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960" w:after="40" w:line="240" w:lineRule="auto"/>
        <w:jc w:val="center"/>
        <w:rPr>
          <w:rFonts w:ascii="Times New Roman" w:eastAsiaTheme="minorEastAsia" w:hAnsi="Times New Roman" w:cs="Times New Roman"/>
          <w:b/>
          <w:bCs/>
          <w:sz w:val="32"/>
          <w:szCs w:val="32"/>
          <w:lang w:eastAsia="ru-RU"/>
        </w:rPr>
      </w:pPr>
      <w:r w:rsidRPr="002A73B1">
        <w:rPr>
          <w:rFonts w:ascii="Times New Roman" w:eastAsiaTheme="minorEastAsia" w:hAnsi="Times New Roman" w:cs="Times New Roman"/>
          <w:b/>
          <w:bCs/>
          <w:sz w:val="32"/>
          <w:szCs w:val="32"/>
          <w:lang w:eastAsia="ru-RU"/>
        </w:rPr>
        <w:t>Е Ж Е К В А Р Т А Л Ь Н Ы Й  О Т Ч Е Т</w:t>
      </w:r>
    </w:p>
    <w:p w:rsidR="002A73B1" w:rsidRPr="002A73B1" w:rsidRDefault="002A73B1" w:rsidP="002A73B1">
      <w:pPr>
        <w:widowControl w:val="0"/>
        <w:autoSpaceDE w:val="0"/>
        <w:autoSpaceDN w:val="0"/>
        <w:adjustRightInd w:val="0"/>
        <w:spacing w:before="600" w:after="40" w:line="240" w:lineRule="auto"/>
        <w:jc w:val="center"/>
        <w:rPr>
          <w:rFonts w:ascii="Times New Roman" w:eastAsiaTheme="minorEastAsia" w:hAnsi="Times New Roman" w:cs="Times New Roman"/>
          <w:b/>
          <w:bCs/>
          <w:i/>
          <w:iCs/>
          <w:sz w:val="32"/>
          <w:szCs w:val="32"/>
          <w:lang w:eastAsia="ru-RU"/>
        </w:rPr>
      </w:pPr>
      <w:r w:rsidRPr="002A73B1">
        <w:rPr>
          <w:rFonts w:ascii="Times New Roman" w:eastAsiaTheme="minorEastAsia" w:hAnsi="Times New Roman" w:cs="Times New Roman"/>
          <w:b/>
          <w:bCs/>
          <w:i/>
          <w:iCs/>
          <w:sz w:val="32"/>
          <w:szCs w:val="32"/>
          <w:lang w:eastAsia="ru-RU"/>
        </w:rPr>
        <w:t>Акционерное Общество "Научно-производственное предприятие "Респиратор"</w:t>
      </w:r>
    </w:p>
    <w:p w:rsidR="002A73B1" w:rsidRDefault="002A73B1" w:rsidP="002A73B1">
      <w:pPr>
        <w:widowControl w:val="0"/>
        <w:autoSpaceDE w:val="0"/>
        <w:autoSpaceDN w:val="0"/>
        <w:adjustRightInd w:val="0"/>
        <w:spacing w:before="120" w:after="40" w:line="240" w:lineRule="auto"/>
        <w:jc w:val="center"/>
        <w:rPr>
          <w:rFonts w:ascii="Times New Roman" w:eastAsiaTheme="minorEastAsia" w:hAnsi="Times New Roman" w:cs="Times New Roman"/>
          <w:b/>
          <w:bCs/>
          <w:i/>
          <w:iCs/>
          <w:sz w:val="28"/>
          <w:szCs w:val="28"/>
          <w:lang w:eastAsia="ru-RU"/>
        </w:rPr>
      </w:pPr>
      <w:r w:rsidRPr="002A73B1">
        <w:rPr>
          <w:rFonts w:ascii="Times New Roman" w:eastAsiaTheme="minorEastAsia" w:hAnsi="Times New Roman" w:cs="Times New Roman"/>
          <w:b/>
          <w:bCs/>
          <w:i/>
          <w:iCs/>
          <w:sz w:val="28"/>
          <w:szCs w:val="28"/>
          <w:lang w:eastAsia="ru-RU"/>
        </w:rPr>
        <w:t>Код эмитента:</w:t>
      </w:r>
    </w:p>
    <w:p w:rsidR="002218B7" w:rsidRDefault="00335FB6" w:rsidP="00335FB6">
      <w:pPr>
        <w:widowControl w:val="0"/>
        <w:tabs>
          <w:tab w:val="center" w:pos="4535"/>
          <w:tab w:val="left" w:pos="6950"/>
        </w:tabs>
        <w:autoSpaceDE w:val="0"/>
        <w:autoSpaceDN w:val="0"/>
        <w:adjustRightInd w:val="0"/>
        <w:spacing w:before="120" w:after="40" w:line="240" w:lineRule="auto"/>
        <w:rPr>
          <w:rFonts w:ascii="Times New Roman" w:eastAsiaTheme="minorEastAsia" w:hAnsi="Times New Roman" w:cs="Times New Roman"/>
          <w:b/>
          <w:bCs/>
          <w:i/>
          <w:iCs/>
          <w:sz w:val="28"/>
          <w:szCs w:val="28"/>
          <w:lang w:eastAsia="ru-RU"/>
        </w:rPr>
      </w:pPr>
      <w:r>
        <w:rPr>
          <w:rFonts w:ascii="Times New Roman" w:eastAsiaTheme="minorEastAsia" w:hAnsi="Times New Roman" w:cs="Times New Roman"/>
          <w:b/>
          <w:bCs/>
          <w:i/>
          <w:iCs/>
          <w:sz w:val="28"/>
          <w:szCs w:val="28"/>
          <w:lang w:eastAsia="ru-RU"/>
        </w:rPr>
        <w:tab/>
      </w:r>
      <w:r w:rsidR="002218B7">
        <w:rPr>
          <w:rFonts w:ascii="Times New Roman" w:eastAsiaTheme="minorEastAsia" w:hAnsi="Times New Roman" w:cs="Times New Roman"/>
          <w:b/>
          <w:bCs/>
          <w:i/>
          <w:iCs/>
          <w:sz w:val="28"/>
          <w:szCs w:val="28"/>
          <w:lang w:eastAsia="ru-RU"/>
        </w:rPr>
        <w:t>10334-А</w:t>
      </w:r>
      <w:r>
        <w:rPr>
          <w:rFonts w:ascii="Times New Roman" w:eastAsiaTheme="minorEastAsia" w:hAnsi="Times New Roman" w:cs="Times New Roman"/>
          <w:b/>
          <w:bCs/>
          <w:i/>
          <w:iCs/>
          <w:sz w:val="28"/>
          <w:szCs w:val="28"/>
          <w:lang w:eastAsia="ru-RU"/>
        </w:rPr>
        <w:tab/>
      </w:r>
    </w:p>
    <w:p w:rsidR="002A73B1" w:rsidRPr="002A73B1" w:rsidRDefault="002A73B1" w:rsidP="002218B7">
      <w:pPr>
        <w:widowControl w:val="0"/>
        <w:autoSpaceDE w:val="0"/>
        <w:autoSpaceDN w:val="0"/>
        <w:adjustRightInd w:val="0"/>
        <w:spacing w:before="120" w:after="40" w:line="240" w:lineRule="auto"/>
        <w:jc w:val="center"/>
        <w:rPr>
          <w:rFonts w:ascii="Times New Roman" w:eastAsiaTheme="minorEastAsia" w:hAnsi="Times New Roman" w:cs="Times New Roman"/>
          <w:b/>
          <w:bCs/>
          <w:sz w:val="32"/>
          <w:szCs w:val="32"/>
          <w:lang w:eastAsia="ru-RU"/>
        </w:rPr>
      </w:pPr>
      <w:r w:rsidRPr="002A73B1">
        <w:rPr>
          <w:rFonts w:ascii="Times New Roman" w:eastAsiaTheme="minorEastAsia" w:hAnsi="Times New Roman" w:cs="Times New Roman"/>
          <w:b/>
          <w:bCs/>
          <w:sz w:val="32"/>
          <w:szCs w:val="32"/>
          <w:lang w:eastAsia="ru-RU"/>
        </w:rPr>
        <w:t>за 4 квартал 2019 г.</w:t>
      </w:r>
    </w:p>
    <w:p w:rsidR="002A73B1" w:rsidRPr="002A73B1" w:rsidRDefault="002A73B1" w:rsidP="002A73B1">
      <w:pPr>
        <w:widowControl w:val="0"/>
        <w:autoSpaceDE w:val="0"/>
        <w:autoSpaceDN w:val="0"/>
        <w:adjustRightInd w:val="0"/>
        <w:spacing w:before="840" w:after="40" w:line="240" w:lineRule="auto"/>
        <w:rPr>
          <w:rFonts w:ascii="Times New Roman" w:eastAsiaTheme="minorEastAsia" w:hAnsi="Times New Roman" w:cs="Times New Roman"/>
          <w:sz w:val="24"/>
          <w:szCs w:val="24"/>
          <w:lang w:eastAsia="ru-RU"/>
        </w:rPr>
      </w:pPr>
      <w:r w:rsidRPr="002A73B1">
        <w:rPr>
          <w:rFonts w:ascii="Times New Roman" w:eastAsiaTheme="minorEastAsia" w:hAnsi="Times New Roman" w:cs="Times New Roman"/>
          <w:sz w:val="24"/>
          <w:szCs w:val="24"/>
          <w:lang w:eastAsia="ru-RU"/>
        </w:rPr>
        <w:t>Адрес эмитента:</w:t>
      </w:r>
      <w:r w:rsidRPr="002A73B1">
        <w:rPr>
          <w:rFonts w:ascii="Times New Roman" w:eastAsiaTheme="minorEastAsia" w:hAnsi="Times New Roman" w:cs="Times New Roman"/>
          <w:b/>
          <w:bCs/>
          <w:sz w:val="24"/>
          <w:szCs w:val="24"/>
          <w:lang w:eastAsia="ru-RU"/>
        </w:rPr>
        <w:t xml:space="preserve"> 142602 Россия, Орехово-Зуево, Гагарина 1</w:t>
      </w:r>
    </w:p>
    <w:p w:rsidR="002A73B1" w:rsidRPr="002A73B1" w:rsidRDefault="002A73B1" w:rsidP="002A73B1">
      <w:pPr>
        <w:widowControl w:val="0"/>
        <w:autoSpaceDE w:val="0"/>
        <w:autoSpaceDN w:val="0"/>
        <w:adjustRightInd w:val="0"/>
        <w:spacing w:before="600" w:after="360" w:line="240" w:lineRule="auto"/>
        <w:jc w:val="center"/>
        <w:rPr>
          <w:rFonts w:ascii="Times New Roman" w:eastAsiaTheme="minorEastAsia" w:hAnsi="Times New Roman" w:cs="Times New Roman"/>
          <w:b/>
          <w:bCs/>
          <w:sz w:val="24"/>
          <w:szCs w:val="24"/>
          <w:lang w:eastAsia="ru-RU"/>
        </w:rPr>
      </w:pPr>
      <w:r w:rsidRPr="002A73B1">
        <w:rPr>
          <w:rFonts w:ascii="Times New Roman" w:eastAsiaTheme="minorEastAsia" w:hAnsi="Times New Roman" w:cs="Times New Roman"/>
          <w:b/>
          <w:bCs/>
          <w:sz w:val="24"/>
          <w:szCs w:val="24"/>
          <w:lang w:eastAsia="ru-RU"/>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2A73B1" w:rsidRPr="002A73B1" w:rsidTr="002218B7">
        <w:tc>
          <w:tcPr>
            <w:tcW w:w="5572" w:type="dxa"/>
            <w:tcBorders>
              <w:top w:val="single" w:sz="6" w:space="0" w:color="auto"/>
              <w:left w:val="single" w:sz="6" w:space="0" w:color="auto"/>
              <w:bottom w:val="nil"/>
              <w:right w:val="nil"/>
            </w:tcBorders>
          </w:tcPr>
          <w:p w:rsidR="002A73B1" w:rsidRPr="002A73B1" w:rsidRDefault="002A73B1" w:rsidP="002A73B1">
            <w:pPr>
              <w:widowControl w:val="0"/>
              <w:autoSpaceDE w:val="0"/>
              <w:autoSpaceDN w:val="0"/>
              <w:adjustRightInd w:val="0"/>
              <w:spacing w:before="1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20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Генеральный   директор</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7 февраля 2020 г.</w:t>
            </w:r>
          </w:p>
        </w:tc>
        <w:tc>
          <w:tcPr>
            <w:tcW w:w="3680" w:type="dxa"/>
            <w:tcBorders>
              <w:top w:val="single" w:sz="6" w:space="0" w:color="auto"/>
              <w:left w:val="nil"/>
              <w:bottom w:val="nil"/>
              <w:right w:val="single" w:sz="6" w:space="0" w:color="auto"/>
            </w:tcBorders>
          </w:tcPr>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200" w:line="240" w:lineRule="auto"/>
              <w:jc w:val="center"/>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____________ Скрипачев Дмитрий Александрович</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sz w:val="20"/>
                <w:szCs w:val="20"/>
                <w:lang w:eastAsia="ru-RU"/>
              </w:rPr>
              <w:tab/>
              <w:t>подпись</w:t>
            </w:r>
          </w:p>
        </w:tc>
      </w:tr>
      <w:tr w:rsidR="002A73B1" w:rsidRPr="002A73B1" w:rsidTr="002218B7">
        <w:tc>
          <w:tcPr>
            <w:tcW w:w="5572" w:type="dxa"/>
            <w:tcBorders>
              <w:top w:val="nil"/>
              <w:left w:val="single" w:sz="6" w:space="0" w:color="auto"/>
              <w:bottom w:val="single" w:sz="6" w:space="0" w:color="auto"/>
              <w:right w:val="nil"/>
            </w:tcBorders>
          </w:tcPr>
          <w:p w:rsidR="002A73B1" w:rsidRPr="002A73B1" w:rsidRDefault="002A73B1" w:rsidP="002A73B1">
            <w:pPr>
              <w:widowControl w:val="0"/>
              <w:autoSpaceDE w:val="0"/>
              <w:autoSpaceDN w:val="0"/>
              <w:adjustRightInd w:val="0"/>
              <w:spacing w:before="1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20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Зам. Главного   бухгалтера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7 февраля 2020 г.</w:t>
            </w:r>
          </w:p>
        </w:tc>
        <w:tc>
          <w:tcPr>
            <w:tcW w:w="3680" w:type="dxa"/>
            <w:tcBorders>
              <w:top w:val="nil"/>
              <w:left w:val="nil"/>
              <w:bottom w:val="single" w:sz="6" w:space="0" w:color="auto"/>
              <w:right w:val="single" w:sz="6" w:space="0" w:color="auto"/>
            </w:tcBorders>
          </w:tcPr>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200" w:line="240" w:lineRule="auto"/>
              <w:jc w:val="center"/>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____________ Кутоманова Ирина Леонидовна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sz w:val="20"/>
                <w:szCs w:val="20"/>
                <w:lang w:eastAsia="ru-RU"/>
              </w:rPr>
              <w:tab/>
              <w:t>подпись</w:t>
            </w:r>
          </w:p>
        </w:tc>
      </w:tr>
    </w:tbl>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9252"/>
        <w:gridCol w:w="360"/>
      </w:tblGrid>
      <w:tr w:rsidR="002A73B1" w:rsidRPr="002A73B1" w:rsidTr="002218B7">
        <w:tc>
          <w:tcPr>
            <w:tcW w:w="9252" w:type="dxa"/>
            <w:tcBorders>
              <w:top w:val="single" w:sz="6" w:space="0" w:color="auto"/>
              <w:left w:val="single" w:sz="6" w:space="0" w:color="auto"/>
              <w:bottom w:val="single" w:sz="6" w:space="0" w:color="auto"/>
              <w:right w:val="single" w:sz="6" w:space="0" w:color="auto"/>
            </w:tcBorders>
          </w:tcPr>
          <w:p w:rsidR="002A73B1" w:rsidRPr="002A73B1" w:rsidRDefault="002A73B1" w:rsidP="002A73B1">
            <w:pPr>
              <w:widowControl w:val="0"/>
              <w:autoSpaceDE w:val="0"/>
              <w:autoSpaceDN w:val="0"/>
              <w:adjustRightInd w:val="0"/>
              <w:spacing w:before="4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Контактное лицо:</w:t>
            </w:r>
            <w:r w:rsidRPr="002A73B1">
              <w:rPr>
                <w:rFonts w:ascii="Times New Roman" w:eastAsiaTheme="minorEastAsia" w:hAnsi="Times New Roman" w:cs="Times New Roman"/>
                <w:b/>
                <w:bCs/>
                <w:sz w:val="20"/>
                <w:szCs w:val="20"/>
                <w:lang w:eastAsia="ru-RU"/>
              </w:rPr>
              <w:t xml:space="preserve"> Баулина Ольга Николаевна, начальник отдела экономического анализа</w:t>
            </w:r>
          </w:p>
          <w:p w:rsidR="002A73B1" w:rsidRPr="002A73B1" w:rsidRDefault="002A73B1" w:rsidP="002A73B1">
            <w:pPr>
              <w:widowControl w:val="0"/>
              <w:autoSpaceDE w:val="0"/>
              <w:autoSpaceDN w:val="0"/>
              <w:adjustRightInd w:val="0"/>
              <w:spacing w:before="4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Телефон:</w:t>
            </w:r>
            <w:r w:rsidRPr="002A73B1">
              <w:rPr>
                <w:rFonts w:ascii="Times New Roman" w:eastAsiaTheme="minorEastAsia" w:hAnsi="Times New Roman" w:cs="Times New Roman"/>
                <w:b/>
                <w:bCs/>
                <w:sz w:val="20"/>
                <w:szCs w:val="20"/>
                <w:lang w:eastAsia="ru-RU"/>
              </w:rPr>
              <w:t xml:space="preserve"> 496-413-16-50</w:t>
            </w:r>
          </w:p>
          <w:p w:rsidR="002A73B1" w:rsidRPr="002A73B1" w:rsidRDefault="002A73B1" w:rsidP="002A73B1">
            <w:pPr>
              <w:widowControl w:val="0"/>
              <w:autoSpaceDE w:val="0"/>
              <w:autoSpaceDN w:val="0"/>
              <w:adjustRightInd w:val="0"/>
              <w:spacing w:before="4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Факс:</w:t>
            </w:r>
            <w:r w:rsidRPr="002A73B1">
              <w:rPr>
                <w:rFonts w:ascii="Times New Roman" w:eastAsiaTheme="minorEastAsia" w:hAnsi="Times New Roman" w:cs="Times New Roman"/>
                <w:b/>
                <w:bCs/>
                <w:sz w:val="20"/>
                <w:szCs w:val="20"/>
                <w:lang w:eastAsia="ru-RU"/>
              </w:rPr>
              <w:t xml:space="preserve"> 496-412-70-27</w:t>
            </w:r>
          </w:p>
          <w:p w:rsidR="002A73B1" w:rsidRPr="002A73B1" w:rsidRDefault="002A73B1" w:rsidP="002A73B1">
            <w:pPr>
              <w:widowControl w:val="0"/>
              <w:autoSpaceDE w:val="0"/>
              <w:autoSpaceDN w:val="0"/>
              <w:adjustRightInd w:val="0"/>
              <w:spacing w:before="4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Адрес электронной почты:</w:t>
            </w:r>
            <w:r w:rsidRPr="002A73B1">
              <w:rPr>
                <w:rFonts w:ascii="Times New Roman" w:eastAsiaTheme="minorEastAsia" w:hAnsi="Times New Roman" w:cs="Times New Roman"/>
                <w:b/>
                <w:bCs/>
                <w:sz w:val="20"/>
                <w:szCs w:val="20"/>
                <w:lang w:eastAsia="ru-RU"/>
              </w:rPr>
              <w:t xml:space="preserve"> baulina@respiro-oz.ru</w:t>
            </w:r>
          </w:p>
          <w:p w:rsidR="002A73B1" w:rsidRPr="002A73B1" w:rsidRDefault="002A73B1" w:rsidP="002A73B1">
            <w:pPr>
              <w:widowControl w:val="0"/>
              <w:autoSpaceDE w:val="0"/>
              <w:autoSpaceDN w:val="0"/>
              <w:adjustRightInd w:val="0"/>
              <w:spacing w:before="40" w:after="40" w:line="240" w:lineRule="auto"/>
              <w:rPr>
                <w:rFonts w:ascii="Times New Roman" w:eastAsiaTheme="minorEastAsia" w:hAnsi="Times New Roman" w:cs="Times New Roman"/>
                <w:b/>
                <w:bCs/>
                <w:sz w:val="20"/>
                <w:szCs w:val="20"/>
                <w:lang w:eastAsia="ru-RU"/>
              </w:rPr>
            </w:pPr>
            <w:r w:rsidRPr="002A73B1">
              <w:rPr>
                <w:rFonts w:ascii="Times New Roman" w:eastAsiaTheme="minorEastAsia" w:hAnsi="Times New Roman" w:cs="Times New Roman"/>
                <w:sz w:val="20"/>
                <w:szCs w:val="20"/>
                <w:lang w:eastAsia="ru-RU"/>
              </w:rPr>
              <w:t>Адрес страницы (страниц) в сети Интернет, на которой раскрывается информация, содержащаяся в настоящем ежеквартальном отчете:</w:t>
            </w:r>
            <w:r w:rsidRPr="002A73B1">
              <w:rPr>
                <w:rFonts w:ascii="Times New Roman" w:eastAsiaTheme="minorEastAsia" w:hAnsi="Times New Roman" w:cs="Times New Roman"/>
                <w:b/>
                <w:bCs/>
                <w:sz w:val="20"/>
                <w:szCs w:val="20"/>
                <w:lang w:eastAsia="ru-RU"/>
              </w:rPr>
              <w:t xml:space="preserve"> WWW.RESPIRO-OZ.RU</w:t>
            </w:r>
          </w:p>
        </w:tc>
        <w:tc>
          <w:tcPr>
            <w:tcW w:w="360" w:type="dxa"/>
          </w:tcPr>
          <w:p w:rsidR="002A73B1" w:rsidRPr="002A73B1" w:rsidRDefault="002A73B1" w:rsidP="002A73B1">
            <w:pPr>
              <w:widowControl w:val="0"/>
              <w:autoSpaceDE w:val="0"/>
              <w:autoSpaceDN w:val="0"/>
              <w:adjustRightInd w:val="0"/>
              <w:spacing w:before="40" w:after="40" w:line="240" w:lineRule="auto"/>
              <w:rPr>
                <w:rFonts w:ascii="Times New Roman" w:eastAsiaTheme="minorEastAsia" w:hAnsi="Times New Roman" w:cs="Times New Roman"/>
                <w:sz w:val="20"/>
                <w:szCs w:val="20"/>
                <w:lang w:eastAsia="ru-RU"/>
              </w:rPr>
            </w:pPr>
          </w:p>
        </w:tc>
      </w:tr>
    </w:tbl>
    <w:p w:rsidR="002A73B1" w:rsidRPr="002A73B1" w:rsidRDefault="002A73B1" w:rsidP="002A73B1">
      <w:pPr>
        <w:widowControl w:val="0"/>
        <w:autoSpaceDE w:val="0"/>
        <w:autoSpaceDN w:val="0"/>
        <w:adjustRightInd w:val="0"/>
        <w:spacing w:before="360" w:after="120" w:line="240" w:lineRule="auto"/>
        <w:jc w:val="center"/>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br w:type="page"/>
      </w:r>
      <w:r w:rsidRPr="002A73B1">
        <w:rPr>
          <w:rFonts w:ascii="Times New Roman" w:eastAsiaTheme="minorEastAsia" w:hAnsi="Times New Roman" w:cs="Times New Roman"/>
          <w:b/>
          <w:bCs/>
          <w:sz w:val="28"/>
          <w:szCs w:val="28"/>
          <w:lang w:eastAsia="ru-RU"/>
        </w:rPr>
        <w:lastRenderedPageBreak/>
        <w:t>Оглавление</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fldChar w:fldCharType="begin"/>
      </w:r>
      <w:r w:rsidRPr="002A73B1">
        <w:rPr>
          <w:rFonts w:ascii="Times New Roman" w:eastAsiaTheme="minorEastAsia" w:hAnsi="Times New Roman" w:cs="Times New Roman"/>
          <w:sz w:val="20"/>
          <w:szCs w:val="20"/>
          <w:lang w:eastAsia="ru-RU"/>
        </w:rPr>
        <w:instrText>TOC</w:instrText>
      </w:r>
      <w:r w:rsidRPr="002A73B1">
        <w:rPr>
          <w:rFonts w:ascii="Times New Roman" w:eastAsiaTheme="minorEastAsia" w:hAnsi="Times New Roman" w:cs="Times New Roman"/>
          <w:sz w:val="20"/>
          <w:szCs w:val="20"/>
          <w:lang w:eastAsia="ru-RU"/>
        </w:rPr>
        <w:fldChar w:fldCharType="separate"/>
      </w:r>
      <w:r w:rsidRPr="002A73B1">
        <w:rPr>
          <w:rFonts w:ascii="Times New Roman" w:eastAsiaTheme="minorEastAsia" w:hAnsi="Times New Roman" w:cs="Times New Roman"/>
          <w:sz w:val="20"/>
          <w:szCs w:val="20"/>
          <w:lang w:eastAsia="ru-RU"/>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1.1. </w:t>
      </w:r>
      <w:r w:rsidRPr="002A73B1">
        <w:rPr>
          <w:rFonts w:ascii="Times New Roman" w:eastAsiaTheme="minorEastAsia" w:hAnsi="Times New Roman" w:cs="Times New Roman"/>
          <w:sz w:val="20"/>
          <w:szCs w:val="20"/>
          <w:lang w:eastAsia="ru-RU"/>
        </w:rPr>
        <w:br/>
        <w:t>Сведения о банковских счетах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1.2. </w:t>
      </w:r>
      <w:r w:rsidRPr="002A73B1">
        <w:rPr>
          <w:rFonts w:ascii="Times New Roman" w:eastAsiaTheme="minorEastAsia" w:hAnsi="Times New Roman" w:cs="Times New Roman"/>
          <w:sz w:val="20"/>
          <w:szCs w:val="20"/>
          <w:lang w:eastAsia="ru-RU"/>
        </w:rPr>
        <w:br/>
        <w:t>Сведения об аудиторе (аудиторах)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1.3. </w:t>
      </w:r>
      <w:r w:rsidRPr="002A73B1">
        <w:rPr>
          <w:rFonts w:ascii="Times New Roman" w:eastAsiaTheme="minorEastAsia" w:hAnsi="Times New Roman" w:cs="Times New Roman"/>
          <w:sz w:val="20"/>
          <w:szCs w:val="20"/>
          <w:lang w:eastAsia="ru-RU"/>
        </w:rPr>
        <w:br/>
        <w:t>Сведения об оценщике (оценщиках)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1.4. </w:t>
      </w:r>
      <w:r w:rsidRPr="002A73B1">
        <w:rPr>
          <w:rFonts w:ascii="Times New Roman" w:eastAsiaTheme="minorEastAsia" w:hAnsi="Times New Roman" w:cs="Times New Roman"/>
          <w:sz w:val="20"/>
          <w:szCs w:val="20"/>
          <w:lang w:eastAsia="ru-RU"/>
        </w:rPr>
        <w:br/>
        <w:t>Сведения о консультантах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1.5. </w:t>
      </w:r>
      <w:r w:rsidRPr="002A73B1">
        <w:rPr>
          <w:rFonts w:ascii="Times New Roman" w:eastAsiaTheme="minorEastAsia" w:hAnsi="Times New Roman" w:cs="Times New Roman"/>
          <w:sz w:val="20"/>
          <w:szCs w:val="20"/>
          <w:lang w:eastAsia="ru-RU"/>
        </w:rPr>
        <w:br/>
        <w:t>Сведения о лицах, подписавших ежеквартальный отчет</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II. Основная информация о финансово-экономическом состоянии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2.3. </w:t>
      </w:r>
      <w:r w:rsidRPr="002A73B1">
        <w:rPr>
          <w:rFonts w:ascii="Times New Roman" w:eastAsiaTheme="minorEastAsia" w:hAnsi="Times New Roman" w:cs="Times New Roman"/>
          <w:sz w:val="20"/>
          <w:szCs w:val="20"/>
          <w:lang w:eastAsia="ru-RU"/>
        </w:rPr>
        <w:br/>
        <w:t>Обязательства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2.3.2. </w:t>
      </w:r>
      <w:r w:rsidRPr="002A73B1">
        <w:rPr>
          <w:rFonts w:ascii="Times New Roman" w:eastAsiaTheme="minorEastAsia" w:hAnsi="Times New Roman" w:cs="Times New Roman"/>
          <w:sz w:val="20"/>
          <w:szCs w:val="20"/>
          <w:lang w:eastAsia="ru-RU"/>
        </w:rPr>
        <w:br/>
        <w:t>Кредитная история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2.3.3. </w:t>
      </w:r>
      <w:r w:rsidRPr="002A73B1">
        <w:rPr>
          <w:rFonts w:ascii="Times New Roman" w:eastAsiaTheme="minorEastAsia" w:hAnsi="Times New Roman" w:cs="Times New Roman"/>
          <w:sz w:val="20"/>
          <w:szCs w:val="20"/>
          <w:lang w:eastAsia="ru-RU"/>
        </w:rPr>
        <w:br/>
        <w:t>Обязательства эмитента из обеспечения, предоставленного третьим лицам</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2.3.4. </w:t>
      </w:r>
      <w:r w:rsidRPr="002A73B1">
        <w:rPr>
          <w:rFonts w:ascii="Times New Roman" w:eastAsiaTheme="minorEastAsia" w:hAnsi="Times New Roman" w:cs="Times New Roman"/>
          <w:sz w:val="20"/>
          <w:szCs w:val="20"/>
          <w:lang w:eastAsia="ru-RU"/>
        </w:rPr>
        <w:br/>
        <w:t>Прочие обязательства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2.4. </w:t>
      </w:r>
      <w:r w:rsidRPr="002A73B1">
        <w:rPr>
          <w:rFonts w:ascii="Times New Roman" w:eastAsiaTheme="minorEastAsia" w:hAnsi="Times New Roman" w:cs="Times New Roman"/>
          <w:sz w:val="20"/>
          <w:szCs w:val="20"/>
          <w:lang w:eastAsia="ru-RU"/>
        </w:rPr>
        <w:br/>
        <w:t>Риски, связанные с приобретением размещаемых (размещенных) ценных бумаг</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III. Подробная информация об эмитенте</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3.1. </w:t>
      </w:r>
      <w:r w:rsidRPr="002A73B1">
        <w:rPr>
          <w:rFonts w:ascii="Times New Roman" w:eastAsiaTheme="minorEastAsia" w:hAnsi="Times New Roman" w:cs="Times New Roman"/>
          <w:sz w:val="20"/>
          <w:szCs w:val="20"/>
          <w:lang w:eastAsia="ru-RU"/>
        </w:rPr>
        <w:br/>
        <w:t>История создания и развитие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3.1.1. </w:t>
      </w:r>
      <w:r w:rsidRPr="002A73B1">
        <w:rPr>
          <w:rFonts w:ascii="Times New Roman" w:eastAsiaTheme="minorEastAsia" w:hAnsi="Times New Roman" w:cs="Times New Roman"/>
          <w:sz w:val="20"/>
          <w:szCs w:val="20"/>
          <w:lang w:eastAsia="ru-RU"/>
        </w:rPr>
        <w:br/>
        <w:t>Данные о фирменном наименовании (наименовании)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3.1.2. </w:t>
      </w:r>
      <w:r w:rsidRPr="002A73B1">
        <w:rPr>
          <w:rFonts w:ascii="Times New Roman" w:eastAsiaTheme="minorEastAsia" w:hAnsi="Times New Roman" w:cs="Times New Roman"/>
          <w:sz w:val="20"/>
          <w:szCs w:val="20"/>
          <w:lang w:eastAsia="ru-RU"/>
        </w:rPr>
        <w:br/>
        <w:t>Сведения о государственной регистрации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3.1.3. </w:t>
      </w:r>
      <w:r w:rsidRPr="002A73B1">
        <w:rPr>
          <w:rFonts w:ascii="Times New Roman" w:eastAsiaTheme="minorEastAsia" w:hAnsi="Times New Roman" w:cs="Times New Roman"/>
          <w:sz w:val="20"/>
          <w:szCs w:val="20"/>
          <w:lang w:eastAsia="ru-RU"/>
        </w:rPr>
        <w:br/>
        <w:t>Сведения о создании и развитии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3.1.4. </w:t>
      </w:r>
      <w:r w:rsidRPr="002A73B1">
        <w:rPr>
          <w:rFonts w:ascii="Times New Roman" w:eastAsiaTheme="minorEastAsia" w:hAnsi="Times New Roman" w:cs="Times New Roman"/>
          <w:sz w:val="20"/>
          <w:szCs w:val="20"/>
          <w:lang w:eastAsia="ru-RU"/>
        </w:rPr>
        <w:br/>
        <w:t>Контактная информация</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3.1.5. </w:t>
      </w:r>
      <w:r w:rsidRPr="002A73B1">
        <w:rPr>
          <w:rFonts w:ascii="Times New Roman" w:eastAsiaTheme="minorEastAsia" w:hAnsi="Times New Roman" w:cs="Times New Roman"/>
          <w:sz w:val="20"/>
          <w:szCs w:val="20"/>
          <w:lang w:eastAsia="ru-RU"/>
        </w:rPr>
        <w:br/>
        <w:t>Идентификационный номер налогоплательщика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3.2. </w:t>
      </w:r>
      <w:r w:rsidRPr="002A73B1">
        <w:rPr>
          <w:rFonts w:ascii="Times New Roman" w:eastAsiaTheme="minorEastAsia" w:hAnsi="Times New Roman" w:cs="Times New Roman"/>
          <w:sz w:val="20"/>
          <w:szCs w:val="20"/>
          <w:lang w:eastAsia="ru-RU"/>
        </w:rPr>
        <w:br/>
        <w:t>Основная хозяйственная деятельность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3.2.1. </w:t>
      </w:r>
      <w:r w:rsidRPr="002A73B1">
        <w:rPr>
          <w:rFonts w:ascii="Times New Roman" w:eastAsiaTheme="minorEastAsia" w:hAnsi="Times New Roman" w:cs="Times New Roman"/>
          <w:sz w:val="20"/>
          <w:szCs w:val="20"/>
          <w:lang w:eastAsia="ru-RU"/>
        </w:rPr>
        <w:br/>
        <w:t>Основные виды экономической деятельности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3.2.4. </w:t>
      </w:r>
      <w:r w:rsidRPr="002A73B1">
        <w:rPr>
          <w:rFonts w:ascii="Times New Roman" w:eastAsiaTheme="minorEastAsia" w:hAnsi="Times New Roman" w:cs="Times New Roman"/>
          <w:sz w:val="20"/>
          <w:szCs w:val="20"/>
          <w:lang w:eastAsia="ru-RU"/>
        </w:rPr>
        <w:br/>
        <w:t>Рынки сбыта продукции (работ, услуг)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3.2.5. </w:t>
      </w:r>
      <w:r w:rsidRPr="002A73B1">
        <w:rPr>
          <w:rFonts w:ascii="Times New Roman" w:eastAsiaTheme="minorEastAsia" w:hAnsi="Times New Roman" w:cs="Times New Roman"/>
          <w:sz w:val="20"/>
          <w:szCs w:val="20"/>
          <w:lang w:eastAsia="ru-RU"/>
        </w:rPr>
        <w:br/>
        <w:t>Сведения о наличии у эмитента разрешений (лицензий) или допусков к отдельным видам работ</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3.2.6. </w:t>
      </w:r>
      <w:r w:rsidRPr="002A73B1">
        <w:rPr>
          <w:rFonts w:ascii="Times New Roman" w:eastAsiaTheme="minorEastAsia" w:hAnsi="Times New Roman" w:cs="Times New Roman"/>
          <w:sz w:val="20"/>
          <w:szCs w:val="20"/>
          <w:lang w:eastAsia="ru-RU"/>
        </w:rPr>
        <w:br/>
        <w:t>Сведения о деятельности отдельных категорий эмитентов</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3.3. </w:t>
      </w:r>
      <w:r w:rsidRPr="002A73B1">
        <w:rPr>
          <w:rFonts w:ascii="Times New Roman" w:eastAsiaTheme="minorEastAsia" w:hAnsi="Times New Roman" w:cs="Times New Roman"/>
          <w:sz w:val="20"/>
          <w:szCs w:val="20"/>
          <w:lang w:eastAsia="ru-RU"/>
        </w:rPr>
        <w:br/>
        <w:t>Планы будущей деятельности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3.4. </w:t>
      </w:r>
      <w:r w:rsidRPr="002A73B1">
        <w:rPr>
          <w:rFonts w:ascii="Times New Roman" w:eastAsiaTheme="minorEastAsia" w:hAnsi="Times New Roman" w:cs="Times New Roman"/>
          <w:sz w:val="20"/>
          <w:szCs w:val="20"/>
          <w:lang w:eastAsia="ru-RU"/>
        </w:rPr>
        <w:br/>
        <w:t>Участие эмитента в банковских группах, банковских холдингах, холдингах и ассоциациях</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3.5. </w:t>
      </w:r>
      <w:r w:rsidRPr="002A73B1">
        <w:rPr>
          <w:rFonts w:ascii="Times New Roman" w:eastAsiaTheme="minorEastAsia" w:hAnsi="Times New Roman" w:cs="Times New Roman"/>
          <w:sz w:val="20"/>
          <w:szCs w:val="20"/>
          <w:lang w:eastAsia="ru-RU"/>
        </w:rPr>
        <w:br/>
        <w:t>Подконтрольные эмитенту организации, имеющие для него существенное значение</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IV. Сведения о финансово-хозяйственной деятельности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4.6. </w:t>
      </w:r>
      <w:r w:rsidRPr="002A73B1">
        <w:rPr>
          <w:rFonts w:ascii="Times New Roman" w:eastAsiaTheme="minorEastAsia" w:hAnsi="Times New Roman" w:cs="Times New Roman"/>
          <w:sz w:val="20"/>
          <w:szCs w:val="20"/>
          <w:lang w:eastAsia="ru-RU"/>
        </w:rPr>
        <w:br/>
        <w:t>Анализ тенденций развития в сфере основной деятельности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 xml:space="preserve">4.7. </w:t>
      </w:r>
      <w:r w:rsidRPr="002A73B1">
        <w:rPr>
          <w:rFonts w:ascii="Times New Roman" w:eastAsiaTheme="minorEastAsia" w:hAnsi="Times New Roman" w:cs="Times New Roman"/>
          <w:sz w:val="20"/>
          <w:szCs w:val="20"/>
          <w:lang w:eastAsia="ru-RU"/>
        </w:rPr>
        <w:br/>
        <w:t>Анализ факторов и условий, влияющих на деятельность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4.8. </w:t>
      </w:r>
      <w:r w:rsidRPr="002A73B1">
        <w:rPr>
          <w:rFonts w:ascii="Times New Roman" w:eastAsiaTheme="minorEastAsia" w:hAnsi="Times New Roman" w:cs="Times New Roman"/>
          <w:sz w:val="20"/>
          <w:szCs w:val="20"/>
          <w:lang w:eastAsia="ru-RU"/>
        </w:rPr>
        <w:br/>
        <w:t>Конкуренты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5.1. </w:t>
      </w:r>
      <w:r w:rsidRPr="002A73B1">
        <w:rPr>
          <w:rFonts w:ascii="Times New Roman" w:eastAsiaTheme="minorEastAsia" w:hAnsi="Times New Roman" w:cs="Times New Roman"/>
          <w:sz w:val="20"/>
          <w:szCs w:val="20"/>
          <w:lang w:eastAsia="ru-RU"/>
        </w:rPr>
        <w:br/>
        <w:t>Сведения о структуре и компетенции органов управления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5.2. </w:t>
      </w:r>
      <w:r w:rsidRPr="002A73B1">
        <w:rPr>
          <w:rFonts w:ascii="Times New Roman" w:eastAsiaTheme="minorEastAsia" w:hAnsi="Times New Roman" w:cs="Times New Roman"/>
          <w:sz w:val="20"/>
          <w:szCs w:val="20"/>
          <w:lang w:eastAsia="ru-RU"/>
        </w:rPr>
        <w:br/>
        <w:t>Информация о лицах, входящих в состав органов управления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5.2.1. </w:t>
      </w:r>
      <w:r w:rsidRPr="002A73B1">
        <w:rPr>
          <w:rFonts w:ascii="Times New Roman" w:eastAsiaTheme="minorEastAsia" w:hAnsi="Times New Roman" w:cs="Times New Roman"/>
          <w:sz w:val="20"/>
          <w:szCs w:val="20"/>
          <w:lang w:eastAsia="ru-RU"/>
        </w:rPr>
        <w:br/>
        <w:t>Состав совета директоров (наблюдательного совета)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5.2.2. </w:t>
      </w:r>
      <w:r w:rsidRPr="002A73B1">
        <w:rPr>
          <w:rFonts w:ascii="Times New Roman" w:eastAsiaTheme="minorEastAsia" w:hAnsi="Times New Roman" w:cs="Times New Roman"/>
          <w:sz w:val="20"/>
          <w:szCs w:val="20"/>
          <w:lang w:eastAsia="ru-RU"/>
        </w:rPr>
        <w:br/>
        <w:t>Информация о единоличном исполнительном органе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5.2.3. </w:t>
      </w:r>
      <w:r w:rsidRPr="002A73B1">
        <w:rPr>
          <w:rFonts w:ascii="Times New Roman" w:eastAsiaTheme="minorEastAsia" w:hAnsi="Times New Roman" w:cs="Times New Roman"/>
          <w:sz w:val="20"/>
          <w:szCs w:val="20"/>
          <w:lang w:eastAsia="ru-RU"/>
        </w:rPr>
        <w:br/>
        <w:t>Состав коллегиального исполнительного органа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5.3. </w:t>
      </w:r>
      <w:r w:rsidRPr="002A73B1">
        <w:rPr>
          <w:rFonts w:ascii="Times New Roman" w:eastAsiaTheme="minorEastAsia" w:hAnsi="Times New Roman" w:cs="Times New Roman"/>
          <w:sz w:val="20"/>
          <w:szCs w:val="20"/>
          <w:lang w:eastAsia="ru-RU"/>
        </w:rPr>
        <w:br/>
        <w:t>Сведения о размере вознаграждения и/или компенсации расходов по каждому органу управления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5.4. </w:t>
      </w:r>
      <w:r w:rsidRPr="002A73B1">
        <w:rPr>
          <w:rFonts w:ascii="Times New Roman" w:eastAsiaTheme="minorEastAsia" w:hAnsi="Times New Roman" w:cs="Times New Roman"/>
          <w:sz w:val="20"/>
          <w:szCs w:val="20"/>
          <w:lang w:eastAsia="ru-RU"/>
        </w:rPr>
        <w:br/>
        <w:t>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5.5. </w:t>
      </w:r>
      <w:r w:rsidRPr="002A73B1">
        <w:rPr>
          <w:rFonts w:ascii="Times New Roman" w:eastAsiaTheme="minorEastAsia" w:hAnsi="Times New Roman" w:cs="Times New Roman"/>
          <w:sz w:val="20"/>
          <w:szCs w:val="20"/>
          <w:lang w:eastAsia="ru-RU"/>
        </w:rPr>
        <w:br/>
        <w:t>Информация о лицах, входящих в состав органов контроля за финансово-хозяйственной деятельностью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5.6. </w:t>
      </w:r>
      <w:r w:rsidRPr="002A73B1">
        <w:rPr>
          <w:rFonts w:ascii="Times New Roman" w:eastAsiaTheme="minorEastAsia" w:hAnsi="Times New Roman" w:cs="Times New Roman"/>
          <w:sz w:val="20"/>
          <w:szCs w:val="20"/>
          <w:lang w:eastAsia="ru-RU"/>
        </w:rPr>
        <w:br/>
        <w:t>Сведения о размере вознаграждения и (или) компенсации расходов по органу контроля за финансово-хозяйственной деятельностью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5.7. </w:t>
      </w:r>
      <w:r w:rsidRPr="002A73B1">
        <w:rPr>
          <w:rFonts w:ascii="Times New Roman" w:eastAsiaTheme="minorEastAsia" w:hAnsi="Times New Roman" w:cs="Times New Roman"/>
          <w:sz w:val="20"/>
          <w:szCs w:val="20"/>
          <w:lang w:eastAsia="ru-RU"/>
        </w:rPr>
        <w:br/>
        <w:t>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5.8. </w:t>
      </w:r>
      <w:r w:rsidRPr="002A73B1">
        <w:rPr>
          <w:rFonts w:ascii="Times New Roman" w:eastAsiaTheme="minorEastAsia" w:hAnsi="Times New Roman" w:cs="Times New Roman"/>
          <w:sz w:val="20"/>
          <w:szCs w:val="20"/>
          <w:lang w:eastAsia="ru-RU"/>
        </w:rP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VI. Сведения об участниках (акционерах) эмитента и о совершенных эмитентом сделках, в совершении которых имелась заинтересованность</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6.1-6.2. </w:t>
      </w:r>
      <w:r w:rsidRPr="002A73B1">
        <w:rPr>
          <w:rFonts w:ascii="Times New Roman" w:eastAsiaTheme="minorEastAsia" w:hAnsi="Times New Roman" w:cs="Times New Roman"/>
          <w:sz w:val="20"/>
          <w:szCs w:val="20"/>
          <w:lang w:eastAsia="ru-RU"/>
        </w:rPr>
        <w:br/>
        <w:t>Акционеры</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6.1. </w:t>
      </w:r>
      <w:r w:rsidRPr="002A73B1">
        <w:rPr>
          <w:rFonts w:ascii="Times New Roman" w:eastAsiaTheme="minorEastAsia" w:hAnsi="Times New Roman" w:cs="Times New Roman"/>
          <w:sz w:val="20"/>
          <w:szCs w:val="20"/>
          <w:lang w:eastAsia="ru-RU"/>
        </w:rPr>
        <w:br/>
        <w:t>Сведения об общем количестве акционеров (участников)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6.2. </w:t>
      </w:r>
      <w:r w:rsidRPr="002A73B1">
        <w:rPr>
          <w:rFonts w:ascii="Times New Roman" w:eastAsiaTheme="minorEastAsia" w:hAnsi="Times New Roman" w:cs="Times New Roman"/>
          <w:sz w:val="20"/>
          <w:szCs w:val="20"/>
          <w:lang w:eastAsia="ru-RU"/>
        </w:rPr>
        <w:br/>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процентами их обыкновенных акций</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6.3. </w:t>
      </w:r>
      <w:r w:rsidRPr="002A73B1">
        <w:rPr>
          <w:rFonts w:ascii="Times New Roman" w:eastAsiaTheme="minorEastAsia" w:hAnsi="Times New Roman" w:cs="Times New Roman"/>
          <w:sz w:val="20"/>
          <w:szCs w:val="20"/>
          <w:lang w:eastAsia="ru-RU"/>
        </w:rPr>
        <w:br/>
        <w:t>Сведения о доле участия государства или муниципального образования в уставном капитале эмитента, наличии специального права ('золотой акции')</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6.4. </w:t>
      </w:r>
      <w:r w:rsidRPr="002A73B1">
        <w:rPr>
          <w:rFonts w:ascii="Times New Roman" w:eastAsiaTheme="minorEastAsia" w:hAnsi="Times New Roman" w:cs="Times New Roman"/>
          <w:sz w:val="20"/>
          <w:szCs w:val="20"/>
          <w:lang w:eastAsia="ru-RU"/>
        </w:rPr>
        <w:br/>
        <w:t>Сведения об ограничениях на участие в уставном капитале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6.5. </w:t>
      </w:r>
      <w:r w:rsidRPr="002A73B1">
        <w:rPr>
          <w:rFonts w:ascii="Times New Roman" w:eastAsiaTheme="minorEastAsia" w:hAnsi="Times New Roman" w:cs="Times New Roman"/>
          <w:sz w:val="20"/>
          <w:szCs w:val="20"/>
          <w:lang w:eastAsia="ru-RU"/>
        </w:rPr>
        <w:br/>
        <w:t>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6.6. </w:t>
      </w:r>
      <w:r w:rsidRPr="002A73B1">
        <w:rPr>
          <w:rFonts w:ascii="Times New Roman" w:eastAsiaTheme="minorEastAsia" w:hAnsi="Times New Roman" w:cs="Times New Roman"/>
          <w:sz w:val="20"/>
          <w:szCs w:val="20"/>
          <w:lang w:eastAsia="ru-RU"/>
        </w:rPr>
        <w:br/>
        <w:t>Сведения о совершенных эмитентом сделках, в совершении которых имелась заинтересованность</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VII. Бухгалтерская(финансовая) отчетность эмитента и иная финансовая информация</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 xml:space="preserve">7.1. </w:t>
      </w:r>
      <w:r w:rsidRPr="002A73B1">
        <w:rPr>
          <w:rFonts w:ascii="Times New Roman" w:eastAsiaTheme="minorEastAsia" w:hAnsi="Times New Roman" w:cs="Times New Roman"/>
          <w:sz w:val="20"/>
          <w:szCs w:val="20"/>
          <w:lang w:eastAsia="ru-RU"/>
        </w:rPr>
        <w:br/>
        <w:t>Годовая бухгалтерская(финансовая) отчетность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7.2. </w:t>
      </w:r>
      <w:r w:rsidRPr="002A73B1">
        <w:rPr>
          <w:rFonts w:ascii="Times New Roman" w:eastAsiaTheme="minorEastAsia" w:hAnsi="Times New Roman" w:cs="Times New Roman"/>
          <w:sz w:val="20"/>
          <w:szCs w:val="20"/>
          <w:lang w:eastAsia="ru-RU"/>
        </w:rPr>
        <w:br/>
        <w:t>Квартальная бухгалтерская (финансовая) отчетность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7.3. </w:t>
      </w:r>
      <w:r w:rsidRPr="002A73B1">
        <w:rPr>
          <w:rFonts w:ascii="Times New Roman" w:eastAsiaTheme="minorEastAsia" w:hAnsi="Times New Roman" w:cs="Times New Roman"/>
          <w:sz w:val="20"/>
          <w:szCs w:val="20"/>
          <w:lang w:eastAsia="ru-RU"/>
        </w:rPr>
        <w:br/>
        <w:t>Консолидированная финансовая отчетность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7.4. </w:t>
      </w:r>
      <w:r w:rsidRPr="002A73B1">
        <w:rPr>
          <w:rFonts w:ascii="Times New Roman" w:eastAsiaTheme="minorEastAsia" w:hAnsi="Times New Roman" w:cs="Times New Roman"/>
          <w:sz w:val="20"/>
          <w:szCs w:val="20"/>
          <w:lang w:eastAsia="ru-RU"/>
        </w:rPr>
        <w:br/>
        <w:t>Сведения об учетной политике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7.6. </w:t>
      </w:r>
      <w:r w:rsidRPr="002A73B1">
        <w:rPr>
          <w:rFonts w:ascii="Times New Roman" w:eastAsiaTheme="minorEastAsia" w:hAnsi="Times New Roman" w:cs="Times New Roman"/>
          <w:sz w:val="20"/>
          <w:szCs w:val="20"/>
          <w:lang w:eastAsia="ru-RU"/>
        </w:rPr>
        <w:br/>
        <w:t>Сведения о существенных изменениях, произошедших в составе имущества эмитента после даты окончания последнего завершенного отчетного года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7.7. </w:t>
      </w:r>
      <w:r w:rsidRPr="002A73B1">
        <w:rPr>
          <w:rFonts w:ascii="Times New Roman" w:eastAsiaTheme="minorEastAsia" w:hAnsi="Times New Roman" w:cs="Times New Roman"/>
          <w:sz w:val="20"/>
          <w:szCs w:val="20"/>
          <w:lang w:eastAsia="ru-RU"/>
        </w:rP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Раздел VIII. Дополнительные сведения об эмитенте и о размещенных им эмиссионных ценных бумагах</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 </w:t>
      </w:r>
      <w:r w:rsidRPr="002A73B1">
        <w:rPr>
          <w:rFonts w:ascii="Times New Roman" w:eastAsiaTheme="minorEastAsia" w:hAnsi="Times New Roman" w:cs="Times New Roman"/>
          <w:sz w:val="20"/>
          <w:szCs w:val="20"/>
          <w:lang w:eastAsia="ru-RU"/>
        </w:rPr>
        <w:br/>
        <w:t>Дополнительные сведения об эмитенте</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8.1.1. </w:t>
      </w:r>
      <w:r w:rsidRPr="002A73B1">
        <w:rPr>
          <w:rFonts w:ascii="Times New Roman" w:eastAsiaTheme="minorEastAsia" w:hAnsi="Times New Roman" w:cs="Times New Roman"/>
          <w:sz w:val="20"/>
          <w:szCs w:val="20"/>
          <w:lang w:eastAsia="ru-RU"/>
        </w:rPr>
        <w:br/>
        <w:t>Сведения о размере, структуре уставного капитала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8.1.2. </w:t>
      </w:r>
      <w:r w:rsidRPr="002A73B1">
        <w:rPr>
          <w:rFonts w:ascii="Times New Roman" w:eastAsiaTheme="minorEastAsia" w:hAnsi="Times New Roman" w:cs="Times New Roman"/>
          <w:sz w:val="20"/>
          <w:szCs w:val="20"/>
          <w:lang w:eastAsia="ru-RU"/>
        </w:rPr>
        <w:br/>
        <w:t>Сведения об изменении размера уставного капитала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8.1.3. </w:t>
      </w:r>
      <w:r w:rsidRPr="002A73B1">
        <w:rPr>
          <w:rFonts w:ascii="Times New Roman" w:eastAsiaTheme="minorEastAsia" w:hAnsi="Times New Roman" w:cs="Times New Roman"/>
          <w:sz w:val="20"/>
          <w:szCs w:val="20"/>
          <w:lang w:eastAsia="ru-RU"/>
        </w:rPr>
        <w:br/>
        <w:t>Сведения о порядке созыва и проведения собрания (заседания) высшего органа управления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8.1.4. </w:t>
      </w:r>
      <w:r w:rsidRPr="002A73B1">
        <w:rPr>
          <w:rFonts w:ascii="Times New Roman" w:eastAsiaTheme="minorEastAsia" w:hAnsi="Times New Roman" w:cs="Times New Roman"/>
          <w:sz w:val="20"/>
          <w:szCs w:val="20"/>
          <w:lang w:eastAsia="ru-RU"/>
        </w:rPr>
        <w:br/>
        <w:t>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8.1.5. </w:t>
      </w:r>
      <w:r w:rsidRPr="002A73B1">
        <w:rPr>
          <w:rFonts w:ascii="Times New Roman" w:eastAsiaTheme="minorEastAsia" w:hAnsi="Times New Roman" w:cs="Times New Roman"/>
          <w:sz w:val="20"/>
          <w:szCs w:val="20"/>
          <w:lang w:eastAsia="ru-RU"/>
        </w:rPr>
        <w:br/>
        <w:t>Сведения о существенных сделках, совершенных эмитентом</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8.1.6. </w:t>
      </w:r>
      <w:r w:rsidRPr="002A73B1">
        <w:rPr>
          <w:rFonts w:ascii="Times New Roman" w:eastAsiaTheme="minorEastAsia" w:hAnsi="Times New Roman" w:cs="Times New Roman"/>
          <w:sz w:val="20"/>
          <w:szCs w:val="20"/>
          <w:lang w:eastAsia="ru-RU"/>
        </w:rPr>
        <w:br/>
        <w:t>Сведения о кредитных рейтингах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8.2. </w:t>
      </w:r>
      <w:r w:rsidRPr="002A73B1">
        <w:rPr>
          <w:rFonts w:ascii="Times New Roman" w:eastAsiaTheme="minorEastAsia" w:hAnsi="Times New Roman" w:cs="Times New Roman"/>
          <w:sz w:val="20"/>
          <w:szCs w:val="20"/>
          <w:lang w:eastAsia="ru-RU"/>
        </w:rPr>
        <w:br/>
        <w:t>Сведения о каждой категории (типе) акций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8.3. </w:t>
      </w:r>
      <w:r w:rsidRPr="002A73B1">
        <w:rPr>
          <w:rFonts w:ascii="Times New Roman" w:eastAsiaTheme="minorEastAsia" w:hAnsi="Times New Roman" w:cs="Times New Roman"/>
          <w:sz w:val="20"/>
          <w:szCs w:val="20"/>
          <w:lang w:eastAsia="ru-RU"/>
        </w:rPr>
        <w:br/>
        <w:t>Сведения о предыдущих выпусках эмиссионных ценных бумаг эмитента, за исключением акций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8.3.1. </w:t>
      </w:r>
      <w:r w:rsidRPr="002A73B1">
        <w:rPr>
          <w:rFonts w:ascii="Times New Roman" w:eastAsiaTheme="minorEastAsia" w:hAnsi="Times New Roman" w:cs="Times New Roman"/>
          <w:sz w:val="20"/>
          <w:szCs w:val="20"/>
          <w:lang w:eastAsia="ru-RU"/>
        </w:rPr>
        <w:br/>
        <w:t>Сведения о выпусках, все ценные бумаги которых погашены</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8.3.2. </w:t>
      </w:r>
      <w:r w:rsidRPr="002A73B1">
        <w:rPr>
          <w:rFonts w:ascii="Times New Roman" w:eastAsiaTheme="minorEastAsia" w:hAnsi="Times New Roman" w:cs="Times New Roman"/>
          <w:sz w:val="20"/>
          <w:szCs w:val="20"/>
          <w:lang w:eastAsia="ru-RU"/>
        </w:rPr>
        <w:br/>
        <w:t>Сведения о выпусках, ценные бумаги которых не являются погашенными</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8.4. </w:t>
      </w:r>
      <w:r w:rsidRPr="002A73B1">
        <w:rPr>
          <w:rFonts w:ascii="Times New Roman" w:eastAsiaTheme="minorEastAsia" w:hAnsi="Times New Roman" w:cs="Times New Roman"/>
          <w:sz w:val="20"/>
          <w:szCs w:val="20"/>
          <w:lang w:eastAsia="ru-RU"/>
        </w:rPr>
        <w:br/>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8.4.1. </w:t>
      </w:r>
      <w:r w:rsidRPr="002A73B1">
        <w:rPr>
          <w:rFonts w:ascii="Times New Roman" w:eastAsiaTheme="minorEastAsia" w:hAnsi="Times New Roman" w:cs="Times New Roman"/>
          <w:sz w:val="20"/>
          <w:szCs w:val="20"/>
          <w:lang w:eastAsia="ru-RU"/>
        </w:rPr>
        <w:br/>
        <w:t>Дополнительные сведения об ипотечном покрытии по облигациям эмитента с ипотечным покрытием</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8.4.2. </w:t>
      </w:r>
      <w:r w:rsidRPr="002A73B1">
        <w:rPr>
          <w:rFonts w:ascii="Times New Roman" w:eastAsiaTheme="minorEastAsia" w:hAnsi="Times New Roman" w:cs="Times New Roman"/>
          <w:sz w:val="20"/>
          <w:szCs w:val="20"/>
          <w:lang w:eastAsia="ru-RU"/>
        </w:rPr>
        <w:br/>
        <w:t>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8.5. </w:t>
      </w:r>
      <w:r w:rsidRPr="002A73B1">
        <w:rPr>
          <w:rFonts w:ascii="Times New Roman" w:eastAsiaTheme="minorEastAsia" w:hAnsi="Times New Roman" w:cs="Times New Roman"/>
          <w:sz w:val="20"/>
          <w:szCs w:val="20"/>
          <w:lang w:eastAsia="ru-RU"/>
        </w:rPr>
        <w:br/>
        <w:t>Сведения об организациях, осуществляющих учет прав на эмиссионные ценные бумаги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8.6. </w:t>
      </w:r>
      <w:r w:rsidRPr="002A73B1">
        <w:rPr>
          <w:rFonts w:ascii="Times New Roman" w:eastAsiaTheme="minorEastAsia" w:hAnsi="Times New Roman" w:cs="Times New Roman"/>
          <w:sz w:val="20"/>
          <w:szCs w:val="20"/>
          <w:lang w:eastAsia="ru-RU"/>
        </w:rP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8.7. </w:t>
      </w:r>
      <w:r w:rsidRPr="002A73B1">
        <w:rPr>
          <w:rFonts w:ascii="Times New Roman" w:eastAsiaTheme="minorEastAsia" w:hAnsi="Times New Roman" w:cs="Times New Roman"/>
          <w:sz w:val="20"/>
          <w:szCs w:val="20"/>
          <w:lang w:eastAsia="ru-RU"/>
        </w:rPr>
        <w:br/>
        <w:t>Сведения об объявленных (начисленных) и (или) о выплаченных дивидендах по акциям эмитента, а также о доходах по облигациям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8.7.1. </w:t>
      </w:r>
      <w:r w:rsidRPr="002A73B1">
        <w:rPr>
          <w:rFonts w:ascii="Times New Roman" w:eastAsiaTheme="minorEastAsia" w:hAnsi="Times New Roman" w:cs="Times New Roman"/>
          <w:sz w:val="20"/>
          <w:szCs w:val="20"/>
          <w:lang w:eastAsia="ru-RU"/>
        </w:rPr>
        <w:br/>
        <w:t>Сведения об объявленных и выплаченных дивидендах по акциям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8.7.2. </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sz w:val="20"/>
          <w:szCs w:val="20"/>
          <w:lang w:eastAsia="ru-RU"/>
        </w:rPr>
        <w:lastRenderedPageBreak/>
        <w:t>Сведения о начисленных и выплаченных доходах по облигациям эмитента</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8.8. </w:t>
      </w:r>
      <w:r w:rsidRPr="002A73B1">
        <w:rPr>
          <w:rFonts w:ascii="Times New Roman" w:eastAsiaTheme="minorEastAsia" w:hAnsi="Times New Roman" w:cs="Times New Roman"/>
          <w:sz w:val="20"/>
          <w:szCs w:val="20"/>
          <w:lang w:eastAsia="ru-RU"/>
        </w:rPr>
        <w:br/>
        <w:t>Иные сведения</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8.9. </w:t>
      </w:r>
      <w:r w:rsidRPr="002A73B1">
        <w:rPr>
          <w:rFonts w:ascii="Times New Roman" w:eastAsiaTheme="minorEastAsia" w:hAnsi="Times New Roman" w:cs="Times New Roman"/>
          <w:sz w:val="20"/>
          <w:szCs w:val="20"/>
          <w:lang w:eastAsia="ru-RU"/>
        </w:rP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Приложение к ежеквартальному отчету. Учетная политика</w:t>
      </w:r>
    </w:p>
    <w:p w:rsidR="002A73B1" w:rsidRPr="002A73B1" w:rsidRDefault="002A73B1" w:rsidP="002A73B1">
      <w:pPr>
        <w:widowControl w:val="0"/>
        <w:autoSpaceDE w:val="0"/>
        <w:autoSpaceDN w:val="0"/>
        <w:adjustRightInd w:val="0"/>
        <w:spacing w:before="360" w:after="120" w:line="240" w:lineRule="auto"/>
        <w:jc w:val="center"/>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fldChar w:fldCharType="end"/>
      </w:r>
      <w:r w:rsidRPr="002A73B1">
        <w:rPr>
          <w:rFonts w:ascii="Times New Roman" w:eastAsiaTheme="minorEastAsia" w:hAnsi="Times New Roman" w:cs="Times New Roman"/>
          <w:b/>
          <w:bCs/>
          <w:sz w:val="28"/>
          <w:szCs w:val="28"/>
          <w:lang w:eastAsia="ru-RU"/>
        </w:rPr>
        <w:br w:type="page"/>
      </w:r>
      <w:r w:rsidRPr="002A73B1">
        <w:rPr>
          <w:rFonts w:ascii="Times New Roman" w:eastAsiaTheme="minorEastAsia" w:hAnsi="Times New Roman" w:cs="Times New Roman"/>
          <w:b/>
          <w:bCs/>
          <w:sz w:val="28"/>
          <w:szCs w:val="28"/>
          <w:lang w:eastAsia="ru-RU"/>
        </w:rPr>
        <w:lastRenderedPageBreak/>
        <w:t>Введение</w:t>
      </w:r>
    </w:p>
    <w:p w:rsidR="002A73B1" w:rsidRPr="002A73B1" w:rsidRDefault="002A73B1" w:rsidP="002218B7">
      <w:pPr>
        <w:widowControl w:val="0"/>
        <w:autoSpaceDE w:val="0"/>
        <w:autoSpaceDN w:val="0"/>
        <w:adjustRightInd w:val="0"/>
        <w:spacing w:before="24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Основания возникновения у эмитента обязанности осуществлять раскрытие информации в форме ежеквартального отчета</w:t>
      </w:r>
    </w:p>
    <w:p w:rsidR="002A73B1" w:rsidRPr="002A73B1" w:rsidRDefault="002218B7"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b/>
          <w:bCs/>
          <w:i/>
          <w:iCs/>
          <w:sz w:val="20"/>
          <w:szCs w:val="20"/>
          <w:lang w:eastAsia="ru-RU"/>
        </w:rPr>
        <w:t xml:space="preserve">       </w:t>
      </w:r>
      <w:r w:rsidR="002A73B1" w:rsidRPr="002A73B1">
        <w:rPr>
          <w:rFonts w:ascii="Times New Roman" w:eastAsiaTheme="minorEastAsia" w:hAnsi="Times New Roman" w:cs="Times New Roman"/>
          <w:b/>
          <w:bCs/>
          <w:i/>
          <w:iCs/>
          <w:sz w:val="20"/>
          <w:szCs w:val="20"/>
          <w:lang w:eastAsia="ru-RU"/>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218B7"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2A73B1" w:rsidRPr="002A73B1">
        <w:rPr>
          <w:rFonts w:ascii="Times New Roman" w:eastAsiaTheme="minorEastAsia" w:hAnsi="Times New Roman" w:cs="Times New Roman"/>
          <w:sz w:val="20"/>
          <w:szCs w:val="20"/>
          <w:lang w:eastAsia="ru-RU"/>
        </w:rP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2A73B1" w:rsidRPr="002A73B1" w:rsidRDefault="002218B7"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 xml:space="preserve">         </w:t>
      </w:r>
      <w:r w:rsidR="002A73B1" w:rsidRPr="002A73B1">
        <w:rPr>
          <w:rFonts w:ascii="Times New Roman" w:eastAsiaTheme="minorEastAsia" w:hAnsi="Times New Roman" w:cs="Times New Roman"/>
          <w:b/>
          <w:bCs/>
          <w:sz w:val="28"/>
          <w:szCs w:val="28"/>
          <w:lang w:eastAsia="ru-RU"/>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1.1. Сведения о банковских счетах эмитента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кредитной организации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Публичное акционерное общество «Сбербанк России»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Сбербанк России (ПАО)</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Орехово-Зуево, ул. К.Либкнехта-4</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7707083893</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БИК:</w:t>
      </w:r>
      <w:r w:rsidRPr="002A73B1">
        <w:rPr>
          <w:rFonts w:ascii="Times New Roman" w:eastAsiaTheme="minorEastAsia" w:hAnsi="Times New Roman" w:cs="Times New Roman"/>
          <w:b/>
          <w:bCs/>
          <w:i/>
          <w:iCs/>
          <w:sz w:val="20"/>
          <w:szCs w:val="20"/>
          <w:lang w:eastAsia="ru-RU"/>
        </w:rPr>
        <w:t xml:space="preserve"> 044525225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счета:</w:t>
      </w:r>
      <w:r w:rsidRPr="002A73B1">
        <w:rPr>
          <w:rFonts w:ascii="Times New Roman" w:eastAsiaTheme="minorEastAsia" w:hAnsi="Times New Roman" w:cs="Times New Roman"/>
          <w:b/>
          <w:bCs/>
          <w:i/>
          <w:iCs/>
          <w:sz w:val="20"/>
          <w:szCs w:val="20"/>
          <w:lang w:eastAsia="ru-RU"/>
        </w:rPr>
        <w:t xml:space="preserve"> 40702810440310100765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Корр. счет:</w:t>
      </w:r>
      <w:r w:rsidRPr="002A73B1">
        <w:rPr>
          <w:rFonts w:ascii="Times New Roman" w:eastAsiaTheme="minorEastAsia" w:hAnsi="Times New Roman" w:cs="Times New Roman"/>
          <w:b/>
          <w:bCs/>
          <w:i/>
          <w:iCs/>
          <w:sz w:val="20"/>
          <w:szCs w:val="20"/>
          <w:lang w:eastAsia="ru-RU"/>
        </w:rPr>
        <w:t xml:space="preserve"> 30101810400000000225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Тип счета:</w:t>
      </w:r>
      <w:r w:rsidRPr="002A73B1">
        <w:rPr>
          <w:rFonts w:ascii="Times New Roman" w:eastAsiaTheme="minorEastAsia" w:hAnsi="Times New Roman" w:cs="Times New Roman"/>
          <w:b/>
          <w:bCs/>
          <w:i/>
          <w:iCs/>
          <w:sz w:val="20"/>
          <w:szCs w:val="20"/>
          <w:lang w:eastAsia="ru-RU"/>
        </w:rPr>
        <w:t xml:space="preserve"> расчетный счет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кредитной организации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АКБ   "</w:t>
      </w:r>
      <w:proofErr w:type="spellStart"/>
      <w:r w:rsidRPr="002A73B1">
        <w:rPr>
          <w:rFonts w:ascii="Times New Roman" w:eastAsiaTheme="minorEastAsia" w:hAnsi="Times New Roman" w:cs="Times New Roman"/>
          <w:b/>
          <w:bCs/>
          <w:i/>
          <w:iCs/>
          <w:sz w:val="20"/>
          <w:szCs w:val="20"/>
          <w:lang w:eastAsia="ru-RU"/>
        </w:rPr>
        <w:t>Новикомбанк</w:t>
      </w:r>
      <w:proofErr w:type="spellEnd"/>
      <w:r w:rsidRPr="002A73B1">
        <w:rPr>
          <w:rFonts w:ascii="Times New Roman" w:eastAsiaTheme="minorEastAsia" w:hAnsi="Times New Roman" w:cs="Times New Roman"/>
          <w:b/>
          <w:bCs/>
          <w:i/>
          <w:iCs/>
          <w:sz w:val="20"/>
          <w:szCs w:val="20"/>
          <w:lang w:eastAsia="ru-RU"/>
        </w:rPr>
        <w:t>"</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АКБ  "</w:t>
      </w:r>
      <w:proofErr w:type="spellStart"/>
      <w:r w:rsidRPr="002A73B1">
        <w:rPr>
          <w:rFonts w:ascii="Times New Roman" w:eastAsiaTheme="minorEastAsia" w:hAnsi="Times New Roman" w:cs="Times New Roman"/>
          <w:b/>
          <w:bCs/>
          <w:i/>
          <w:iCs/>
          <w:sz w:val="20"/>
          <w:szCs w:val="20"/>
          <w:lang w:eastAsia="ru-RU"/>
        </w:rPr>
        <w:t>Новикомбанк</w:t>
      </w:r>
      <w:proofErr w:type="spellEnd"/>
      <w:r w:rsidRPr="002A73B1">
        <w:rPr>
          <w:rFonts w:ascii="Times New Roman" w:eastAsiaTheme="minorEastAsia" w:hAnsi="Times New Roman" w:cs="Times New Roman"/>
          <w:b/>
          <w:bCs/>
          <w:i/>
          <w:iCs/>
          <w:sz w:val="20"/>
          <w:szCs w:val="20"/>
          <w:lang w:eastAsia="ru-RU"/>
        </w:rPr>
        <w:t>"</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119180, г. Москва, </w:t>
      </w:r>
      <w:proofErr w:type="spellStart"/>
      <w:r w:rsidRPr="002A73B1">
        <w:rPr>
          <w:rFonts w:ascii="Times New Roman" w:eastAsiaTheme="minorEastAsia" w:hAnsi="Times New Roman" w:cs="Times New Roman"/>
          <w:b/>
          <w:bCs/>
          <w:i/>
          <w:iCs/>
          <w:sz w:val="20"/>
          <w:szCs w:val="20"/>
          <w:lang w:eastAsia="ru-RU"/>
        </w:rPr>
        <w:t>Якиманская</w:t>
      </w:r>
      <w:proofErr w:type="spellEnd"/>
      <w:r w:rsidRPr="002A73B1">
        <w:rPr>
          <w:rFonts w:ascii="Times New Roman" w:eastAsiaTheme="minorEastAsia" w:hAnsi="Times New Roman" w:cs="Times New Roman"/>
          <w:b/>
          <w:bCs/>
          <w:i/>
          <w:iCs/>
          <w:sz w:val="20"/>
          <w:szCs w:val="20"/>
          <w:lang w:eastAsia="ru-RU"/>
        </w:rPr>
        <w:t xml:space="preserve"> наб., д.4/4, стр.2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7706196340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БИК:</w:t>
      </w:r>
      <w:r w:rsidRPr="002A73B1">
        <w:rPr>
          <w:rFonts w:ascii="Times New Roman" w:eastAsiaTheme="minorEastAsia" w:hAnsi="Times New Roman" w:cs="Times New Roman"/>
          <w:b/>
          <w:bCs/>
          <w:i/>
          <w:iCs/>
          <w:sz w:val="20"/>
          <w:szCs w:val="20"/>
          <w:lang w:eastAsia="ru-RU"/>
        </w:rPr>
        <w:t xml:space="preserve"> 044583162</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счета:</w:t>
      </w:r>
      <w:r w:rsidRPr="002A73B1">
        <w:rPr>
          <w:rFonts w:ascii="Times New Roman" w:eastAsiaTheme="minorEastAsia" w:hAnsi="Times New Roman" w:cs="Times New Roman"/>
          <w:b/>
          <w:bCs/>
          <w:i/>
          <w:iCs/>
          <w:sz w:val="20"/>
          <w:szCs w:val="20"/>
          <w:lang w:eastAsia="ru-RU"/>
        </w:rPr>
        <w:t xml:space="preserve"> 40702810400250009007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Корр. счет:</w:t>
      </w:r>
      <w:r w:rsidRPr="002A73B1">
        <w:rPr>
          <w:rFonts w:ascii="Times New Roman" w:eastAsiaTheme="minorEastAsia" w:hAnsi="Times New Roman" w:cs="Times New Roman"/>
          <w:b/>
          <w:bCs/>
          <w:i/>
          <w:iCs/>
          <w:sz w:val="20"/>
          <w:szCs w:val="20"/>
          <w:lang w:eastAsia="ru-RU"/>
        </w:rPr>
        <w:t xml:space="preserve"> 30101810000000000162</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Тип счета:</w:t>
      </w:r>
      <w:r w:rsidRPr="002A73B1">
        <w:rPr>
          <w:rFonts w:ascii="Times New Roman" w:eastAsiaTheme="minorEastAsia" w:hAnsi="Times New Roman" w:cs="Times New Roman"/>
          <w:b/>
          <w:bCs/>
          <w:i/>
          <w:iCs/>
          <w:sz w:val="20"/>
          <w:szCs w:val="20"/>
          <w:lang w:eastAsia="ru-RU"/>
        </w:rPr>
        <w:t xml:space="preserve"> расчетный счет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кредитной организации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Филиал Банк ВТБ (публичное акционерное общество)</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Филиал Банк ВТБ (ПАО)</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105064, г. Москва, ул. Земляной вал, д.14-16, стр. 1</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7702070139</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БИК:</w:t>
      </w:r>
      <w:r w:rsidRPr="002A73B1">
        <w:rPr>
          <w:rFonts w:ascii="Times New Roman" w:eastAsiaTheme="minorEastAsia" w:hAnsi="Times New Roman" w:cs="Times New Roman"/>
          <w:b/>
          <w:bCs/>
          <w:i/>
          <w:iCs/>
          <w:sz w:val="20"/>
          <w:szCs w:val="20"/>
          <w:lang w:eastAsia="ru-RU"/>
        </w:rPr>
        <w:t xml:space="preserve"> 044525187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счета:</w:t>
      </w:r>
      <w:r w:rsidRPr="002A73B1">
        <w:rPr>
          <w:rFonts w:ascii="Times New Roman" w:eastAsiaTheme="minorEastAsia" w:hAnsi="Times New Roman" w:cs="Times New Roman"/>
          <w:b/>
          <w:bCs/>
          <w:i/>
          <w:iCs/>
          <w:sz w:val="20"/>
          <w:szCs w:val="20"/>
          <w:lang w:eastAsia="ru-RU"/>
        </w:rPr>
        <w:t xml:space="preserve"> 40702810500160000989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Корр. счет:</w:t>
      </w:r>
      <w:r w:rsidRPr="002A73B1">
        <w:rPr>
          <w:rFonts w:ascii="Times New Roman" w:eastAsiaTheme="minorEastAsia" w:hAnsi="Times New Roman" w:cs="Times New Roman"/>
          <w:b/>
          <w:bCs/>
          <w:i/>
          <w:iCs/>
          <w:sz w:val="20"/>
          <w:szCs w:val="20"/>
          <w:lang w:eastAsia="ru-RU"/>
        </w:rPr>
        <w:t xml:space="preserve"> 30101810700000000187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Тип счета:</w:t>
      </w:r>
      <w:r w:rsidRPr="002A73B1">
        <w:rPr>
          <w:rFonts w:ascii="Times New Roman" w:eastAsiaTheme="minorEastAsia" w:hAnsi="Times New Roman" w:cs="Times New Roman"/>
          <w:b/>
          <w:bCs/>
          <w:i/>
          <w:iCs/>
          <w:sz w:val="20"/>
          <w:szCs w:val="20"/>
          <w:lang w:eastAsia="ru-RU"/>
        </w:rPr>
        <w:t xml:space="preserve"> расчетный счет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1.2. Сведения об аудиторе (аудиторах)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Открытое Акционерное Общество "Орехово-Зуевский цент</w:t>
      </w:r>
      <w:r w:rsidR="002218B7">
        <w:rPr>
          <w:rFonts w:ascii="Times New Roman" w:eastAsiaTheme="minorEastAsia" w:hAnsi="Times New Roman" w:cs="Times New Roman"/>
          <w:b/>
          <w:bCs/>
          <w:i/>
          <w:iCs/>
          <w:sz w:val="20"/>
          <w:szCs w:val="20"/>
          <w:lang w:eastAsia="ru-RU"/>
        </w:rPr>
        <w:t>р</w:t>
      </w:r>
      <w:r w:rsidRPr="002A73B1">
        <w:rPr>
          <w:rFonts w:ascii="Times New Roman" w:eastAsiaTheme="minorEastAsia" w:hAnsi="Times New Roman" w:cs="Times New Roman"/>
          <w:b/>
          <w:bCs/>
          <w:i/>
          <w:iCs/>
          <w:sz w:val="20"/>
          <w:szCs w:val="20"/>
          <w:lang w:eastAsia="ru-RU"/>
        </w:rPr>
        <w:t xml:space="preserve"> аудита"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ООО "Орехово-Зуевский цент аудита"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Московская область, г. Орехово-Зуево, ул. Ленина, д.78, этаж 7, офис 18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5034057371</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1195081018615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Телефон:</w:t>
      </w:r>
      <w:r w:rsidRPr="002A73B1">
        <w:rPr>
          <w:rFonts w:ascii="Times New Roman" w:eastAsiaTheme="minorEastAsia" w:hAnsi="Times New Roman" w:cs="Times New Roman"/>
          <w:b/>
          <w:bCs/>
          <w:i/>
          <w:iCs/>
          <w:sz w:val="20"/>
          <w:szCs w:val="20"/>
          <w:lang w:eastAsia="ru-RU"/>
        </w:rPr>
        <w:t xml:space="preserve"> (903) 158-2924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Факс:</w:t>
      </w:r>
      <w:r w:rsidRPr="002A73B1">
        <w:rPr>
          <w:rFonts w:ascii="Times New Roman" w:eastAsiaTheme="minorEastAsia" w:hAnsi="Times New Roman" w:cs="Times New Roman"/>
          <w:b/>
          <w:bCs/>
          <w:i/>
          <w:iCs/>
          <w:sz w:val="20"/>
          <w:szCs w:val="20"/>
          <w:lang w:eastAsia="ru-RU"/>
        </w:rPr>
        <w:t xml:space="preserve"> (903) 158-2924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Адрес электронной почты:</w:t>
      </w:r>
      <w:r w:rsidRPr="002A73B1">
        <w:rPr>
          <w:rFonts w:ascii="Times New Roman" w:eastAsiaTheme="minorEastAsia" w:hAnsi="Times New Roman" w:cs="Times New Roman"/>
          <w:b/>
          <w:bCs/>
          <w:i/>
          <w:iCs/>
          <w:sz w:val="20"/>
          <w:szCs w:val="20"/>
          <w:lang w:eastAsia="ru-RU"/>
        </w:rPr>
        <w:t xml:space="preserve"> oz.-audit@yandex.ru</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Данные о членстве аудитора в саморегулируемых организациях аудиторов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наименование:</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Саморегулированная</w:t>
      </w:r>
      <w:proofErr w:type="spellEnd"/>
      <w:r w:rsidRPr="002A73B1">
        <w:rPr>
          <w:rFonts w:ascii="Times New Roman" w:eastAsiaTheme="minorEastAsia" w:hAnsi="Times New Roman" w:cs="Times New Roman"/>
          <w:b/>
          <w:bCs/>
          <w:i/>
          <w:iCs/>
          <w:sz w:val="20"/>
          <w:szCs w:val="20"/>
          <w:lang w:eastAsia="ru-RU"/>
        </w:rPr>
        <w:t xml:space="preserve"> организация аудиторов "</w:t>
      </w:r>
      <w:proofErr w:type="spellStart"/>
      <w:r w:rsidRPr="002A73B1">
        <w:rPr>
          <w:rFonts w:ascii="Times New Roman" w:eastAsiaTheme="minorEastAsia" w:hAnsi="Times New Roman" w:cs="Times New Roman"/>
          <w:b/>
          <w:bCs/>
          <w:i/>
          <w:iCs/>
          <w:sz w:val="20"/>
          <w:szCs w:val="20"/>
          <w:lang w:eastAsia="ru-RU"/>
        </w:rPr>
        <w:t>Росийский</w:t>
      </w:r>
      <w:proofErr w:type="spellEnd"/>
      <w:r w:rsidRPr="002A73B1">
        <w:rPr>
          <w:rFonts w:ascii="Times New Roman" w:eastAsiaTheme="minorEastAsia" w:hAnsi="Times New Roman" w:cs="Times New Roman"/>
          <w:b/>
          <w:bCs/>
          <w:i/>
          <w:iCs/>
          <w:sz w:val="20"/>
          <w:szCs w:val="20"/>
          <w:lang w:eastAsia="ru-RU"/>
        </w:rPr>
        <w:t xml:space="preserve"> Союз аудиторов" (Ассоциация) член международной федерации бухгалтеров (IFAC)</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107031 Россия, Москва, Петровский переулок 8 стр. 2</w:t>
      </w:r>
    </w:p>
    <w:p w:rsidR="002A73B1" w:rsidRPr="002A73B1" w:rsidRDefault="002A73B1" w:rsidP="002218B7">
      <w:pPr>
        <w:widowControl w:val="0"/>
        <w:autoSpaceDE w:val="0"/>
        <w:autoSpaceDN w:val="0"/>
        <w:adjustRightInd w:val="0"/>
        <w:spacing w:before="20" w:after="40" w:line="240" w:lineRule="auto"/>
        <w:ind w:left="400"/>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Дополнительная информация: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ОРНЗ 11903026656</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Отчетный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2A73B1" w:rsidRPr="002A73B1" w:rsidTr="002218B7">
        <w:tc>
          <w:tcPr>
            <w:tcW w:w="25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Бухгалтерская (финансовая) отчетность, Год</w:t>
            </w:r>
          </w:p>
        </w:tc>
        <w:tc>
          <w:tcPr>
            <w:tcW w:w="252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Консолидированная финансовая отчетность, Год</w:t>
            </w:r>
          </w:p>
        </w:tc>
      </w:tr>
      <w:tr w:rsidR="002A73B1" w:rsidRPr="002A73B1" w:rsidTr="002218B7">
        <w:tc>
          <w:tcPr>
            <w:tcW w:w="25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c>
          <w:tcPr>
            <w:tcW w:w="252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промежуточной бухгалтерской (финансовой) отчетности эмитента</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2592"/>
        <w:gridCol w:w="2520"/>
      </w:tblGrid>
      <w:tr w:rsidR="002A73B1" w:rsidRPr="002A73B1" w:rsidTr="002218B7">
        <w:tc>
          <w:tcPr>
            <w:tcW w:w="25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Бухгалтерская (финансовая) отчетность, Отчетная дата</w:t>
            </w:r>
          </w:p>
        </w:tc>
        <w:tc>
          <w:tcPr>
            <w:tcW w:w="252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Консолидированная финансовая отчетность, Отчетная дата</w:t>
            </w:r>
          </w:p>
        </w:tc>
      </w:tr>
      <w:tr w:rsidR="002A73B1" w:rsidRPr="002A73B1" w:rsidTr="002218B7">
        <w:tc>
          <w:tcPr>
            <w:tcW w:w="25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9 мес. 2019</w:t>
            </w:r>
          </w:p>
        </w:tc>
        <w:tc>
          <w:tcPr>
            <w:tcW w:w="252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218B7"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b/>
          <w:bCs/>
          <w:i/>
          <w:iCs/>
          <w:sz w:val="20"/>
          <w:szCs w:val="20"/>
          <w:lang w:eastAsia="ru-RU"/>
        </w:rPr>
        <w:t xml:space="preserve">       </w:t>
      </w:r>
      <w:r w:rsidR="002A73B1" w:rsidRPr="002A73B1">
        <w:rPr>
          <w:rFonts w:ascii="Times New Roman" w:eastAsiaTheme="minorEastAsia" w:hAnsi="Times New Roman" w:cs="Times New Roman"/>
          <w:b/>
          <w:bCs/>
          <w:i/>
          <w:iCs/>
          <w:sz w:val="20"/>
          <w:szCs w:val="20"/>
          <w:lang w:eastAsia="ru-RU"/>
        </w:rPr>
        <w:t>Факторов, которые могут оказать влияние на независимость аудитора (аудиторской организации) от эмитента, в том числе указывается информация о наличии существенных интересов, связывающих аудитора (лиц, занимающих должности в органах управления и органах контроля за финансово-хозяйственной деятельностью аудиторской организации) с эмитентом (лицами, занимающими должности в органах управления и органах контроля за финансово-хозяйственной деятельностью эмитента), нет</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Порядок выбора аудитора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Наличие процедуры тендера, связанного с выбором аудитора, не предусмотрено</w:t>
      </w:r>
    </w:p>
    <w:p w:rsidR="002218B7" w:rsidRDefault="002218B7"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Работ аудитора, в рамках специальных аудиторских заданий, не проводилось</w:t>
      </w:r>
    </w:p>
    <w:p w:rsidR="002218B7" w:rsidRDefault="002218B7"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Отсроченных и просроченных платежей за оказанные аудитором услуги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lastRenderedPageBreak/>
        <w:t>1.3. Сведения об оценщике (оценщиках)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Оценщики по основаниям, перечисленным в настоящем пункте, в течение 12 месяцев до даты окончания отчетного квартала не привлекались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1.4. Сведения о консультантах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1.5. Сведения о лицах, подписавших ежеквартальный отчет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Скрипачев Дмитрий Александрович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1973</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об основном месте работы:</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Организация:</w:t>
      </w:r>
      <w:r w:rsidRPr="002A73B1">
        <w:rPr>
          <w:rFonts w:ascii="Times New Roman" w:eastAsiaTheme="minorEastAsia" w:hAnsi="Times New Roman" w:cs="Times New Roman"/>
          <w:b/>
          <w:bCs/>
          <w:i/>
          <w:iCs/>
          <w:sz w:val="20"/>
          <w:szCs w:val="20"/>
          <w:lang w:eastAsia="ru-RU"/>
        </w:rPr>
        <w:t xml:space="preserve"> АО "НПП "Респиратор"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r w:rsidRPr="002A73B1">
        <w:rPr>
          <w:rFonts w:ascii="Times New Roman" w:eastAsiaTheme="minorEastAsia" w:hAnsi="Times New Roman" w:cs="Times New Roman"/>
          <w:b/>
          <w:bCs/>
          <w:i/>
          <w:iCs/>
          <w:sz w:val="20"/>
          <w:szCs w:val="20"/>
          <w:lang w:eastAsia="ru-RU"/>
        </w:rPr>
        <w:t xml:space="preserve"> Генеральный директор</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Кутоманова Ирина Леонидовна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1967</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об основном месте работы:</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Организация:</w:t>
      </w:r>
      <w:r w:rsidRPr="002A73B1">
        <w:rPr>
          <w:rFonts w:ascii="Times New Roman" w:eastAsiaTheme="minorEastAsia" w:hAnsi="Times New Roman" w:cs="Times New Roman"/>
          <w:b/>
          <w:bCs/>
          <w:i/>
          <w:iCs/>
          <w:sz w:val="20"/>
          <w:szCs w:val="20"/>
          <w:lang w:eastAsia="ru-RU"/>
        </w:rPr>
        <w:t xml:space="preserve"> АО "НПП "Респиратор"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r w:rsidRPr="002A73B1">
        <w:rPr>
          <w:rFonts w:ascii="Times New Roman" w:eastAsiaTheme="minorEastAsia" w:hAnsi="Times New Roman" w:cs="Times New Roman"/>
          <w:b/>
          <w:bCs/>
          <w:i/>
          <w:iCs/>
          <w:sz w:val="20"/>
          <w:szCs w:val="20"/>
          <w:lang w:eastAsia="ru-RU"/>
        </w:rPr>
        <w:t xml:space="preserve"> Заместитель главного бухгалтера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t>Раздел II. Основная информация о финансово-экономическом состоянии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2.1. Показатели финансово-экономической деятельности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2.2. Рыночная капитализация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эмитентами, обыкновенные именные акции которых не допущены к обращению организатором торговли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2.3. Обязательства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2.3.1. Кредиторская задолженность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2.3.2. Кредитная история эмитента</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bl>
      <w:tblPr>
        <w:tblW w:w="0" w:type="auto"/>
        <w:tblLayout w:type="fixed"/>
        <w:tblCellMar>
          <w:left w:w="72" w:type="dxa"/>
          <w:right w:w="72" w:type="dxa"/>
        </w:tblCellMar>
        <w:tblLook w:val="0000" w:firstRow="0" w:lastRow="0" w:firstColumn="0" w:lastColumn="0" w:noHBand="0" w:noVBand="0"/>
      </w:tblPr>
      <w:tblGrid>
        <w:gridCol w:w="3732"/>
        <w:gridCol w:w="5520"/>
      </w:tblGrid>
      <w:tr w:rsidR="002A73B1" w:rsidRPr="002A73B1" w:rsidTr="002218B7">
        <w:tc>
          <w:tcPr>
            <w:tcW w:w="9252" w:type="dxa"/>
            <w:gridSpan w:val="2"/>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b/>
                <w:bCs/>
                <w:sz w:val="20"/>
                <w:szCs w:val="20"/>
                <w:lang w:eastAsia="ru-RU"/>
              </w:rPr>
            </w:pPr>
            <w:r w:rsidRPr="002A73B1">
              <w:rPr>
                <w:rFonts w:ascii="Times New Roman" w:eastAsiaTheme="minorEastAsia" w:hAnsi="Times New Roman" w:cs="Times New Roman"/>
                <w:b/>
                <w:bCs/>
                <w:sz w:val="20"/>
                <w:szCs w:val="20"/>
                <w:lang w:eastAsia="ru-RU"/>
              </w:rPr>
              <w:t>Вид и идентификационные признаки обязательства</w:t>
            </w:r>
          </w:p>
        </w:tc>
      </w:tr>
      <w:tr w:rsidR="002A73B1" w:rsidRPr="002A73B1" w:rsidTr="002218B7">
        <w:tc>
          <w:tcPr>
            <w:tcW w:w="9252" w:type="dxa"/>
            <w:gridSpan w:val="2"/>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b/>
                <w:bCs/>
                <w:sz w:val="20"/>
                <w:szCs w:val="20"/>
                <w:lang w:eastAsia="ru-RU"/>
              </w:rPr>
            </w:pPr>
            <w:r w:rsidRPr="002A73B1">
              <w:rPr>
                <w:rFonts w:ascii="Times New Roman" w:eastAsiaTheme="minorEastAsia" w:hAnsi="Times New Roman" w:cs="Times New Roman"/>
                <w:b/>
                <w:bCs/>
                <w:sz w:val="20"/>
                <w:szCs w:val="20"/>
                <w:lang w:eastAsia="ru-RU"/>
              </w:rPr>
              <w:t>1. возобновляемая кредитная линия,</w:t>
            </w:r>
          </w:p>
        </w:tc>
      </w:tr>
      <w:tr w:rsidR="002A73B1" w:rsidRPr="002A73B1" w:rsidTr="002218B7">
        <w:tc>
          <w:tcPr>
            <w:tcW w:w="9252" w:type="dxa"/>
            <w:gridSpan w:val="2"/>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b/>
                <w:bCs/>
                <w:sz w:val="20"/>
                <w:szCs w:val="20"/>
                <w:lang w:eastAsia="ru-RU"/>
              </w:rPr>
            </w:pPr>
            <w:r w:rsidRPr="002A73B1">
              <w:rPr>
                <w:rFonts w:ascii="Times New Roman" w:eastAsiaTheme="minorEastAsia" w:hAnsi="Times New Roman" w:cs="Times New Roman"/>
                <w:b/>
                <w:bCs/>
                <w:sz w:val="20"/>
                <w:szCs w:val="20"/>
                <w:lang w:eastAsia="ru-RU"/>
              </w:rPr>
              <w:t>Условия обязательства и сведения о его исполнении</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и место нахождения или фамилия, имя, отчество кредитора (займодавца)</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Публичное акционерное общество "Сбербанк России", 117997, г. Москва, ул. Вавилова, дом 19</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Сумма основного долга на момент возникновения обязательства, RUR</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28 000 RUR X 1000</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Сумма основного долга на дату окончания отчетного квартала, RUR</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28 000 RUR X 1000</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кредита (займа), (лет)</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 год</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Средний размер процентов по кредиту займу, % годовых</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 7,65</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Количество процентных (купонных) периодов</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 12 месяцев</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Наличие просрочек при выплате процентов по кредиту (займу), а в случае их наличия – общее число указанных просрочек и их размер в днях</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 Нет</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Плановый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 31.12.2020</w:t>
            </w:r>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Фактический срок (дата) погашения кредита (займа)</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 </w:t>
            </w:r>
            <w:proofErr w:type="spellStart"/>
            <w:r w:rsidRPr="002A73B1">
              <w:rPr>
                <w:rFonts w:ascii="Times New Roman" w:eastAsiaTheme="minorEastAsia" w:hAnsi="Times New Roman" w:cs="Times New Roman"/>
                <w:sz w:val="20"/>
                <w:szCs w:val="20"/>
                <w:lang w:eastAsia="ru-RU"/>
              </w:rPr>
              <w:t>дейcтвующий</w:t>
            </w:r>
            <w:proofErr w:type="spellEnd"/>
          </w:p>
        </w:tc>
      </w:tr>
      <w:tr w:rsidR="002A73B1" w:rsidRPr="002A73B1" w:rsidTr="002218B7">
        <w:tc>
          <w:tcPr>
            <w:tcW w:w="3732"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сведения об обязательстве, указываемые эмитентом по собственному усмотрению</w:t>
            </w:r>
          </w:p>
        </w:tc>
        <w:tc>
          <w:tcPr>
            <w:tcW w:w="552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По состоянию на 01.04.2019г.  действует договор займа, срок погашения - 2 квартал 2019 г.</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2.3.3. Обязательства эмитента из обеспечения, предоставленного третьим лицам</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Указанные обязательства отсутствуют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2.3.4. Прочие обязательства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 Риски, связанные с приобретением размещаемых (размещенных) ценных бумаг</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Политика эмитента в области управления рисками:</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В процессе осуществления своей деятельности Эмитент подвержен влиянию различных рисков. Управление рисками Эмитента осуществляется в рамках общей </w:t>
      </w:r>
      <w:proofErr w:type="spellStart"/>
      <w:r w:rsidRPr="002A73B1">
        <w:rPr>
          <w:rFonts w:ascii="Times New Roman" w:eastAsiaTheme="minorEastAsia" w:hAnsi="Times New Roman" w:cs="Times New Roman"/>
          <w:b/>
          <w:bCs/>
          <w:i/>
          <w:iCs/>
          <w:sz w:val="20"/>
          <w:szCs w:val="20"/>
          <w:lang w:eastAsia="ru-RU"/>
        </w:rPr>
        <w:t>полтитики</w:t>
      </w:r>
      <w:proofErr w:type="spellEnd"/>
      <w:r w:rsidRPr="002A73B1">
        <w:rPr>
          <w:rFonts w:ascii="Times New Roman" w:eastAsiaTheme="minorEastAsia" w:hAnsi="Times New Roman" w:cs="Times New Roman"/>
          <w:b/>
          <w:bCs/>
          <w:i/>
          <w:iCs/>
          <w:sz w:val="20"/>
          <w:szCs w:val="20"/>
          <w:lang w:eastAsia="ru-RU"/>
        </w:rPr>
        <w:t xml:space="preserve"> в области управления рисками Эмитента. Политика в области управления рисками направлена на минимизацию возможных </w:t>
      </w:r>
      <w:proofErr w:type="spellStart"/>
      <w:r w:rsidRPr="002A73B1">
        <w:rPr>
          <w:rFonts w:ascii="Times New Roman" w:eastAsiaTheme="minorEastAsia" w:hAnsi="Times New Roman" w:cs="Times New Roman"/>
          <w:b/>
          <w:bCs/>
          <w:i/>
          <w:iCs/>
          <w:sz w:val="20"/>
          <w:szCs w:val="20"/>
          <w:lang w:eastAsia="ru-RU"/>
        </w:rPr>
        <w:t>потель</w:t>
      </w:r>
      <w:proofErr w:type="spellEnd"/>
      <w:r w:rsidRPr="002A73B1">
        <w:rPr>
          <w:rFonts w:ascii="Times New Roman" w:eastAsiaTheme="minorEastAsia" w:hAnsi="Times New Roman" w:cs="Times New Roman"/>
          <w:b/>
          <w:bCs/>
          <w:i/>
          <w:iCs/>
          <w:sz w:val="20"/>
          <w:szCs w:val="20"/>
          <w:lang w:eastAsia="ru-RU"/>
        </w:rPr>
        <w:t xml:space="preserve"> Эмитента при </w:t>
      </w:r>
      <w:proofErr w:type="spellStart"/>
      <w:r w:rsidRPr="002A73B1">
        <w:rPr>
          <w:rFonts w:ascii="Times New Roman" w:eastAsiaTheme="minorEastAsia" w:hAnsi="Times New Roman" w:cs="Times New Roman"/>
          <w:b/>
          <w:bCs/>
          <w:i/>
          <w:iCs/>
          <w:sz w:val="20"/>
          <w:szCs w:val="20"/>
          <w:lang w:eastAsia="ru-RU"/>
        </w:rPr>
        <w:t>обновременном</w:t>
      </w:r>
      <w:proofErr w:type="spellEnd"/>
      <w:r w:rsidRPr="002A73B1">
        <w:rPr>
          <w:rFonts w:ascii="Times New Roman" w:eastAsiaTheme="minorEastAsia" w:hAnsi="Times New Roman" w:cs="Times New Roman"/>
          <w:b/>
          <w:bCs/>
          <w:i/>
          <w:iCs/>
          <w:sz w:val="20"/>
          <w:szCs w:val="20"/>
          <w:lang w:eastAsia="ru-RU"/>
        </w:rPr>
        <w:t xml:space="preserve"> повышении устойчивости и эффективности деятельности Эмитента. Эмитент рассматривает управление рисками и внутренний контроль как один из важнейших элементов стратегического управления. Комплексная система управления рисками и внутреннего контроля Эмитентом построена на реализации следующих последовательно и логически связанных этапов: выявление, </w:t>
      </w:r>
      <w:proofErr w:type="spellStart"/>
      <w:r w:rsidRPr="002A73B1">
        <w:rPr>
          <w:rFonts w:ascii="Times New Roman" w:eastAsiaTheme="minorEastAsia" w:hAnsi="Times New Roman" w:cs="Times New Roman"/>
          <w:b/>
          <w:bCs/>
          <w:i/>
          <w:iCs/>
          <w:sz w:val="20"/>
          <w:szCs w:val="20"/>
          <w:lang w:eastAsia="ru-RU"/>
        </w:rPr>
        <w:t>индетификация</w:t>
      </w:r>
      <w:proofErr w:type="spellEnd"/>
      <w:r w:rsidRPr="002A73B1">
        <w:rPr>
          <w:rFonts w:ascii="Times New Roman" w:eastAsiaTheme="minorEastAsia" w:hAnsi="Times New Roman" w:cs="Times New Roman"/>
          <w:b/>
          <w:bCs/>
          <w:i/>
          <w:iCs/>
          <w:sz w:val="20"/>
          <w:szCs w:val="20"/>
          <w:lang w:eastAsia="ru-RU"/>
        </w:rPr>
        <w:t xml:space="preserve"> и оценки риска, воздействие на риск, мониторинг и контроль риска. Управление рисками осуществляется по всем группам рисков, присущих бизнесу Эмитента, по всей организационной структуре и географии присутствия Эмитента. Эмитентом отработана система управления как общими рисками, характерными для любой финансово-хозяйственной деятельности, так и специфическими рисками, присущими именно авиационной отрасти по ГА и ОПК.</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2.4.1. Отраслевые риски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Эмитент относится к авиационной отрасли промышленности. </w:t>
      </w:r>
      <w:r w:rsidRPr="002A73B1">
        <w:rPr>
          <w:rFonts w:ascii="Times New Roman" w:eastAsiaTheme="minorEastAsia" w:hAnsi="Times New Roman" w:cs="Times New Roman"/>
          <w:b/>
          <w:bCs/>
          <w:i/>
          <w:iCs/>
          <w:sz w:val="20"/>
          <w:szCs w:val="20"/>
          <w:lang w:eastAsia="ru-RU"/>
        </w:rPr>
        <w:br/>
        <w:t>Отраслевые риски АО "НПП "Респиратор" связаны с:</w:t>
      </w:r>
      <w:r w:rsidRPr="002A73B1">
        <w:rPr>
          <w:rFonts w:ascii="Times New Roman" w:eastAsiaTheme="minorEastAsia" w:hAnsi="Times New Roman" w:cs="Times New Roman"/>
          <w:b/>
          <w:bCs/>
          <w:i/>
          <w:iCs/>
          <w:sz w:val="20"/>
          <w:szCs w:val="20"/>
          <w:lang w:eastAsia="ru-RU"/>
        </w:rPr>
        <w:br/>
        <w:t xml:space="preserve">1.Риски, связанные с низкой  </w:t>
      </w:r>
      <w:proofErr w:type="spellStart"/>
      <w:r w:rsidRPr="002A73B1">
        <w:rPr>
          <w:rFonts w:ascii="Times New Roman" w:eastAsiaTheme="minorEastAsia" w:hAnsi="Times New Roman" w:cs="Times New Roman"/>
          <w:b/>
          <w:bCs/>
          <w:i/>
          <w:iCs/>
          <w:sz w:val="20"/>
          <w:szCs w:val="20"/>
          <w:lang w:eastAsia="ru-RU"/>
        </w:rPr>
        <w:t>конкурентноспособностью</w:t>
      </w:r>
      <w:proofErr w:type="spellEnd"/>
      <w:r w:rsidRPr="002A73B1">
        <w:rPr>
          <w:rFonts w:ascii="Times New Roman" w:eastAsiaTheme="minorEastAsia" w:hAnsi="Times New Roman" w:cs="Times New Roman"/>
          <w:b/>
          <w:bCs/>
          <w:i/>
          <w:iCs/>
          <w:sz w:val="20"/>
          <w:szCs w:val="20"/>
          <w:lang w:eastAsia="ru-RU"/>
        </w:rPr>
        <w:t xml:space="preserve"> отечественной  авиационной гражданской  техники. </w:t>
      </w:r>
      <w:r w:rsidRPr="002A73B1">
        <w:rPr>
          <w:rFonts w:ascii="Times New Roman" w:eastAsiaTheme="minorEastAsia" w:hAnsi="Times New Roman" w:cs="Times New Roman"/>
          <w:b/>
          <w:bCs/>
          <w:i/>
          <w:iCs/>
          <w:sz w:val="20"/>
          <w:szCs w:val="20"/>
          <w:lang w:eastAsia="ru-RU"/>
        </w:rPr>
        <w:br/>
        <w:t>2.Риски, связанные с задержкой расширения рынка сбыта гражданской техники за счет реализации импортозамещающей техники.</w:t>
      </w:r>
      <w:r w:rsidRPr="002A73B1">
        <w:rPr>
          <w:rFonts w:ascii="Times New Roman" w:eastAsiaTheme="minorEastAsia" w:hAnsi="Times New Roman" w:cs="Times New Roman"/>
          <w:b/>
          <w:bCs/>
          <w:i/>
          <w:iCs/>
          <w:sz w:val="20"/>
          <w:szCs w:val="20"/>
          <w:lang w:eastAsia="ru-RU"/>
        </w:rPr>
        <w:br/>
        <w:t>3. Ограничение по экономическим нормативам  при поставках в рамках ГОЗ.</w:t>
      </w:r>
      <w:r w:rsidRPr="002A73B1">
        <w:rPr>
          <w:rFonts w:ascii="Times New Roman" w:eastAsiaTheme="minorEastAsia" w:hAnsi="Times New Roman" w:cs="Times New Roman"/>
          <w:b/>
          <w:bCs/>
          <w:i/>
          <w:iCs/>
          <w:sz w:val="20"/>
          <w:szCs w:val="20"/>
          <w:lang w:eastAsia="ru-RU"/>
        </w:rPr>
        <w:br/>
        <w:t>4. Ограничение авансирования при поставках по ГОЗ.</w:t>
      </w:r>
      <w:r w:rsidRPr="002A73B1">
        <w:rPr>
          <w:rFonts w:ascii="Times New Roman" w:eastAsiaTheme="minorEastAsia" w:hAnsi="Times New Roman" w:cs="Times New Roman"/>
          <w:b/>
          <w:bCs/>
          <w:i/>
          <w:iCs/>
          <w:sz w:val="20"/>
          <w:szCs w:val="20"/>
          <w:lang w:eastAsia="ru-RU"/>
        </w:rPr>
        <w:br/>
        <w:t>5 Несовершенной законодательной базой по использованию РИД.</w:t>
      </w:r>
      <w:r w:rsidRPr="002A73B1">
        <w:rPr>
          <w:rFonts w:ascii="Times New Roman" w:eastAsiaTheme="minorEastAsia" w:hAnsi="Times New Roman" w:cs="Times New Roman"/>
          <w:b/>
          <w:bCs/>
          <w:i/>
          <w:iCs/>
          <w:sz w:val="20"/>
          <w:szCs w:val="20"/>
          <w:lang w:eastAsia="ru-RU"/>
        </w:rPr>
        <w:br/>
        <w:t>6.Отсутствием должной политики в области образования и подготовки квалифицированных специалистов.</w:t>
      </w:r>
      <w:r w:rsidRPr="002A73B1">
        <w:rPr>
          <w:rFonts w:ascii="Times New Roman" w:eastAsiaTheme="minorEastAsia" w:hAnsi="Times New Roman" w:cs="Times New Roman"/>
          <w:b/>
          <w:bCs/>
          <w:i/>
          <w:iCs/>
          <w:sz w:val="20"/>
          <w:szCs w:val="20"/>
          <w:lang w:eastAsia="ru-RU"/>
        </w:rPr>
        <w:br/>
        <w:t xml:space="preserve"> В части укрепления позиций на рынке авиационной техники, Эмитент участвует в реализации ФЦП "Развитие  авиационной промышленности на период 2013-2025гг", в рамках </w:t>
      </w:r>
      <w:proofErr w:type="spellStart"/>
      <w:r w:rsidRPr="002A73B1">
        <w:rPr>
          <w:rFonts w:ascii="Times New Roman" w:eastAsiaTheme="minorEastAsia" w:hAnsi="Times New Roman" w:cs="Times New Roman"/>
          <w:b/>
          <w:bCs/>
          <w:i/>
          <w:iCs/>
          <w:sz w:val="20"/>
          <w:szCs w:val="20"/>
          <w:lang w:eastAsia="ru-RU"/>
        </w:rPr>
        <w:t>импортозамещения</w:t>
      </w:r>
      <w:proofErr w:type="spellEnd"/>
      <w:r w:rsidRPr="002A73B1">
        <w:rPr>
          <w:rFonts w:ascii="Times New Roman" w:eastAsiaTheme="minorEastAsia" w:hAnsi="Times New Roman" w:cs="Times New Roman"/>
          <w:b/>
          <w:bCs/>
          <w:i/>
          <w:iCs/>
          <w:sz w:val="20"/>
          <w:szCs w:val="20"/>
          <w:lang w:eastAsia="ru-RU"/>
        </w:rPr>
        <w:t xml:space="preserve"> на предприятии </w:t>
      </w:r>
      <w:proofErr w:type="spellStart"/>
      <w:r w:rsidRPr="002A73B1">
        <w:rPr>
          <w:rFonts w:ascii="Times New Roman" w:eastAsiaTheme="minorEastAsia" w:hAnsi="Times New Roman" w:cs="Times New Roman"/>
          <w:b/>
          <w:bCs/>
          <w:i/>
          <w:iCs/>
          <w:sz w:val="20"/>
          <w:szCs w:val="20"/>
          <w:lang w:eastAsia="ru-RU"/>
        </w:rPr>
        <w:t>разрабатываутся</w:t>
      </w:r>
      <w:proofErr w:type="spellEnd"/>
      <w:r w:rsidRPr="002A73B1">
        <w:rPr>
          <w:rFonts w:ascii="Times New Roman" w:eastAsiaTheme="minorEastAsia" w:hAnsi="Times New Roman" w:cs="Times New Roman"/>
          <w:b/>
          <w:bCs/>
          <w:i/>
          <w:iCs/>
          <w:sz w:val="20"/>
          <w:szCs w:val="20"/>
          <w:lang w:eastAsia="ru-RU"/>
        </w:rPr>
        <w:t xml:space="preserve"> агрегаты кислородной  системы и системы пожаротушения для самолетов МС-21 и SSJ-100. Также ведутся ОКР по кислородной системе по заказу ПАО "Туполев.  </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 xml:space="preserve">2.4.2. </w:t>
      </w:r>
      <w:proofErr w:type="spellStart"/>
      <w:r w:rsidRPr="002A73B1">
        <w:rPr>
          <w:rFonts w:ascii="Times New Roman" w:eastAsiaTheme="minorEastAsia" w:hAnsi="Times New Roman" w:cs="Times New Roman"/>
          <w:b/>
          <w:bCs/>
          <w:lang w:eastAsia="ru-RU"/>
        </w:rPr>
        <w:t>Страновые</w:t>
      </w:r>
      <w:proofErr w:type="spellEnd"/>
      <w:r w:rsidRPr="002A73B1">
        <w:rPr>
          <w:rFonts w:ascii="Times New Roman" w:eastAsiaTheme="minorEastAsia" w:hAnsi="Times New Roman" w:cs="Times New Roman"/>
          <w:b/>
          <w:bCs/>
          <w:lang w:eastAsia="ru-RU"/>
        </w:rPr>
        <w:t xml:space="preserve"> и региональные риски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Эмитент осуществляет свою деятельность в основном на территории Российской Федерации. Основные </w:t>
      </w:r>
      <w:proofErr w:type="spellStart"/>
      <w:r w:rsidRPr="002A73B1">
        <w:rPr>
          <w:rFonts w:ascii="Times New Roman" w:eastAsiaTheme="minorEastAsia" w:hAnsi="Times New Roman" w:cs="Times New Roman"/>
          <w:b/>
          <w:bCs/>
          <w:i/>
          <w:iCs/>
          <w:sz w:val="20"/>
          <w:szCs w:val="20"/>
          <w:lang w:eastAsia="ru-RU"/>
        </w:rPr>
        <w:t>страновые</w:t>
      </w:r>
      <w:proofErr w:type="spellEnd"/>
      <w:r w:rsidRPr="002A73B1">
        <w:rPr>
          <w:rFonts w:ascii="Times New Roman" w:eastAsiaTheme="minorEastAsia" w:hAnsi="Times New Roman" w:cs="Times New Roman"/>
          <w:b/>
          <w:bCs/>
          <w:i/>
          <w:iCs/>
          <w:sz w:val="20"/>
          <w:szCs w:val="20"/>
          <w:lang w:eastAsia="ru-RU"/>
        </w:rPr>
        <w:t xml:space="preserve"> риски:</w:t>
      </w:r>
      <w:r w:rsidRPr="002A73B1">
        <w:rPr>
          <w:rFonts w:ascii="Times New Roman" w:eastAsiaTheme="minorEastAsia" w:hAnsi="Times New Roman" w:cs="Times New Roman"/>
          <w:b/>
          <w:bCs/>
          <w:i/>
          <w:iCs/>
          <w:sz w:val="20"/>
          <w:szCs w:val="20"/>
          <w:lang w:eastAsia="ru-RU"/>
        </w:rPr>
        <w:br/>
        <w:t>1. Риски, инфляцией и обесцениванием российского рубля.</w:t>
      </w:r>
      <w:r w:rsidRPr="002A73B1">
        <w:rPr>
          <w:rFonts w:ascii="Times New Roman" w:eastAsiaTheme="minorEastAsia" w:hAnsi="Times New Roman" w:cs="Times New Roman"/>
          <w:b/>
          <w:bCs/>
          <w:i/>
          <w:iCs/>
          <w:sz w:val="20"/>
          <w:szCs w:val="20"/>
          <w:lang w:eastAsia="ru-RU"/>
        </w:rPr>
        <w:br/>
        <w:t>2. Риски, связанные с усилением конкуренции на рынке.</w:t>
      </w:r>
      <w:r w:rsidRPr="002A73B1">
        <w:rPr>
          <w:rFonts w:ascii="Times New Roman" w:eastAsiaTheme="minorEastAsia" w:hAnsi="Times New Roman" w:cs="Times New Roman"/>
          <w:b/>
          <w:bCs/>
          <w:i/>
          <w:iCs/>
          <w:sz w:val="20"/>
          <w:szCs w:val="20"/>
          <w:lang w:eastAsia="ru-RU"/>
        </w:rPr>
        <w:br/>
        <w:t>3. Риски, связанные с общим ухудшением экономической ситуации в стране.</w:t>
      </w:r>
      <w:r w:rsidRPr="002A73B1">
        <w:rPr>
          <w:rFonts w:ascii="Times New Roman" w:eastAsiaTheme="minorEastAsia" w:hAnsi="Times New Roman" w:cs="Times New Roman"/>
          <w:b/>
          <w:bCs/>
          <w:i/>
          <w:iCs/>
          <w:sz w:val="20"/>
          <w:szCs w:val="20"/>
          <w:lang w:eastAsia="ru-RU"/>
        </w:rPr>
        <w:br/>
        <w:t xml:space="preserve">4. Риски, связанные с  сокращением </w:t>
      </w:r>
      <w:proofErr w:type="spellStart"/>
      <w:r w:rsidRPr="002A73B1">
        <w:rPr>
          <w:rFonts w:ascii="Times New Roman" w:eastAsiaTheme="minorEastAsia" w:hAnsi="Times New Roman" w:cs="Times New Roman"/>
          <w:b/>
          <w:bCs/>
          <w:i/>
          <w:iCs/>
          <w:sz w:val="20"/>
          <w:szCs w:val="20"/>
          <w:lang w:eastAsia="ru-RU"/>
        </w:rPr>
        <w:t>оборонзаказа</w:t>
      </w:r>
      <w:proofErr w:type="spellEnd"/>
      <w:r w:rsidRPr="002A73B1">
        <w:rPr>
          <w:rFonts w:ascii="Times New Roman" w:eastAsiaTheme="minorEastAsia" w:hAnsi="Times New Roman" w:cs="Times New Roman"/>
          <w:b/>
          <w:bCs/>
          <w:i/>
          <w:iCs/>
          <w:sz w:val="20"/>
          <w:szCs w:val="20"/>
          <w:lang w:eastAsia="ru-RU"/>
        </w:rPr>
        <w:t>.</w:t>
      </w:r>
      <w:r w:rsidRPr="002A73B1">
        <w:rPr>
          <w:rFonts w:ascii="Times New Roman" w:eastAsiaTheme="minorEastAsia" w:hAnsi="Times New Roman" w:cs="Times New Roman"/>
          <w:b/>
          <w:bCs/>
          <w:i/>
          <w:iCs/>
          <w:sz w:val="20"/>
          <w:szCs w:val="20"/>
          <w:lang w:eastAsia="ru-RU"/>
        </w:rPr>
        <w:br/>
        <w:t xml:space="preserve">5. Риски, связанные с </w:t>
      </w:r>
      <w:proofErr w:type="spellStart"/>
      <w:r w:rsidRPr="002A73B1">
        <w:rPr>
          <w:rFonts w:ascii="Times New Roman" w:eastAsiaTheme="minorEastAsia" w:hAnsi="Times New Roman" w:cs="Times New Roman"/>
          <w:b/>
          <w:bCs/>
          <w:i/>
          <w:iCs/>
          <w:sz w:val="20"/>
          <w:szCs w:val="20"/>
          <w:lang w:eastAsia="ru-RU"/>
        </w:rPr>
        <w:t>измкенением</w:t>
      </w:r>
      <w:proofErr w:type="spellEnd"/>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законодательсва</w:t>
      </w:r>
      <w:proofErr w:type="spellEnd"/>
      <w:r w:rsidRPr="002A73B1">
        <w:rPr>
          <w:rFonts w:ascii="Times New Roman" w:eastAsiaTheme="minorEastAsia" w:hAnsi="Times New Roman" w:cs="Times New Roman"/>
          <w:b/>
          <w:bCs/>
          <w:i/>
          <w:iCs/>
          <w:sz w:val="20"/>
          <w:szCs w:val="20"/>
          <w:lang w:eastAsia="ru-RU"/>
        </w:rPr>
        <w:t xml:space="preserve"> в сфере ГОЗ.</w:t>
      </w:r>
      <w:r w:rsidRPr="002A73B1">
        <w:rPr>
          <w:rFonts w:ascii="Times New Roman" w:eastAsiaTheme="minorEastAsia" w:hAnsi="Times New Roman" w:cs="Times New Roman"/>
          <w:b/>
          <w:bCs/>
          <w:i/>
          <w:iCs/>
          <w:sz w:val="20"/>
          <w:szCs w:val="20"/>
          <w:lang w:eastAsia="ru-RU"/>
        </w:rPr>
        <w:br/>
        <w:t>6. Риски, связанные с изменением макроэкономических показателей и стоимостью сырья, материалов и ПКИ.</w:t>
      </w:r>
      <w:r w:rsidRPr="002A73B1">
        <w:rPr>
          <w:rFonts w:ascii="Times New Roman" w:eastAsiaTheme="minorEastAsia" w:hAnsi="Times New Roman" w:cs="Times New Roman"/>
          <w:b/>
          <w:bCs/>
          <w:i/>
          <w:iCs/>
          <w:sz w:val="20"/>
          <w:szCs w:val="20"/>
          <w:lang w:eastAsia="ru-RU"/>
        </w:rPr>
        <w:br/>
        <w:t>7. Риски, связанные с функционированием банковской системы.</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2.4.3. Финансовые риски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Финансовые риски связаны:</w:t>
      </w:r>
      <w:r w:rsidRPr="002A73B1">
        <w:rPr>
          <w:rFonts w:ascii="Times New Roman" w:eastAsiaTheme="minorEastAsia" w:hAnsi="Times New Roman" w:cs="Times New Roman"/>
          <w:b/>
          <w:bCs/>
          <w:i/>
          <w:iCs/>
          <w:sz w:val="20"/>
          <w:szCs w:val="20"/>
          <w:lang w:eastAsia="ru-RU"/>
        </w:rPr>
        <w:br/>
        <w:t>1. С жесткими условиями методики ценообразования и авансирования продукции МО, ограничение роста цен индексом-дефлятором.</w:t>
      </w:r>
      <w:r w:rsidRPr="002A73B1">
        <w:rPr>
          <w:rFonts w:ascii="Times New Roman" w:eastAsiaTheme="minorEastAsia" w:hAnsi="Times New Roman" w:cs="Times New Roman"/>
          <w:b/>
          <w:bCs/>
          <w:i/>
          <w:iCs/>
          <w:sz w:val="20"/>
          <w:szCs w:val="20"/>
          <w:lang w:eastAsia="ru-RU"/>
        </w:rPr>
        <w:br/>
        <w:t>2.Несвоевременной оплатой за готовую продукцию со стороны заказчиков.</w:t>
      </w:r>
      <w:r w:rsidRPr="002A73B1">
        <w:rPr>
          <w:rFonts w:ascii="Times New Roman" w:eastAsiaTheme="minorEastAsia" w:hAnsi="Times New Roman" w:cs="Times New Roman"/>
          <w:b/>
          <w:bCs/>
          <w:i/>
          <w:iCs/>
          <w:sz w:val="20"/>
          <w:szCs w:val="20"/>
          <w:lang w:eastAsia="ru-RU"/>
        </w:rPr>
        <w:br/>
        <w:t>3. Снижением рынка сбыта отечественной авиационной техники.</w:t>
      </w:r>
      <w:r w:rsidRPr="002A73B1">
        <w:rPr>
          <w:rFonts w:ascii="Times New Roman" w:eastAsiaTheme="minorEastAsia" w:hAnsi="Times New Roman" w:cs="Times New Roman"/>
          <w:b/>
          <w:bCs/>
          <w:i/>
          <w:iCs/>
          <w:sz w:val="20"/>
          <w:szCs w:val="20"/>
          <w:lang w:eastAsia="ru-RU"/>
        </w:rPr>
        <w:br/>
        <w:t>4. Увеличение ежегодной инфляции.</w:t>
      </w:r>
      <w:r w:rsidRPr="002A73B1">
        <w:rPr>
          <w:rFonts w:ascii="Times New Roman" w:eastAsiaTheme="minorEastAsia" w:hAnsi="Times New Roman" w:cs="Times New Roman"/>
          <w:b/>
          <w:bCs/>
          <w:i/>
          <w:iCs/>
          <w:sz w:val="20"/>
          <w:szCs w:val="20"/>
          <w:lang w:eastAsia="ru-RU"/>
        </w:rPr>
        <w:br/>
        <w:t>5.Риски по увеличению дебиторской задолженности и снижению ликвидности предприятия.</w:t>
      </w:r>
      <w:r w:rsidRPr="002A73B1">
        <w:rPr>
          <w:rFonts w:ascii="Times New Roman" w:eastAsiaTheme="minorEastAsia" w:hAnsi="Times New Roman" w:cs="Times New Roman"/>
          <w:b/>
          <w:bCs/>
          <w:i/>
          <w:iCs/>
          <w:sz w:val="20"/>
          <w:szCs w:val="20"/>
          <w:lang w:eastAsia="ru-RU"/>
        </w:rPr>
        <w:br/>
        <w:t xml:space="preserve">6. Риски по задержке производственного процесса и  увеличению кредиторской </w:t>
      </w:r>
      <w:proofErr w:type="spellStart"/>
      <w:r w:rsidRPr="002A73B1">
        <w:rPr>
          <w:rFonts w:ascii="Times New Roman" w:eastAsiaTheme="minorEastAsia" w:hAnsi="Times New Roman" w:cs="Times New Roman"/>
          <w:b/>
          <w:bCs/>
          <w:i/>
          <w:iCs/>
          <w:sz w:val="20"/>
          <w:szCs w:val="20"/>
          <w:lang w:eastAsia="ru-RU"/>
        </w:rPr>
        <w:t>задолженоости</w:t>
      </w:r>
      <w:proofErr w:type="spellEnd"/>
      <w:r w:rsidRPr="002A73B1">
        <w:rPr>
          <w:rFonts w:ascii="Times New Roman" w:eastAsiaTheme="minorEastAsia" w:hAnsi="Times New Roman" w:cs="Times New Roman"/>
          <w:b/>
          <w:bCs/>
          <w:i/>
          <w:iCs/>
          <w:sz w:val="20"/>
          <w:szCs w:val="20"/>
          <w:lang w:eastAsia="ru-RU"/>
        </w:rPr>
        <w:t xml:space="preserve"> .</w:t>
      </w:r>
      <w:r w:rsidRPr="002A73B1">
        <w:rPr>
          <w:rFonts w:ascii="Times New Roman" w:eastAsiaTheme="minorEastAsia" w:hAnsi="Times New Roman" w:cs="Times New Roman"/>
          <w:b/>
          <w:bCs/>
          <w:i/>
          <w:iCs/>
          <w:sz w:val="20"/>
          <w:szCs w:val="20"/>
          <w:lang w:eastAsia="ru-RU"/>
        </w:rPr>
        <w:br/>
        <w:t>7. Рост кредитных ставок.</w:t>
      </w:r>
      <w:r w:rsidRPr="002A73B1">
        <w:rPr>
          <w:rFonts w:ascii="Times New Roman" w:eastAsiaTheme="minorEastAsia" w:hAnsi="Times New Roman" w:cs="Times New Roman"/>
          <w:b/>
          <w:bCs/>
          <w:i/>
          <w:iCs/>
          <w:sz w:val="20"/>
          <w:szCs w:val="20"/>
          <w:lang w:eastAsia="ru-RU"/>
        </w:rPr>
        <w:br/>
        <w:t>8. Рост стоимости материалов, ТЭР и прочих расходов.</w:t>
      </w:r>
      <w:r w:rsidRPr="002A73B1">
        <w:rPr>
          <w:rFonts w:ascii="Times New Roman" w:eastAsiaTheme="minorEastAsia" w:hAnsi="Times New Roman" w:cs="Times New Roman"/>
          <w:b/>
          <w:bCs/>
          <w:i/>
          <w:iCs/>
          <w:sz w:val="20"/>
          <w:szCs w:val="20"/>
          <w:lang w:eastAsia="ru-RU"/>
        </w:rPr>
        <w:br/>
        <w:t xml:space="preserve">9. Требования заказчиков по ГОЗ о снижении цен ниже согласованных с ВП, требования по </w:t>
      </w:r>
      <w:proofErr w:type="spellStart"/>
      <w:r w:rsidRPr="002A73B1">
        <w:rPr>
          <w:rFonts w:ascii="Times New Roman" w:eastAsiaTheme="minorEastAsia" w:hAnsi="Times New Roman" w:cs="Times New Roman"/>
          <w:b/>
          <w:bCs/>
          <w:i/>
          <w:iCs/>
          <w:sz w:val="20"/>
          <w:szCs w:val="20"/>
          <w:lang w:eastAsia="ru-RU"/>
        </w:rPr>
        <w:t>фикскации</w:t>
      </w:r>
      <w:proofErr w:type="spellEnd"/>
      <w:r w:rsidRPr="002A73B1">
        <w:rPr>
          <w:rFonts w:ascii="Times New Roman" w:eastAsiaTheme="minorEastAsia" w:hAnsi="Times New Roman" w:cs="Times New Roman"/>
          <w:b/>
          <w:bCs/>
          <w:i/>
          <w:iCs/>
          <w:sz w:val="20"/>
          <w:szCs w:val="20"/>
          <w:lang w:eastAsia="ru-RU"/>
        </w:rPr>
        <w:t xml:space="preserve"> цен на долгосрочный период..</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2.4.4. Правовые риски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Изменение валютного регулирования и правил таможенного контроля и пошлин, могут создавать правовые риски, связанные с деятельностью эмитента на внутреннем и внешнем рынке. Если будут существовать определенные риски, связанные с изменением валютного законодательства, эмитент приложит все усилия к сведению указанных рисков к минимуму. Существенные изменения в налоговом законодательстве могут серьезно повлиять на результаты деятельности эмитента, но изучив новое в налоговом законодательстве эмитент приложит все усилия к сведению указанных рисков к минимуму. Изменения судебной практики по вопросам, связанным с деятельностью эмитента, которые могут негативно сказаться на результатах его деятельности, а также на результаты текущих процессов, в которых участвует эмитент, не предвидится. С изменением требований по лицензированию основной деятельности эмитента - изменение требований по лицензированию не окажет существенного влияния на деятельность эмитента, т.к. основная деятельность не подлежит лицензированию</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2.4.5. Риск потери деловой репутации (</w:t>
      </w:r>
      <w:proofErr w:type="spellStart"/>
      <w:r w:rsidRPr="002A73B1">
        <w:rPr>
          <w:rFonts w:ascii="Times New Roman" w:eastAsiaTheme="minorEastAsia" w:hAnsi="Times New Roman" w:cs="Times New Roman"/>
          <w:b/>
          <w:bCs/>
          <w:lang w:eastAsia="ru-RU"/>
        </w:rPr>
        <w:t>репутационный</w:t>
      </w:r>
      <w:proofErr w:type="spellEnd"/>
      <w:r w:rsidRPr="002A73B1">
        <w:rPr>
          <w:rFonts w:ascii="Times New Roman" w:eastAsiaTheme="minorEastAsia" w:hAnsi="Times New Roman" w:cs="Times New Roman"/>
          <w:b/>
          <w:bCs/>
          <w:lang w:eastAsia="ru-RU"/>
        </w:rPr>
        <w:t xml:space="preserve"> риск)</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Снижение объема ВТС и гражданской техники может привести к отрицательному результату деятельности в связи с ограниченным перечнем затрат, принимаемым при поставке продукции по ГОЗ. </w:t>
      </w:r>
      <w:r w:rsidRPr="002A73B1">
        <w:rPr>
          <w:rFonts w:ascii="Times New Roman" w:eastAsiaTheme="minorEastAsia" w:hAnsi="Times New Roman" w:cs="Times New Roman"/>
          <w:b/>
          <w:bCs/>
          <w:i/>
          <w:iCs/>
          <w:sz w:val="20"/>
          <w:szCs w:val="20"/>
          <w:lang w:eastAsia="ru-RU"/>
        </w:rPr>
        <w:br/>
        <w:t xml:space="preserve">Снижение общего </w:t>
      </w:r>
      <w:proofErr w:type="spellStart"/>
      <w:r w:rsidRPr="002A73B1">
        <w:rPr>
          <w:rFonts w:ascii="Times New Roman" w:eastAsiaTheme="minorEastAsia" w:hAnsi="Times New Roman" w:cs="Times New Roman"/>
          <w:b/>
          <w:bCs/>
          <w:i/>
          <w:iCs/>
          <w:sz w:val="20"/>
          <w:szCs w:val="20"/>
          <w:lang w:eastAsia="ru-RU"/>
        </w:rPr>
        <w:t>обьема</w:t>
      </w:r>
      <w:proofErr w:type="spellEnd"/>
      <w:r w:rsidRPr="002A73B1">
        <w:rPr>
          <w:rFonts w:ascii="Times New Roman" w:eastAsiaTheme="minorEastAsia" w:hAnsi="Times New Roman" w:cs="Times New Roman"/>
          <w:b/>
          <w:bCs/>
          <w:i/>
          <w:iCs/>
          <w:sz w:val="20"/>
          <w:szCs w:val="20"/>
          <w:lang w:eastAsia="ru-RU"/>
        </w:rPr>
        <w:t xml:space="preserve"> заказов может привести к </w:t>
      </w:r>
      <w:proofErr w:type="spellStart"/>
      <w:r w:rsidRPr="002A73B1">
        <w:rPr>
          <w:rFonts w:ascii="Times New Roman" w:eastAsiaTheme="minorEastAsia" w:hAnsi="Times New Roman" w:cs="Times New Roman"/>
          <w:b/>
          <w:bCs/>
          <w:i/>
          <w:iCs/>
          <w:sz w:val="20"/>
          <w:szCs w:val="20"/>
          <w:lang w:eastAsia="ru-RU"/>
        </w:rPr>
        <w:t>непокрытию</w:t>
      </w:r>
      <w:proofErr w:type="spellEnd"/>
      <w:r w:rsidRPr="002A73B1">
        <w:rPr>
          <w:rFonts w:ascii="Times New Roman" w:eastAsiaTheme="minorEastAsia" w:hAnsi="Times New Roman" w:cs="Times New Roman"/>
          <w:b/>
          <w:bCs/>
          <w:i/>
          <w:iCs/>
          <w:sz w:val="20"/>
          <w:szCs w:val="20"/>
          <w:lang w:eastAsia="ru-RU"/>
        </w:rPr>
        <w:t xml:space="preserve"> постоянных расходов и невозможности осуществления инвестиционной деятельности.</w:t>
      </w:r>
      <w:r w:rsidRPr="002A73B1">
        <w:rPr>
          <w:rFonts w:ascii="Times New Roman" w:eastAsiaTheme="minorEastAsia" w:hAnsi="Times New Roman" w:cs="Times New Roman"/>
          <w:b/>
          <w:bCs/>
          <w:i/>
          <w:iCs/>
          <w:sz w:val="20"/>
          <w:szCs w:val="20"/>
          <w:lang w:eastAsia="ru-RU"/>
        </w:rPr>
        <w:br/>
        <w:t xml:space="preserve">Рост стоимости </w:t>
      </w:r>
      <w:proofErr w:type="spellStart"/>
      <w:r w:rsidRPr="002A73B1">
        <w:rPr>
          <w:rFonts w:ascii="Times New Roman" w:eastAsiaTheme="minorEastAsia" w:hAnsi="Times New Roman" w:cs="Times New Roman"/>
          <w:b/>
          <w:bCs/>
          <w:i/>
          <w:iCs/>
          <w:sz w:val="20"/>
          <w:szCs w:val="20"/>
          <w:lang w:eastAsia="ru-RU"/>
        </w:rPr>
        <w:t>услул</w:t>
      </w:r>
      <w:proofErr w:type="spellEnd"/>
      <w:r w:rsidRPr="002A73B1">
        <w:rPr>
          <w:rFonts w:ascii="Times New Roman" w:eastAsiaTheme="minorEastAsia" w:hAnsi="Times New Roman" w:cs="Times New Roman"/>
          <w:b/>
          <w:bCs/>
          <w:i/>
          <w:iCs/>
          <w:sz w:val="20"/>
          <w:szCs w:val="20"/>
          <w:lang w:eastAsia="ru-RU"/>
        </w:rPr>
        <w:t xml:space="preserve"> сторонний организаций, соисполнителей ОКР, может привести к снижению привлекательности заказных  ОКР</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2.4.6. Стратегический риск</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Система управления рисками и внутреннего контроля Эмитента предусматривает анализ всех рисков, оказывающих влияние на выполнение целевых показателей (КПЭ), планирование мероприятий по их минимизации и контроль достижения поставленных в  программе развития целей. Уровень влияния рисков определяется через исполнение запланированных показателей КПЭ и оценивается как умеренный.</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t>Основой управления стратегическим риском Эмитента является планирование - как на уровне формируемой долгосрочной программы развития, так и разрабатываемых Бизнес-планов. Регулярный контроль за их выполнением позволяет оценивать:</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lastRenderedPageBreak/>
        <w:t>•</w:t>
      </w:r>
      <w:r w:rsidRPr="002A73B1">
        <w:rPr>
          <w:rFonts w:ascii="Times New Roman" w:eastAsiaTheme="minorEastAsia" w:hAnsi="Times New Roman" w:cs="Times New Roman"/>
          <w:b/>
          <w:bCs/>
          <w:i/>
          <w:iCs/>
          <w:sz w:val="20"/>
          <w:szCs w:val="20"/>
          <w:lang w:eastAsia="ru-RU"/>
        </w:rPr>
        <w:tab/>
        <w:t>влияние изменений конкурентной рыночной среды;</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последствия принятых управленческих решений и по результатам корректировать направления развития Эмитента, снижая вероятность возникновения и последствия влияния стратегического риска.</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t>Система принятия решений Эмитента носит иерархический, распределенный и коллегиальный</w:t>
      </w:r>
      <w:r w:rsidRPr="002A73B1">
        <w:rPr>
          <w:rFonts w:ascii="Times New Roman" w:eastAsiaTheme="minorEastAsia" w:hAnsi="Times New Roman" w:cs="Times New Roman"/>
          <w:b/>
          <w:bCs/>
          <w:i/>
          <w:iCs/>
          <w:sz w:val="20"/>
          <w:szCs w:val="20"/>
          <w:lang w:eastAsia="ru-RU"/>
        </w:rPr>
        <w:br/>
        <w:t>характер:</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определяющие стратегию решения принимаются на уровне Совета директоров Эмитента;</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решения по направлениям бизнеса принимаются коллегиальными органами, что обеспечивает снижение стратегических рисков.</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2.4.7. Риски, связанные с деятельностью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 Принимая во внимание долгосрочный характер сотрудничества,  положение Эмитента на отечественном рынке дает основание полагать, </w:t>
      </w:r>
      <w:proofErr w:type="spellStart"/>
      <w:r w:rsidRPr="002A73B1">
        <w:rPr>
          <w:rFonts w:ascii="Times New Roman" w:eastAsiaTheme="minorEastAsia" w:hAnsi="Times New Roman" w:cs="Times New Roman"/>
          <w:b/>
          <w:bCs/>
          <w:i/>
          <w:iCs/>
          <w:sz w:val="20"/>
          <w:szCs w:val="20"/>
          <w:lang w:eastAsia="ru-RU"/>
        </w:rPr>
        <w:t>ения</w:t>
      </w:r>
      <w:proofErr w:type="spellEnd"/>
      <w:r w:rsidRPr="002A73B1">
        <w:rPr>
          <w:rFonts w:ascii="Times New Roman" w:eastAsiaTheme="minorEastAsia" w:hAnsi="Times New Roman" w:cs="Times New Roman"/>
          <w:b/>
          <w:bCs/>
          <w:i/>
          <w:iCs/>
          <w:sz w:val="20"/>
          <w:szCs w:val="20"/>
          <w:lang w:eastAsia="ru-RU"/>
        </w:rPr>
        <w:t xml:space="preserve"> сделок, Эмитент полагает, что вероятность потери основных клиентов, на которых приходится более 10% от выручки Эмитента, незначительна.</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t xml:space="preserve">В </w:t>
      </w:r>
      <w:proofErr w:type="spellStart"/>
      <w:r w:rsidRPr="002A73B1">
        <w:rPr>
          <w:rFonts w:ascii="Times New Roman" w:eastAsiaTheme="minorEastAsia" w:hAnsi="Times New Roman" w:cs="Times New Roman"/>
          <w:b/>
          <w:bCs/>
          <w:i/>
          <w:iCs/>
          <w:sz w:val="20"/>
          <w:szCs w:val="20"/>
          <w:lang w:eastAsia="ru-RU"/>
        </w:rPr>
        <w:t>сзязи</w:t>
      </w:r>
      <w:proofErr w:type="spellEnd"/>
      <w:r w:rsidRPr="002A73B1">
        <w:rPr>
          <w:rFonts w:ascii="Times New Roman" w:eastAsiaTheme="minorEastAsia" w:hAnsi="Times New Roman" w:cs="Times New Roman"/>
          <w:b/>
          <w:bCs/>
          <w:i/>
          <w:iCs/>
          <w:sz w:val="20"/>
          <w:szCs w:val="20"/>
          <w:lang w:eastAsia="ru-RU"/>
        </w:rPr>
        <w:t xml:space="preserve"> со своевременном и качественном исполнении договорных обязательств, Эмитент не участвует в  значительных судебных процессах, данный риск не велик.</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t>Раздел III. Подробная информация об эмитенте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3.1. История создания и развитие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3.1.1. Данные о фирменном наименовании (наименовании)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 эмитента:</w:t>
      </w:r>
      <w:r w:rsidRPr="002A73B1">
        <w:rPr>
          <w:rFonts w:ascii="Times New Roman" w:eastAsiaTheme="minorEastAsia" w:hAnsi="Times New Roman" w:cs="Times New Roman"/>
          <w:b/>
          <w:bCs/>
          <w:i/>
          <w:iCs/>
          <w:sz w:val="20"/>
          <w:szCs w:val="20"/>
          <w:lang w:eastAsia="ru-RU"/>
        </w:rPr>
        <w:t xml:space="preserve"> Акционерное Общество "Научно-производственное предприятие "Респиратор"</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введения действующего полного фирменного наименования:</w:t>
      </w:r>
      <w:r w:rsidRPr="002A73B1">
        <w:rPr>
          <w:rFonts w:ascii="Times New Roman" w:eastAsiaTheme="minorEastAsia" w:hAnsi="Times New Roman" w:cs="Times New Roman"/>
          <w:b/>
          <w:bCs/>
          <w:i/>
          <w:iCs/>
          <w:sz w:val="20"/>
          <w:szCs w:val="20"/>
          <w:lang w:eastAsia="ru-RU"/>
        </w:rPr>
        <w:t xml:space="preserve"> 07.07.2015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 эмитента:</w:t>
      </w:r>
      <w:r w:rsidRPr="002A73B1">
        <w:rPr>
          <w:rFonts w:ascii="Times New Roman" w:eastAsiaTheme="minorEastAsia" w:hAnsi="Times New Roman" w:cs="Times New Roman"/>
          <w:b/>
          <w:bCs/>
          <w:i/>
          <w:iCs/>
          <w:sz w:val="20"/>
          <w:szCs w:val="20"/>
          <w:lang w:eastAsia="ru-RU"/>
        </w:rPr>
        <w:t xml:space="preserve"> АО "НПП "Респиратор"</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введения действующего сокращенного фирменного наименования:</w:t>
      </w:r>
      <w:r w:rsidRPr="002A73B1">
        <w:rPr>
          <w:rFonts w:ascii="Times New Roman" w:eastAsiaTheme="minorEastAsia" w:hAnsi="Times New Roman" w:cs="Times New Roman"/>
          <w:b/>
          <w:bCs/>
          <w:i/>
          <w:iCs/>
          <w:sz w:val="20"/>
          <w:szCs w:val="20"/>
          <w:lang w:eastAsia="ru-RU"/>
        </w:rPr>
        <w:t xml:space="preserve"> 07.07.2015</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Все предшествующие наименования эмитента в течение времени его существования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"Научно-производственное предприятие "Респиратор"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"НПП "Респиратор"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введения наименования:</w:t>
      </w:r>
      <w:r w:rsidRPr="002A73B1">
        <w:rPr>
          <w:rFonts w:ascii="Times New Roman" w:eastAsiaTheme="minorEastAsia" w:hAnsi="Times New Roman" w:cs="Times New Roman"/>
          <w:b/>
          <w:bCs/>
          <w:i/>
          <w:iCs/>
          <w:sz w:val="20"/>
          <w:szCs w:val="20"/>
          <w:lang w:eastAsia="ru-RU"/>
        </w:rPr>
        <w:t xml:space="preserve"> 07.07.2015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Основание введения наименования: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Новая редакция Устава утверждена решением годового общего собрания акционеров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3.1.2. Сведения о государственной регистрации эмитента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Данные о первичной государственной регистрации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государственной регистрации:</w:t>
      </w:r>
      <w:r w:rsidRPr="002A73B1">
        <w:rPr>
          <w:rFonts w:ascii="Times New Roman" w:eastAsiaTheme="minorEastAsia" w:hAnsi="Times New Roman" w:cs="Times New Roman"/>
          <w:b/>
          <w:bCs/>
          <w:i/>
          <w:iCs/>
          <w:sz w:val="20"/>
          <w:szCs w:val="20"/>
          <w:lang w:eastAsia="ru-RU"/>
        </w:rPr>
        <w:t xml:space="preserve"> 1008</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государственной регистрации:</w:t>
      </w:r>
      <w:r w:rsidRPr="002A73B1">
        <w:rPr>
          <w:rFonts w:ascii="Times New Roman" w:eastAsiaTheme="minorEastAsia" w:hAnsi="Times New Roman" w:cs="Times New Roman"/>
          <w:b/>
          <w:bCs/>
          <w:i/>
          <w:iCs/>
          <w:sz w:val="20"/>
          <w:szCs w:val="20"/>
          <w:lang w:eastAsia="ru-RU"/>
        </w:rPr>
        <w:t xml:space="preserve"> 22.07.1996</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органа, осуществившего государственную регистрацию:</w:t>
      </w:r>
      <w:r w:rsidRPr="002A73B1">
        <w:rPr>
          <w:rFonts w:ascii="Times New Roman" w:eastAsiaTheme="minorEastAsia" w:hAnsi="Times New Roman" w:cs="Times New Roman"/>
          <w:b/>
          <w:bCs/>
          <w:i/>
          <w:iCs/>
          <w:sz w:val="20"/>
          <w:szCs w:val="20"/>
          <w:lang w:eastAsia="ru-RU"/>
        </w:rPr>
        <w:t xml:space="preserve"> Московская областная регистрационная палата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Данные о регистрации юридического лица: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Основной государственный регистрационный номер юридического лица:</w:t>
      </w:r>
      <w:r w:rsidRPr="002A73B1">
        <w:rPr>
          <w:rFonts w:ascii="Times New Roman" w:eastAsiaTheme="minorEastAsia" w:hAnsi="Times New Roman" w:cs="Times New Roman"/>
          <w:b/>
          <w:bCs/>
          <w:i/>
          <w:iCs/>
          <w:sz w:val="20"/>
          <w:szCs w:val="20"/>
          <w:lang w:eastAsia="ru-RU"/>
        </w:rPr>
        <w:t xml:space="preserve"> 2085034015284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внесения записи о юридическом лице, зарегистрированном до 1 июля 2002 года, в единый государственный реестр юридических лиц:</w:t>
      </w:r>
      <w:r w:rsidRPr="002A73B1">
        <w:rPr>
          <w:rFonts w:ascii="Times New Roman" w:eastAsiaTheme="minorEastAsia" w:hAnsi="Times New Roman" w:cs="Times New Roman"/>
          <w:b/>
          <w:bCs/>
          <w:i/>
          <w:iCs/>
          <w:sz w:val="20"/>
          <w:szCs w:val="20"/>
          <w:lang w:eastAsia="ru-RU"/>
        </w:rPr>
        <w:t xml:space="preserve"> 11.06.2008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регистрирующего органа:</w:t>
      </w:r>
      <w:r w:rsidRPr="002A73B1">
        <w:rPr>
          <w:rFonts w:ascii="Times New Roman" w:eastAsiaTheme="minorEastAsia" w:hAnsi="Times New Roman" w:cs="Times New Roman"/>
          <w:b/>
          <w:bCs/>
          <w:i/>
          <w:iCs/>
          <w:sz w:val="20"/>
          <w:szCs w:val="20"/>
          <w:lang w:eastAsia="ru-RU"/>
        </w:rPr>
        <w:t xml:space="preserve"> Межрайонная инспекция Министерства Российской Федерации по налогам и сборам №10 по Московской области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lastRenderedPageBreak/>
        <w:t>3.1.3. Сведения о создании и развитии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Эмитент создан на неопределенный срок</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     Акционерное Общество «Научно-производственное предприятие «Респиратор»  является полным преемником    прав и обязанностей Открытого Акционерного Общества «Производственно-конструкторское предприятие «Респиратор», которое, в свою очередь, являлось преемником  прав и обязанностей Открытого Акционерного Общества «Респиратор», учрежденного в соответствии с Постановлением Правительства РФ от 24.05.1994 года № 524 и зарегистрированного </w:t>
      </w:r>
      <w:r w:rsidRPr="002A73B1">
        <w:rPr>
          <w:rFonts w:ascii="Times New Roman" w:eastAsiaTheme="minorEastAsia" w:hAnsi="Times New Roman" w:cs="Times New Roman"/>
          <w:b/>
          <w:bCs/>
          <w:i/>
          <w:iCs/>
          <w:sz w:val="20"/>
          <w:szCs w:val="20"/>
          <w:lang w:eastAsia="ru-RU"/>
        </w:rPr>
        <w:br/>
        <w:t>2 июня 1994 года. Свидетельство о государственной регистрации предприятия № 963. Свидетельство о государственной регистрации юридического лица № 1008, зарегистрировано 22.07.1996 года Московской областной регистрационной палатой.</w:t>
      </w:r>
      <w:r w:rsidRPr="002A73B1">
        <w:rPr>
          <w:rFonts w:ascii="Times New Roman" w:eastAsiaTheme="minorEastAsia" w:hAnsi="Times New Roman" w:cs="Times New Roman"/>
          <w:b/>
          <w:bCs/>
          <w:i/>
          <w:iCs/>
          <w:sz w:val="20"/>
          <w:szCs w:val="20"/>
          <w:lang w:eastAsia="ru-RU"/>
        </w:rPr>
        <w:br/>
        <w:t xml:space="preserve">         Свидетельство  о внесении записи в единый государственный реестр юридических лиц от 11 июня 2008г. за государственным регистрационным номером 2085034015284. </w:t>
      </w:r>
      <w:r w:rsidRPr="002A73B1">
        <w:rPr>
          <w:rFonts w:ascii="Times New Roman" w:eastAsiaTheme="minorEastAsia" w:hAnsi="Times New Roman" w:cs="Times New Roman"/>
          <w:b/>
          <w:bCs/>
          <w:i/>
          <w:iCs/>
          <w:sz w:val="20"/>
          <w:szCs w:val="20"/>
          <w:lang w:eastAsia="ru-RU"/>
        </w:rPr>
        <w:br/>
        <w:t xml:space="preserve">       Регистрирующий орган – Межрайонная инспекция Министерства Российской Федерации по налогам и сборам №10 по Московской области.</w:t>
      </w:r>
      <w:r w:rsidRPr="002A73B1">
        <w:rPr>
          <w:rFonts w:ascii="Times New Roman" w:eastAsiaTheme="minorEastAsia" w:hAnsi="Times New Roman" w:cs="Times New Roman"/>
          <w:b/>
          <w:bCs/>
          <w:i/>
          <w:iCs/>
          <w:sz w:val="20"/>
          <w:szCs w:val="20"/>
          <w:lang w:eastAsia="ru-RU"/>
        </w:rPr>
        <w:br/>
        <w:t xml:space="preserve">       Общество является юридическим лицом, действует на основании Устава и законодательства Российской Федерации.</w:t>
      </w:r>
      <w:r w:rsidRPr="002A73B1">
        <w:rPr>
          <w:rFonts w:ascii="Times New Roman" w:eastAsiaTheme="minorEastAsia" w:hAnsi="Times New Roman" w:cs="Times New Roman"/>
          <w:b/>
          <w:bCs/>
          <w:i/>
          <w:iCs/>
          <w:sz w:val="20"/>
          <w:szCs w:val="20"/>
          <w:lang w:eastAsia="ru-RU"/>
        </w:rPr>
        <w:br/>
        <w:t xml:space="preserve">        Новая редакция Устава утверждена решением годового общего собрания акционеров АО « НПП «Респиратор» (Протокол № 26 от 25 июня  2015 г.).  Зарегистрирована в Межрайонной инспекции Федеральной налоговой службы №10 по московской области 07 июля 2015 года.     </w:t>
      </w:r>
      <w:r w:rsidRPr="002A73B1">
        <w:rPr>
          <w:rFonts w:ascii="Times New Roman" w:eastAsiaTheme="minorEastAsia" w:hAnsi="Times New Roman" w:cs="Times New Roman"/>
          <w:b/>
          <w:bCs/>
          <w:i/>
          <w:iCs/>
          <w:sz w:val="20"/>
          <w:szCs w:val="20"/>
          <w:lang w:eastAsia="ru-RU"/>
        </w:rPr>
        <w:br/>
        <w:t xml:space="preserve">  В соответствии с новым уставом и Приказом №175 от 13.07.2015г.  ОАО «НПП «Респиратор» переименовано в АО «НПП «Респиратор».</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3.1.4. Контактная информация</w:t>
      </w:r>
    </w:p>
    <w:p w:rsidR="002A73B1" w:rsidRPr="002A73B1" w:rsidRDefault="002A73B1" w:rsidP="002218B7">
      <w:pPr>
        <w:widowControl w:val="0"/>
        <w:autoSpaceDE w:val="0"/>
        <w:autoSpaceDN w:val="0"/>
        <w:adjustRightInd w:val="0"/>
        <w:spacing w:before="24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142602 Россия, Московская область, г. Орехово-Зуево, Гагарина 1</w:t>
      </w:r>
    </w:p>
    <w:p w:rsidR="002A73B1" w:rsidRPr="002A73B1" w:rsidRDefault="002A73B1" w:rsidP="002218B7">
      <w:pPr>
        <w:widowControl w:val="0"/>
        <w:autoSpaceDE w:val="0"/>
        <w:autoSpaceDN w:val="0"/>
        <w:adjustRightInd w:val="0"/>
        <w:spacing w:before="24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Адрес эмитента, указанный в едином государственном реестре юридических лиц</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142602 Россия, Московская область, г. Орехово-Зуево, Гагарина 1</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Телефон:</w:t>
      </w:r>
      <w:r w:rsidRPr="002A73B1">
        <w:rPr>
          <w:rFonts w:ascii="Times New Roman" w:eastAsiaTheme="minorEastAsia" w:hAnsi="Times New Roman" w:cs="Times New Roman"/>
          <w:b/>
          <w:bCs/>
          <w:i/>
          <w:iCs/>
          <w:sz w:val="20"/>
          <w:szCs w:val="20"/>
          <w:lang w:eastAsia="ru-RU"/>
        </w:rPr>
        <w:t xml:space="preserve"> 496-412-70-54</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Факс:</w:t>
      </w:r>
      <w:r w:rsidRPr="002A73B1">
        <w:rPr>
          <w:rFonts w:ascii="Times New Roman" w:eastAsiaTheme="minorEastAsia" w:hAnsi="Times New Roman" w:cs="Times New Roman"/>
          <w:b/>
          <w:bCs/>
          <w:i/>
          <w:iCs/>
          <w:sz w:val="20"/>
          <w:szCs w:val="20"/>
          <w:lang w:eastAsia="ru-RU"/>
        </w:rPr>
        <w:t xml:space="preserve"> 496-413-16-04</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Адрес электронной почты:</w:t>
      </w:r>
      <w:r w:rsidRPr="002A73B1">
        <w:rPr>
          <w:rFonts w:ascii="Times New Roman" w:eastAsiaTheme="minorEastAsia" w:hAnsi="Times New Roman" w:cs="Times New Roman"/>
          <w:b/>
          <w:bCs/>
          <w:i/>
          <w:iCs/>
          <w:sz w:val="20"/>
          <w:szCs w:val="20"/>
          <w:lang w:eastAsia="ru-RU"/>
        </w:rPr>
        <w:t xml:space="preserve"> respirator@respiro-oz.ru</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Адрес страницы (страниц) в сети Интернет, на которой (на которых) доступна информация об эмитенте, выпущенных и/или выпускаемых им ценных бумагах:</w:t>
      </w:r>
      <w:r w:rsidRPr="002A73B1">
        <w:rPr>
          <w:rFonts w:ascii="Times New Roman" w:eastAsiaTheme="minorEastAsia" w:hAnsi="Times New Roman" w:cs="Times New Roman"/>
          <w:b/>
          <w:bCs/>
          <w:i/>
          <w:iCs/>
          <w:sz w:val="20"/>
          <w:szCs w:val="20"/>
          <w:lang w:eastAsia="ru-RU"/>
        </w:rPr>
        <w:t xml:space="preserve"> www.respiro-oz.ru</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3.1.5. Идентификационный номер налогоплательщика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5034050231</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3.1.6. Филиалы и представительства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имеет филиалов и представительств</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 Основная хозяйственная деятельность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3.2.1. Основные виды экономической деятельности эмитента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Код вида экономической деятельности, которая является для эмитента основной</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3852"/>
      </w:tblGrid>
      <w:tr w:rsidR="002A73B1" w:rsidRPr="002A73B1" w:rsidTr="002218B7">
        <w:tc>
          <w:tcPr>
            <w:tcW w:w="3852" w:type="dxa"/>
            <w:tcBorders>
              <w:top w:val="doub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Коды ОКВЭД</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30.30.5</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29.60.1</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28.29.22</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33.13</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33.16</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26.51</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33.13</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28.29.3</w:t>
            </w:r>
          </w:p>
        </w:tc>
      </w:tr>
      <w:tr w:rsidR="002A73B1" w:rsidRPr="002A73B1" w:rsidTr="002218B7">
        <w:tc>
          <w:tcPr>
            <w:tcW w:w="3852" w:type="dxa"/>
            <w:tcBorders>
              <w:top w:val="single" w:sz="6" w:space="0" w:color="auto"/>
              <w:left w:val="doub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33.12</w:t>
            </w:r>
          </w:p>
        </w:tc>
      </w:tr>
      <w:tr w:rsidR="002A73B1" w:rsidRPr="002A73B1" w:rsidTr="002218B7">
        <w:tc>
          <w:tcPr>
            <w:tcW w:w="3852" w:type="dxa"/>
            <w:tcBorders>
              <w:top w:val="single" w:sz="6" w:space="0" w:color="auto"/>
              <w:left w:val="doub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55.90</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3.2.2. Основная хозяйственная деятельность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Информация 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3.2.3. Материалы, товары (сырье) и поставщики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Информация 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3.2.4. Рынки сбыта продукции (работ, услуг)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Основные рынки, на которых эмитент осуществляет свою деятельность:</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1.Министерство обороны:</w:t>
      </w:r>
      <w:r w:rsidRPr="002A73B1">
        <w:rPr>
          <w:rFonts w:ascii="Times New Roman" w:eastAsiaTheme="minorEastAsia" w:hAnsi="Times New Roman" w:cs="Times New Roman"/>
          <w:b/>
          <w:bCs/>
          <w:i/>
          <w:iCs/>
          <w:sz w:val="20"/>
          <w:szCs w:val="20"/>
          <w:lang w:eastAsia="ru-RU"/>
        </w:rPr>
        <w:br/>
        <w:t xml:space="preserve">  ВВС</w:t>
      </w:r>
      <w:r w:rsidRPr="002A73B1">
        <w:rPr>
          <w:rFonts w:ascii="Times New Roman" w:eastAsiaTheme="minorEastAsia" w:hAnsi="Times New Roman" w:cs="Times New Roman"/>
          <w:b/>
          <w:bCs/>
          <w:i/>
          <w:iCs/>
          <w:sz w:val="20"/>
          <w:szCs w:val="20"/>
          <w:lang w:eastAsia="ru-RU"/>
        </w:rPr>
        <w:br/>
        <w:t xml:space="preserve">  ВМФ</w:t>
      </w:r>
      <w:r w:rsidRPr="002A73B1">
        <w:rPr>
          <w:rFonts w:ascii="Times New Roman" w:eastAsiaTheme="minorEastAsia" w:hAnsi="Times New Roman" w:cs="Times New Roman"/>
          <w:b/>
          <w:bCs/>
          <w:i/>
          <w:iCs/>
          <w:sz w:val="20"/>
          <w:szCs w:val="20"/>
          <w:lang w:eastAsia="ru-RU"/>
        </w:rPr>
        <w:br/>
        <w:t>2.Самолетостроительные компании гражданской и транспортной авиации</w:t>
      </w:r>
      <w:r w:rsidRPr="002A73B1">
        <w:rPr>
          <w:rFonts w:ascii="Times New Roman" w:eastAsiaTheme="minorEastAsia" w:hAnsi="Times New Roman" w:cs="Times New Roman"/>
          <w:b/>
          <w:bCs/>
          <w:i/>
          <w:iCs/>
          <w:sz w:val="20"/>
          <w:szCs w:val="20"/>
          <w:lang w:eastAsia="ru-RU"/>
        </w:rPr>
        <w:br/>
        <w:t>3.Медицинские учреждения</w:t>
      </w:r>
      <w:r w:rsidRPr="002A73B1">
        <w:rPr>
          <w:rFonts w:ascii="Times New Roman" w:eastAsiaTheme="minorEastAsia" w:hAnsi="Times New Roman" w:cs="Times New Roman"/>
          <w:b/>
          <w:bCs/>
          <w:i/>
          <w:iCs/>
          <w:sz w:val="20"/>
          <w:szCs w:val="20"/>
          <w:lang w:eastAsia="ru-RU"/>
        </w:rPr>
        <w:br/>
        <w:t>4.Компании, занимающиеся подводными работами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Удельный вес продукции, поставляемой по ГОЗ, составляет в реализации около 60%.  Снижение заказов от Минобороны  может привести к значительному </w:t>
      </w:r>
      <w:proofErr w:type="spellStart"/>
      <w:r w:rsidRPr="002A73B1">
        <w:rPr>
          <w:rFonts w:ascii="Times New Roman" w:eastAsiaTheme="minorEastAsia" w:hAnsi="Times New Roman" w:cs="Times New Roman"/>
          <w:b/>
          <w:bCs/>
          <w:i/>
          <w:iCs/>
          <w:sz w:val="20"/>
          <w:szCs w:val="20"/>
          <w:lang w:eastAsia="ru-RU"/>
        </w:rPr>
        <w:t>снижениию</w:t>
      </w:r>
      <w:proofErr w:type="spellEnd"/>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обьема</w:t>
      </w:r>
      <w:proofErr w:type="spellEnd"/>
      <w:r w:rsidRPr="002A73B1">
        <w:rPr>
          <w:rFonts w:ascii="Times New Roman" w:eastAsiaTheme="minorEastAsia" w:hAnsi="Times New Roman" w:cs="Times New Roman"/>
          <w:b/>
          <w:bCs/>
          <w:i/>
          <w:iCs/>
          <w:sz w:val="20"/>
          <w:szCs w:val="20"/>
          <w:lang w:eastAsia="ru-RU"/>
        </w:rPr>
        <w:t xml:space="preserve"> продаж и ухудшению финансового состояния предприятия.</w:t>
      </w:r>
      <w:r w:rsidRPr="002A73B1">
        <w:rPr>
          <w:rFonts w:ascii="Times New Roman" w:eastAsiaTheme="minorEastAsia" w:hAnsi="Times New Roman" w:cs="Times New Roman"/>
          <w:b/>
          <w:bCs/>
          <w:i/>
          <w:iCs/>
          <w:sz w:val="20"/>
          <w:szCs w:val="20"/>
          <w:lang w:eastAsia="ru-RU"/>
        </w:rPr>
        <w:br/>
      </w:r>
      <w:proofErr w:type="spellStart"/>
      <w:r w:rsidRPr="002A73B1">
        <w:rPr>
          <w:rFonts w:ascii="Times New Roman" w:eastAsiaTheme="minorEastAsia" w:hAnsi="Times New Roman" w:cs="Times New Roman"/>
          <w:b/>
          <w:bCs/>
          <w:i/>
          <w:iCs/>
          <w:sz w:val="20"/>
          <w:szCs w:val="20"/>
          <w:lang w:eastAsia="ru-RU"/>
        </w:rPr>
        <w:t>Конрурентоспособность</w:t>
      </w:r>
      <w:proofErr w:type="spellEnd"/>
      <w:r w:rsidRPr="002A73B1">
        <w:rPr>
          <w:rFonts w:ascii="Times New Roman" w:eastAsiaTheme="minorEastAsia" w:hAnsi="Times New Roman" w:cs="Times New Roman"/>
          <w:b/>
          <w:bCs/>
          <w:i/>
          <w:iCs/>
          <w:sz w:val="20"/>
          <w:szCs w:val="20"/>
          <w:lang w:eastAsia="ru-RU"/>
        </w:rPr>
        <w:t xml:space="preserve"> импортной авиационной техники и довольно длительный срок проведения ОКР по разработке импортозамещающей техники, может привести к </w:t>
      </w:r>
      <w:proofErr w:type="spellStart"/>
      <w:r w:rsidRPr="002A73B1">
        <w:rPr>
          <w:rFonts w:ascii="Times New Roman" w:eastAsiaTheme="minorEastAsia" w:hAnsi="Times New Roman" w:cs="Times New Roman"/>
          <w:b/>
          <w:bCs/>
          <w:i/>
          <w:iCs/>
          <w:sz w:val="20"/>
          <w:szCs w:val="20"/>
          <w:lang w:eastAsia="ru-RU"/>
        </w:rPr>
        <w:t>некдостихжению</w:t>
      </w:r>
      <w:proofErr w:type="spellEnd"/>
      <w:r w:rsidRPr="002A73B1">
        <w:rPr>
          <w:rFonts w:ascii="Times New Roman" w:eastAsiaTheme="minorEastAsia" w:hAnsi="Times New Roman" w:cs="Times New Roman"/>
          <w:b/>
          <w:bCs/>
          <w:i/>
          <w:iCs/>
          <w:sz w:val="20"/>
          <w:szCs w:val="20"/>
          <w:lang w:eastAsia="ru-RU"/>
        </w:rPr>
        <w:t xml:space="preserve"> планируемых объемов реализации гражданской продукции, что также приведет к задержке инвестиционного развития предприятия.</w:t>
      </w:r>
      <w:r w:rsidRPr="002A73B1">
        <w:rPr>
          <w:rFonts w:ascii="Times New Roman" w:eastAsiaTheme="minorEastAsia" w:hAnsi="Times New Roman" w:cs="Times New Roman"/>
          <w:b/>
          <w:bCs/>
          <w:i/>
          <w:iCs/>
          <w:sz w:val="20"/>
          <w:szCs w:val="20"/>
          <w:lang w:eastAsia="ru-RU"/>
        </w:rPr>
        <w:br/>
        <w:t xml:space="preserve"> Трудности в освоении рынка подводной техники отрицательно влияет на увеличение объема реализации. В настоящий момент проводятся мероприятия по окончанию ОКР подводных дыхательных аппаратов и планируется выход  АО "НПП "Респиратор" на  рынок гражданской  подводной техники для дайверов и МЧС.</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3.2.5. Сведения о наличии у эмитента разрешений (лицензий) или допусков к отдельным видам работ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2A73B1">
        <w:rPr>
          <w:rFonts w:ascii="Times New Roman" w:eastAsiaTheme="minorEastAsia" w:hAnsi="Times New Roman" w:cs="Times New Roman"/>
          <w:b/>
          <w:bCs/>
          <w:i/>
          <w:iCs/>
          <w:sz w:val="20"/>
          <w:szCs w:val="20"/>
          <w:lang w:eastAsia="ru-RU"/>
        </w:rPr>
        <w:t xml:space="preserve"> Министерство промышленности и торговли РФ</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2A73B1">
        <w:rPr>
          <w:rFonts w:ascii="Times New Roman" w:eastAsiaTheme="minorEastAsia" w:hAnsi="Times New Roman" w:cs="Times New Roman"/>
          <w:b/>
          <w:bCs/>
          <w:i/>
          <w:iCs/>
          <w:sz w:val="20"/>
          <w:szCs w:val="20"/>
          <w:lang w:eastAsia="ru-RU"/>
        </w:rPr>
        <w:t xml:space="preserve"> М 002261 ВВТ-ОПР</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2A73B1">
        <w:rPr>
          <w:rFonts w:ascii="Times New Roman" w:eastAsiaTheme="minorEastAsia" w:hAnsi="Times New Roman" w:cs="Times New Roman"/>
          <w:b/>
          <w:bCs/>
          <w:i/>
          <w:iCs/>
          <w:sz w:val="20"/>
          <w:szCs w:val="20"/>
          <w:lang w:eastAsia="ru-RU"/>
        </w:rPr>
        <w:t xml:space="preserve"> Разработка, производство, реализация, ремонт, техническое обслуживание, установка и монтаж вооружения и военной техники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w:t>
      </w:r>
      <w:r w:rsidR="00335FB6">
        <w:rPr>
          <w:rFonts w:ascii="Times New Roman" w:eastAsiaTheme="minorEastAsia" w:hAnsi="Times New Roman" w:cs="Times New Roman"/>
          <w:b/>
          <w:bCs/>
          <w:i/>
          <w:iCs/>
          <w:sz w:val="20"/>
          <w:szCs w:val="20"/>
          <w:lang w:eastAsia="ru-RU"/>
        </w:rPr>
        <w:t>03</w:t>
      </w:r>
      <w:r w:rsidRPr="002A73B1">
        <w:rPr>
          <w:rFonts w:ascii="Times New Roman" w:eastAsiaTheme="minorEastAsia" w:hAnsi="Times New Roman" w:cs="Times New Roman"/>
          <w:b/>
          <w:bCs/>
          <w:i/>
          <w:iCs/>
          <w:sz w:val="20"/>
          <w:szCs w:val="20"/>
          <w:lang w:eastAsia="ru-RU"/>
        </w:rPr>
        <w:t>.</w:t>
      </w:r>
      <w:r w:rsidR="00335FB6">
        <w:rPr>
          <w:rFonts w:ascii="Times New Roman" w:eastAsiaTheme="minorEastAsia" w:hAnsi="Times New Roman" w:cs="Times New Roman"/>
          <w:b/>
          <w:bCs/>
          <w:i/>
          <w:iCs/>
          <w:sz w:val="20"/>
          <w:szCs w:val="20"/>
          <w:lang w:eastAsia="ru-RU"/>
        </w:rPr>
        <w:t>05</w:t>
      </w:r>
      <w:r w:rsidRPr="002A73B1">
        <w:rPr>
          <w:rFonts w:ascii="Times New Roman" w:eastAsiaTheme="minorEastAsia" w:hAnsi="Times New Roman" w:cs="Times New Roman"/>
          <w:b/>
          <w:bCs/>
          <w:i/>
          <w:iCs/>
          <w:sz w:val="20"/>
          <w:szCs w:val="20"/>
          <w:lang w:eastAsia="ru-RU"/>
        </w:rPr>
        <w:t>.20</w:t>
      </w:r>
      <w:r w:rsidR="00335FB6">
        <w:rPr>
          <w:rFonts w:ascii="Times New Roman" w:eastAsiaTheme="minorEastAsia" w:hAnsi="Times New Roman" w:cs="Times New Roman"/>
          <w:b/>
          <w:bCs/>
          <w:i/>
          <w:iCs/>
          <w:sz w:val="20"/>
          <w:szCs w:val="20"/>
          <w:lang w:eastAsia="ru-RU"/>
        </w:rPr>
        <w:t>12г.</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действия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Бессрочная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2A73B1">
        <w:rPr>
          <w:rFonts w:ascii="Times New Roman" w:eastAsiaTheme="minorEastAsia" w:hAnsi="Times New Roman" w:cs="Times New Roman"/>
          <w:b/>
          <w:bCs/>
          <w:i/>
          <w:iCs/>
          <w:sz w:val="20"/>
          <w:szCs w:val="20"/>
          <w:lang w:eastAsia="ru-RU"/>
        </w:rPr>
        <w:t xml:space="preserve"> Министерство промышленности и торговли РФ</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2A73B1">
        <w:rPr>
          <w:rFonts w:ascii="Times New Roman" w:eastAsiaTheme="minorEastAsia" w:hAnsi="Times New Roman" w:cs="Times New Roman"/>
          <w:b/>
          <w:bCs/>
          <w:i/>
          <w:iCs/>
          <w:sz w:val="20"/>
          <w:szCs w:val="20"/>
          <w:lang w:eastAsia="ru-RU"/>
        </w:rPr>
        <w:t xml:space="preserve"> 14243-АТ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2A73B1">
        <w:rPr>
          <w:rFonts w:ascii="Times New Roman" w:eastAsiaTheme="minorEastAsia" w:hAnsi="Times New Roman" w:cs="Times New Roman"/>
          <w:b/>
          <w:bCs/>
          <w:i/>
          <w:iCs/>
          <w:sz w:val="20"/>
          <w:szCs w:val="20"/>
          <w:lang w:eastAsia="ru-RU"/>
        </w:rPr>
        <w:t xml:space="preserve"> Разработка, производство, модернизация, модификация, капитальный, средний, текущий ремонт авиационной техники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01.12.2017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Срок действия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Бессрочная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2A73B1">
        <w:rPr>
          <w:rFonts w:ascii="Times New Roman" w:eastAsiaTheme="minorEastAsia" w:hAnsi="Times New Roman" w:cs="Times New Roman"/>
          <w:b/>
          <w:bCs/>
          <w:i/>
          <w:iCs/>
          <w:sz w:val="20"/>
          <w:szCs w:val="20"/>
          <w:lang w:eastAsia="ru-RU"/>
        </w:rPr>
        <w:t xml:space="preserve"> Федеральная служба по надзору в сфере здравоохранения и социального развития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2A73B1">
        <w:rPr>
          <w:rFonts w:ascii="Times New Roman" w:eastAsiaTheme="minorEastAsia" w:hAnsi="Times New Roman" w:cs="Times New Roman"/>
          <w:b/>
          <w:bCs/>
          <w:i/>
          <w:iCs/>
          <w:sz w:val="20"/>
          <w:szCs w:val="20"/>
          <w:lang w:eastAsia="ru-RU"/>
        </w:rPr>
        <w:t xml:space="preserve"> ФС-99-04-003038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2A73B1">
        <w:rPr>
          <w:rFonts w:ascii="Times New Roman" w:eastAsiaTheme="minorEastAsia" w:hAnsi="Times New Roman" w:cs="Times New Roman"/>
          <w:b/>
          <w:bCs/>
          <w:i/>
          <w:iCs/>
          <w:sz w:val="20"/>
          <w:szCs w:val="20"/>
          <w:lang w:eastAsia="ru-RU"/>
        </w:rPr>
        <w:t xml:space="preserve"> Производство медицинской техники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02.09.2015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действия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Бессрочная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2A73B1">
        <w:rPr>
          <w:rFonts w:ascii="Times New Roman" w:eastAsiaTheme="minorEastAsia" w:hAnsi="Times New Roman" w:cs="Times New Roman"/>
          <w:b/>
          <w:bCs/>
          <w:i/>
          <w:iCs/>
          <w:sz w:val="20"/>
          <w:szCs w:val="20"/>
          <w:lang w:eastAsia="ru-RU"/>
        </w:rPr>
        <w:t xml:space="preserve"> Федеральная служба по экологическому, </w:t>
      </w:r>
      <w:proofErr w:type="spellStart"/>
      <w:r w:rsidRPr="002A73B1">
        <w:rPr>
          <w:rFonts w:ascii="Times New Roman" w:eastAsiaTheme="minorEastAsia" w:hAnsi="Times New Roman" w:cs="Times New Roman"/>
          <w:b/>
          <w:bCs/>
          <w:i/>
          <w:iCs/>
          <w:sz w:val="20"/>
          <w:szCs w:val="20"/>
          <w:lang w:eastAsia="ru-RU"/>
        </w:rPr>
        <w:t>технологичекому</w:t>
      </w:r>
      <w:proofErr w:type="spellEnd"/>
      <w:r w:rsidRPr="002A73B1">
        <w:rPr>
          <w:rFonts w:ascii="Times New Roman" w:eastAsiaTheme="minorEastAsia" w:hAnsi="Times New Roman" w:cs="Times New Roman"/>
          <w:b/>
          <w:bCs/>
          <w:i/>
          <w:iCs/>
          <w:sz w:val="20"/>
          <w:szCs w:val="20"/>
          <w:lang w:eastAsia="ru-RU"/>
        </w:rPr>
        <w:t xml:space="preserve"> и атомному надзору</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2A73B1">
        <w:rPr>
          <w:rFonts w:ascii="Times New Roman" w:eastAsiaTheme="minorEastAsia" w:hAnsi="Times New Roman" w:cs="Times New Roman"/>
          <w:b/>
          <w:bCs/>
          <w:i/>
          <w:iCs/>
          <w:sz w:val="20"/>
          <w:szCs w:val="20"/>
          <w:lang w:eastAsia="ru-RU"/>
        </w:rPr>
        <w:t xml:space="preserve"> ВП-02-013450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2A73B1">
        <w:rPr>
          <w:rFonts w:ascii="Times New Roman" w:eastAsiaTheme="minorEastAsia" w:hAnsi="Times New Roman" w:cs="Times New Roman"/>
          <w:b/>
          <w:bCs/>
          <w:i/>
          <w:iCs/>
          <w:sz w:val="20"/>
          <w:szCs w:val="20"/>
          <w:lang w:eastAsia="ru-RU"/>
        </w:rPr>
        <w:t xml:space="preserve"> Эксплуатация взрывоопасных производственных объектов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27.03.2012</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действия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Бессрочная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2A73B1">
        <w:rPr>
          <w:rFonts w:ascii="Times New Roman" w:eastAsiaTheme="minorEastAsia" w:hAnsi="Times New Roman" w:cs="Times New Roman"/>
          <w:b/>
          <w:bCs/>
          <w:i/>
          <w:iCs/>
          <w:sz w:val="20"/>
          <w:szCs w:val="20"/>
          <w:lang w:eastAsia="ru-RU"/>
        </w:rPr>
        <w:t xml:space="preserve"> УФСБ России по </w:t>
      </w:r>
      <w:proofErr w:type="spellStart"/>
      <w:r w:rsidRPr="002A73B1">
        <w:rPr>
          <w:rFonts w:ascii="Times New Roman" w:eastAsiaTheme="minorEastAsia" w:hAnsi="Times New Roman" w:cs="Times New Roman"/>
          <w:b/>
          <w:bCs/>
          <w:i/>
          <w:iCs/>
          <w:sz w:val="20"/>
          <w:szCs w:val="20"/>
          <w:lang w:eastAsia="ru-RU"/>
        </w:rPr>
        <w:t>г.Москве</w:t>
      </w:r>
      <w:proofErr w:type="spellEnd"/>
      <w:r w:rsidRPr="002A73B1">
        <w:rPr>
          <w:rFonts w:ascii="Times New Roman" w:eastAsiaTheme="minorEastAsia" w:hAnsi="Times New Roman" w:cs="Times New Roman"/>
          <w:b/>
          <w:bCs/>
          <w:i/>
          <w:iCs/>
          <w:sz w:val="20"/>
          <w:szCs w:val="20"/>
          <w:lang w:eastAsia="ru-RU"/>
        </w:rPr>
        <w:t xml:space="preserve"> и Московской обл.</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2A73B1">
        <w:rPr>
          <w:rFonts w:ascii="Times New Roman" w:eastAsiaTheme="minorEastAsia" w:hAnsi="Times New Roman" w:cs="Times New Roman"/>
          <w:b/>
          <w:bCs/>
          <w:i/>
          <w:iCs/>
          <w:sz w:val="20"/>
          <w:szCs w:val="20"/>
          <w:lang w:eastAsia="ru-RU"/>
        </w:rPr>
        <w:t xml:space="preserve"> Серия ГТ №</w:t>
      </w:r>
      <w:r w:rsidR="00335FB6">
        <w:rPr>
          <w:rFonts w:ascii="Times New Roman" w:eastAsiaTheme="minorEastAsia" w:hAnsi="Times New Roman" w:cs="Times New Roman"/>
          <w:b/>
          <w:bCs/>
          <w:i/>
          <w:iCs/>
          <w:sz w:val="20"/>
          <w:szCs w:val="20"/>
          <w:lang w:eastAsia="ru-RU"/>
        </w:rPr>
        <w:t>0115608</w:t>
      </w:r>
      <w:r w:rsidRPr="002A73B1">
        <w:rPr>
          <w:rFonts w:ascii="Times New Roman" w:eastAsiaTheme="minorEastAsia" w:hAnsi="Times New Roman" w:cs="Times New Roman"/>
          <w:b/>
          <w:bCs/>
          <w:i/>
          <w:iCs/>
          <w:sz w:val="20"/>
          <w:szCs w:val="20"/>
          <w:lang w:eastAsia="ru-RU"/>
        </w:rPr>
        <w:t xml:space="preserve">  рег.</w:t>
      </w:r>
      <w:r w:rsidR="00335FB6">
        <w:rPr>
          <w:rFonts w:ascii="Times New Roman" w:eastAsiaTheme="minorEastAsia" w:hAnsi="Times New Roman" w:cs="Times New Roman"/>
          <w:b/>
          <w:bCs/>
          <w:i/>
          <w:iCs/>
          <w:sz w:val="20"/>
          <w:szCs w:val="20"/>
          <w:lang w:eastAsia="ru-RU"/>
        </w:rPr>
        <w:t>33997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2A73B1">
        <w:rPr>
          <w:rFonts w:ascii="Times New Roman" w:eastAsiaTheme="minorEastAsia" w:hAnsi="Times New Roman" w:cs="Times New Roman"/>
          <w:b/>
          <w:bCs/>
          <w:i/>
          <w:iCs/>
          <w:sz w:val="20"/>
          <w:szCs w:val="20"/>
          <w:lang w:eastAsia="ru-RU"/>
        </w:rPr>
        <w:t xml:space="preserve"> Проведение работ, связанных с использованием сведений, составляющих государственную тайну</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2</w:t>
      </w:r>
      <w:r w:rsidR="00335FB6">
        <w:rPr>
          <w:rFonts w:ascii="Times New Roman" w:eastAsiaTheme="minorEastAsia" w:hAnsi="Times New Roman" w:cs="Times New Roman"/>
          <w:b/>
          <w:bCs/>
          <w:i/>
          <w:iCs/>
          <w:sz w:val="20"/>
          <w:szCs w:val="20"/>
          <w:lang w:eastAsia="ru-RU"/>
        </w:rPr>
        <w:t>0</w:t>
      </w:r>
      <w:r w:rsidRPr="002A73B1">
        <w:rPr>
          <w:rFonts w:ascii="Times New Roman" w:eastAsiaTheme="minorEastAsia" w:hAnsi="Times New Roman" w:cs="Times New Roman"/>
          <w:b/>
          <w:bCs/>
          <w:i/>
          <w:iCs/>
          <w:sz w:val="20"/>
          <w:szCs w:val="20"/>
          <w:lang w:eastAsia="ru-RU"/>
        </w:rPr>
        <w:t>.</w:t>
      </w:r>
      <w:r w:rsidR="00335FB6">
        <w:rPr>
          <w:rFonts w:ascii="Times New Roman" w:eastAsiaTheme="minorEastAsia" w:hAnsi="Times New Roman" w:cs="Times New Roman"/>
          <w:b/>
          <w:bCs/>
          <w:i/>
          <w:iCs/>
          <w:sz w:val="20"/>
          <w:szCs w:val="20"/>
          <w:lang w:eastAsia="ru-RU"/>
        </w:rPr>
        <w:t>11</w:t>
      </w:r>
      <w:r w:rsidRPr="002A73B1">
        <w:rPr>
          <w:rFonts w:ascii="Times New Roman" w:eastAsiaTheme="minorEastAsia" w:hAnsi="Times New Roman" w:cs="Times New Roman"/>
          <w:b/>
          <w:bCs/>
          <w:i/>
          <w:iCs/>
          <w:sz w:val="20"/>
          <w:szCs w:val="20"/>
          <w:lang w:eastAsia="ru-RU"/>
        </w:rPr>
        <w:t>.201</w:t>
      </w:r>
      <w:r w:rsidR="00335FB6">
        <w:rPr>
          <w:rFonts w:ascii="Times New Roman" w:eastAsiaTheme="minorEastAsia" w:hAnsi="Times New Roman" w:cs="Times New Roman"/>
          <w:b/>
          <w:bCs/>
          <w:i/>
          <w:iCs/>
          <w:sz w:val="20"/>
          <w:szCs w:val="20"/>
          <w:lang w:eastAsia="ru-RU"/>
        </w:rPr>
        <w:t>9гю</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действия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w:t>
      </w:r>
      <w:r w:rsidR="00335FB6">
        <w:rPr>
          <w:rFonts w:ascii="Times New Roman" w:eastAsiaTheme="minorEastAsia" w:hAnsi="Times New Roman" w:cs="Times New Roman"/>
          <w:b/>
          <w:bCs/>
          <w:i/>
          <w:iCs/>
          <w:sz w:val="20"/>
          <w:szCs w:val="20"/>
          <w:lang w:eastAsia="ru-RU"/>
        </w:rPr>
        <w:t>2</w:t>
      </w:r>
      <w:r w:rsidRPr="002A73B1">
        <w:rPr>
          <w:rFonts w:ascii="Times New Roman" w:eastAsiaTheme="minorEastAsia" w:hAnsi="Times New Roman" w:cs="Times New Roman"/>
          <w:b/>
          <w:bCs/>
          <w:i/>
          <w:iCs/>
          <w:sz w:val="20"/>
          <w:szCs w:val="20"/>
          <w:lang w:eastAsia="ru-RU"/>
        </w:rPr>
        <w:t>0.11.20</w:t>
      </w:r>
      <w:r w:rsidR="00335FB6">
        <w:rPr>
          <w:rFonts w:ascii="Times New Roman" w:eastAsiaTheme="minorEastAsia" w:hAnsi="Times New Roman" w:cs="Times New Roman"/>
          <w:b/>
          <w:bCs/>
          <w:i/>
          <w:iCs/>
          <w:sz w:val="20"/>
          <w:szCs w:val="20"/>
          <w:lang w:eastAsia="ru-RU"/>
        </w:rPr>
        <w:t>24г</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(организация), выдавший соответствующее разрешение (лицензию) или допуск к отдельным видам работ:</w:t>
      </w:r>
      <w:r w:rsidRPr="002A73B1">
        <w:rPr>
          <w:rFonts w:ascii="Times New Roman" w:eastAsiaTheme="minorEastAsia" w:hAnsi="Times New Roman" w:cs="Times New Roman"/>
          <w:b/>
          <w:bCs/>
          <w:i/>
          <w:iCs/>
          <w:sz w:val="20"/>
          <w:szCs w:val="20"/>
          <w:lang w:eastAsia="ru-RU"/>
        </w:rPr>
        <w:t xml:space="preserve"> УФСБ России по </w:t>
      </w:r>
      <w:proofErr w:type="spellStart"/>
      <w:r w:rsidRPr="002A73B1">
        <w:rPr>
          <w:rFonts w:ascii="Times New Roman" w:eastAsiaTheme="minorEastAsia" w:hAnsi="Times New Roman" w:cs="Times New Roman"/>
          <w:b/>
          <w:bCs/>
          <w:i/>
          <w:iCs/>
          <w:sz w:val="20"/>
          <w:szCs w:val="20"/>
          <w:lang w:eastAsia="ru-RU"/>
        </w:rPr>
        <w:t>г.Москве</w:t>
      </w:r>
      <w:proofErr w:type="spellEnd"/>
      <w:r w:rsidRPr="002A73B1">
        <w:rPr>
          <w:rFonts w:ascii="Times New Roman" w:eastAsiaTheme="minorEastAsia" w:hAnsi="Times New Roman" w:cs="Times New Roman"/>
          <w:b/>
          <w:bCs/>
          <w:i/>
          <w:iCs/>
          <w:sz w:val="20"/>
          <w:szCs w:val="20"/>
          <w:lang w:eastAsia="ru-RU"/>
        </w:rPr>
        <w:t xml:space="preserve"> и Московской области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разрешения (лицензии) или документа, подтверждающего получение допуска к отдельным видам работ:</w:t>
      </w:r>
      <w:r w:rsidRPr="002A73B1">
        <w:rPr>
          <w:rFonts w:ascii="Times New Roman" w:eastAsiaTheme="minorEastAsia" w:hAnsi="Times New Roman" w:cs="Times New Roman"/>
          <w:b/>
          <w:bCs/>
          <w:i/>
          <w:iCs/>
          <w:sz w:val="20"/>
          <w:szCs w:val="20"/>
          <w:lang w:eastAsia="ru-RU"/>
        </w:rPr>
        <w:t xml:space="preserve"> Серия ГТ №</w:t>
      </w:r>
      <w:r w:rsidR="00335FB6">
        <w:rPr>
          <w:rFonts w:ascii="Times New Roman" w:eastAsiaTheme="minorEastAsia" w:hAnsi="Times New Roman" w:cs="Times New Roman"/>
          <w:b/>
          <w:bCs/>
          <w:i/>
          <w:iCs/>
          <w:sz w:val="20"/>
          <w:szCs w:val="20"/>
          <w:lang w:eastAsia="ru-RU"/>
        </w:rPr>
        <w:t>0115609</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рег</w:t>
      </w:r>
      <w:proofErr w:type="spellEnd"/>
      <w:r w:rsidRPr="002A73B1">
        <w:rPr>
          <w:rFonts w:ascii="Times New Roman" w:eastAsiaTheme="minorEastAsia" w:hAnsi="Times New Roman" w:cs="Times New Roman"/>
          <w:b/>
          <w:bCs/>
          <w:i/>
          <w:iCs/>
          <w:sz w:val="20"/>
          <w:szCs w:val="20"/>
          <w:lang w:eastAsia="ru-RU"/>
        </w:rPr>
        <w:t xml:space="preserve"> №</w:t>
      </w:r>
      <w:r w:rsidR="00335FB6">
        <w:rPr>
          <w:rFonts w:ascii="Times New Roman" w:eastAsiaTheme="minorEastAsia" w:hAnsi="Times New Roman" w:cs="Times New Roman"/>
          <w:b/>
          <w:bCs/>
          <w:i/>
          <w:iCs/>
          <w:sz w:val="20"/>
          <w:szCs w:val="20"/>
          <w:lang w:eastAsia="ru-RU"/>
        </w:rPr>
        <w:t>33998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Вид деятельности (работ), на осуществление (проведение) которых эмитентом получено соответствующее разрешение (лицензия) или допуск:</w:t>
      </w:r>
      <w:r w:rsidRPr="002A73B1">
        <w:rPr>
          <w:rFonts w:ascii="Times New Roman" w:eastAsiaTheme="minorEastAsia" w:hAnsi="Times New Roman" w:cs="Times New Roman"/>
          <w:b/>
          <w:bCs/>
          <w:i/>
          <w:iCs/>
          <w:sz w:val="20"/>
          <w:szCs w:val="20"/>
          <w:lang w:eastAsia="ru-RU"/>
        </w:rPr>
        <w:t xml:space="preserve"> Право осуществления мероприятий и оказания услуг в области защиты государственной тайны</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w:t>
      </w:r>
      <w:r w:rsidR="00335FB6">
        <w:rPr>
          <w:rFonts w:ascii="Times New Roman" w:eastAsiaTheme="minorEastAsia" w:hAnsi="Times New Roman" w:cs="Times New Roman"/>
          <w:b/>
          <w:bCs/>
          <w:i/>
          <w:iCs/>
          <w:sz w:val="20"/>
          <w:szCs w:val="20"/>
          <w:lang w:eastAsia="ru-RU"/>
        </w:rPr>
        <w:t>20</w:t>
      </w:r>
      <w:r w:rsidRPr="002A73B1">
        <w:rPr>
          <w:rFonts w:ascii="Times New Roman" w:eastAsiaTheme="minorEastAsia" w:hAnsi="Times New Roman" w:cs="Times New Roman"/>
          <w:b/>
          <w:bCs/>
          <w:i/>
          <w:iCs/>
          <w:sz w:val="20"/>
          <w:szCs w:val="20"/>
          <w:lang w:eastAsia="ru-RU"/>
        </w:rPr>
        <w:t>.</w:t>
      </w:r>
      <w:r w:rsidR="00335FB6">
        <w:rPr>
          <w:rFonts w:ascii="Times New Roman" w:eastAsiaTheme="minorEastAsia" w:hAnsi="Times New Roman" w:cs="Times New Roman"/>
          <w:b/>
          <w:bCs/>
          <w:i/>
          <w:iCs/>
          <w:sz w:val="20"/>
          <w:szCs w:val="20"/>
          <w:lang w:eastAsia="ru-RU"/>
        </w:rPr>
        <w:t>11</w:t>
      </w:r>
      <w:r w:rsidRPr="002A73B1">
        <w:rPr>
          <w:rFonts w:ascii="Times New Roman" w:eastAsiaTheme="minorEastAsia" w:hAnsi="Times New Roman" w:cs="Times New Roman"/>
          <w:b/>
          <w:bCs/>
          <w:i/>
          <w:iCs/>
          <w:sz w:val="20"/>
          <w:szCs w:val="20"/>
          <w:lang w:eastAsia="ru-RU"/>
        </w:rPr>
        <w:t>.20</w:t>
      </w:r>
      <w:r w:rsidR="00335FB6">
        <w:rPr>
          <w:rFonts w:ascii="Times New Roman" w:eastAsiaTheme="minorEastAsia" w:hAnsi="Times New Roman" w:cs="Times New Roman"/>
          <w:b/>
          <w:bCs/>
          <w:i/>
          <w:iCs/>
          <w:sz w:val="20"/>
          <w:szCs w:val="20"/>
          <w:lang w:eastAsia="ru-RU"/>
        </w:rPr>
        <w:t>19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действия разрешения (лицензии) или допуска к отдельным видам работ:</w:t>
      </w:r>
      <w:r w:rsidRPr="002A73B1">
        <w:rPr>
          <w:rFonts w:ascii="Times New Roman" w:eastAsiaTheme="minorEastAsia" w:hAnsi="Times New Roman" w:cs="Times New Roman"/>
          <w:b/>
          <w:bCs/>
          <w:i/>
          <w:iCs/>
          <w:sz w:val="20"/>
          <w:szCs w:val="20"/>
          <w:lang w:eastAsia="ru-RU"/>
        </w:rPr>
        <w:t xml:space="preserve"> </w:t>
      </w:r>
      <w:r w:rsidR="00335FB6">
        <w:rPr>
          <w:rFonts w:ascii="Times New Roman" w:eastAsiaTheme="minorEastAsia" w:hAnsi="Times New Roman" w:cs="Times New Roman"/>
          <w:b/>
          <w:bCs/>
          <w:i/>
          <w:iCs/>
          <w:sz w:val="20"/>
          <w:szCs w:val="20"/>
          <w:lang w:eastAsia="ru-RU"/>
        </w:rPr>
        <w:t>2</w:t>
      </w:r>
      <w:r w:rsidRPr="002A73B1">
        <w:rPr>
          <w:rFonts w:ascii="Times New Roman" w:eastAsiaTheme="minorEastAsia" w:hAnsi="Times New Roman" w:cs="Times New Roman"/>
          <w:b/>
          <w:bCs/>
          <w:i/>
          <w:iCs/>
          <w:sz w:val="20"/>
          <w:szCs w:val="20"/>
          <w:lang w:eastAsia="ru-RU"/>
        </w:rPr>
        <w:t>0.11.20</w:t>
      </w:r>
      <w:r w:rsidR="00335FB6">
        <w:rPr>
          <w:rFonts w:ascii="Times New Roman" w:eastAsiaTheme="minorEastAsia" w:hAnsi="Times New Roman" w:cs="Times New Roman"/>
          <w:b/>
          <w:bCs/>
          <w:i/>
          <w:iCs/>
          <w:sz w:val="20"/>
          <w:szCs w:val="20"/>
          <w:lang w:eastAsia="ru-RU"/>
        </w:rPr>
        <w:t>24</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3.2.6. Сведения о деятельности отдельных категорий эмитентов</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Эмитент не является акционерным инвестиционным фондом, страховой или кредитной организацией, ипотечным агентом</w:t>
      </w:r>
      <w:r w:rsidR="00783B79">
        <w:rPr>
          <w:rFonts w:ascii="Times New Roman" w:eastAsiaTheme="minorEastAsia" w:hAnsi="Times New Roman" w:cs="Times New Roman"/>
          <w:sz w:val="20"/>
          <w:szCs w:val="20"/>
          <w:lang w:eastAsia="ru-RU"/>
        </w:rPr>
        <w:t>, специализированным обществом</w:t>
      </w:r>
      <w:r w:rsidRPr="002A73B1">
        <w:rPr>
          <w:rFonts w:ascii="Times New Roman" w:eastAsiaTheme="minorEastAsia" w:hAnsi="Times New Roman" w:cs="Times New Roman"/>
          <w:sz w:val="20"/>
          <w:szCs w:val="20"/>
          <w:lang w:eastAsia="ru-RU"/>
        </w:rPr>
        <w:t>.</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3.2.7. Дополнительные требования к эмитентам, основной деятельностью которых является добыча полезных ископаемых</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Основной деятельностью эмитента не является добыча полезных ископаемых</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3.2.8. Дополнительные требования к эмитентам, основной деятельностью которых является оказание услуг связи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Основной деятельностью эмитента не является оказание услуг связи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3.3. Планы будущей деятельности эмитента</w:t>
      </w:r>
    </w:p>
    <w:p w:rsidR="002A73B1" w:rsidRPr="002A73B1" w:rsidRDefault="002A73B1" w:rsidP="004A395A">
      <w:pPr>
        <w:widowControl w:val="0"/>
        <w:autoSpaceDE w:val="0"/>
        <w:autoSpaceDN w:val="0"/>
        <w:adjustRightInd w:val="0"/>
        <w:spacing w:before="20" w:after="40" w:line="240" w:lineRule="auto"/>
        <w:ind w:left="200"/>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                                В    2020  году ожидается рост  объема реализации до 1 362,0 млн. руб. без НДС. Рост к 2019 году составят 8,0%.</w:t>
      </w:r>
      <w:r w:rsidRPr="002A73B1">
        <w:rPr>
          <w:rFonts w:ascii="Times New Roman" w:eastAsiaTheme="minorEastAsia" w:hAnsi="Times New Roman" w:cs="Times New Roman"/>
          <w:b/>
          <w:bCs/>
          <w:i/>
          <w:iCs/>
          <w:sz w:val="20"/>
          <w:szCs w:val="20"/>
          <w:lang w:eastAsia="ru-RU"/>
        </w:rPr>
        <w:br/>
        <w:t xml:space="preserve">       АО «НПП «Респиратор» имеет перспективный план  разработок новой продукции   и </w:t>
      </w:r>
      <w:r w:rsidRPr="002A73B1">
        <w:rPr>
          <w:rFonts w:ascii="Times New Roman" w:eastAsiaTheme="minorEastAsia" w:hAnsi="Times New Roman" w:cs="Times New Roman"/>
          <w:b/>
          <w:bCs/>
          <w:i/>
          <w:iCs/>
          <w:sz w:val="20"/>
          <w:szCs w:val="20"/>
          <w:lang w:eastAsia="ru-RU"/>
        </w:rPr>
        <w:lastRenderedPageBreak/>
        <w:t xml:space="preserve">обновлению  номенклатуры выпускаемых изделий по основным направлениям: </w:t>
      </w:r>
      <w:r w:rsidRPr="002A73B1">
        <w:rPr>
          <w:rFonts w:ascii="Times New Roman" w:eastAsiaTheme="minorEastAsia" w:hAnsi="Times New Roman" w:cs="Times New Roman"/>
          <w:b/>
          <w:bCs/>
          <w:i/>
          <w:iCs/>
          <w:sz w:val="20"/>
          <w:szCs w:val="20"/>
          <w:lang w:eastAsia="ru-RU"/>
        </w:rPr>
        <w:br/>
        <w:t xml:space="preserve">       - кислородные системы и системы пожаротушения для самолетов семей</w:t>
      </w:r>
      <w:r w:rsidR="002218B7">
        <w:rPr>
          <w:rFonts w:ascii="Times New Roman" w:eastAsiaTheme="minorEastAsia" w:hAnsi="Times New Roman" w:cs="Times New Roman"/>
          <w:b/>
          <w:bCs/>
          <w:i/>
          <w:iCs/>
          <w:sz w:val="20"/>
          <w:szCs w:val="20"/>
          <w:lang w:eastAsia="ru-RU"/>
        </w:rPr>
        <w:t>с</w:t>
      </w:r>
      <w:r w:rsidRPr="002A73B1">
        <w:rPr>
          <w:rFonts w:ascii="Times New Roman" w:eastAsiaTheme="minorEastAsia" w:hAnsi="Times New Roman" w:cs="Times New Roman"/>
          <w:b/>
          <w:bCs/>
          <w:i/>
          <w:iCs/>
          <w:sz w:val="20"/>
          <w:szCs w:val="20"/>
          <w:lang w:eastAsia="ru-RU"/>
        </w:rPr>
        <w:t>тва МС-21 и  RRJ;</w:t>
      </w:r>
      <w:r w:rsidRPr="002A73B1">
        <w:rPr>
          <w:rFonts w:ascii="Times New Roman" w:eastAsiaTheme="minorEastAsia" w:hAnsi="Times New Roman" w:cs="Times New Roman"/>
          <w:b/>
          <w:bCs/>
          <w:i/>
          <w:iCs/>
          <w:sz w:val="20"/>
          <w:szCs w:val="20"/>
          <w:lang w:eastAsia="ru-RU"/>
        </w:rPr>
        <w:br/>
        <w:t xml:space="preserve">        -  кислородные системы для самолетов гражданской авиации  марки ТУ,  ИЛ, АН и др.;</w:t>
      </w:r>
      <w:r w:rsidRPr="002A73B1">
        <w:rPr>
          <w:rFonts w:ascii="Times New Roman" w:eastAsiaTheme="minorEastAsia" w:hAnsi="Times New Roman" w:cs="Times New Roman"/>
          <w:b/>
          <w:bCs/>
          <w:i/>
          <w:iCs/>
          <w:sz w:val="20"/>
          <w:szCs w:val="20"/>
          <w:lang w:eastAsia="ru-RU"/>
        </w:rPr>
        <w:br/>
        <w:t xml:space="preserve">        - кислородные системы для вертолетов МИ,  КА и др.;</w:t>
      </w:r>
      <w:r w:rsidRPr="002A73B1">
        <w:rPr>
          <w:rFonts w:ascii="Times New Roman" w:eastAsiaTheme="minorEastAsia" w:hAnsi="Times New Roman" w:cs="Times New Roman"/>
          <w:b/>
          <w:bCs/>
          <w:i/>
          <w:iCs/>
          <w:sz w:val="20"/>
          <w:szCs w:val="20"/>
          <w:lang w:eastAsia="ru-RU"/>
        </w:rPr>
        <w:br/>
        <w:t xml:space="preserve">   - дых. аппараты  для пожарных и спасателей МЧС и др. спец. служб;</w:t>
      </w:r>
      <w:r w:rsidRPr="002A73B1">
        <w:rPr>
          <w:rFonts w:ascii="Times New Roman" w:eastAsiaTheme="minorEastAsia" w:hAnsi="Times New Roman" w:cs="Times New Roman"/>
          <w:b/>
          <w:bCs/>
          <w:i/>
          <w:iCs/>
          <w:sz w:val="20"/>
          <w:szCs w:val="20"/>
          <w:lang w:eastAsia="ru-RU"/>
        </w:rPr>
        <w:br/>
        <w:t xml:space="preserve">   - новые образцы медицинской техники;</w:t>
      </w:r>
      <w:r w:rsidRPr="002A73B1">
        <w:rPr>
          <w:rFonts w:ascii="Times New Roman" w:eastAsiaTheme="minorEastAsia" w:hAnsi="Times New Roman" w:cs="Times New Roman"/>
          <w:b/>
          <w:bCs/>
          <w:i/>
          <w:iCs/>
          <w:sz w:val="20"/>
          <w:szCs w:val="20"/>
          <w:lang w:eastAsia="ru-RU"/>
        </w:rPr>
        <w:br/>
        <w:t xml:space="preserve">   - акваланги и аппараты, применяемые при борьбе за живучесть судов и проведении подводных работ. </w:t>
      </w:r>
      <w:r w:rsidRPr="002A73B1">
        <w:rPr>
          <w:rFonts w:ascii="Times New Roman" w:eastAsiaTheme="minorEastAsia" w:hAnsi="Times New Roman" w:cs="Times New Roman"/>
          <w:b/>
          <w:bCs/>
          <w:i/>
          <w:iCs/>
          <w:sz w:val="20"/>
          <w:szCs w:val="20"/>
          <w:lang w:eastAsia="ru-RU"/>
        </w:rPr>
        <w:br/>
        <w:t xml:space="preserve">            Осуществляя требования  EN 9100: 2018  «Аэрокосмическая серия. Системы менеджмента качества. Требования», ГОСТ Р ИСО 9001-2015 «Системы менеджмента качества. Требования», ГОСТ РВ 0015-002-2012 СРППВТ «Системы менеджмента качества. Требования»  по постоянному улучшению всех процессов управления и производства, а также в связи с тем, что эффективная финансово-хозяйственная деятельность предприятия в настоящее время невозможна без внедрения  современных методов управления, на предприятии проводятся мероприятия по внедрению современных технологий и техническое переоснащение, что позволит повысить эффективность процесса производства продукции на всех этапах ее изготовления.</w:t>
      </w:r>
      <w:r w:rsidRPr="002A73B1">
        <w:rPr>
          <w:rFonts w:ascii="Times New Roman" w:eastAsiaTheme="minorEastAsia" w:hAnsi="Times New Roman" w:cs="Times New Roman"/>
          <w:b/>
          <w:bCs/>
          <w:i/>
          <w:iCs/>
          <w:sz w:val="20"/>
          <w:szCs w:val="20"/>
          <w:lang w:eastAsia="ru-RU"/>
        </w:rPr>
        <w:br/>
        <w:t xml:space="preserve">      В соответствии с Программой инновационного развития АО «НПП «Респиратор»  в 2020  году  планируется продолжение работ по реорганизации и ра</w:t>
      </w:r>
      <w:r w:rsidR="002218B7">
        <w:rPr>
          <w:rFonts w:ascii="Times New Roman" w:eastAsiaTheme="minorEastAsia" w:hAnsi="Times New Roman" w:cs="Times New Roman"/>
          <w:b/>
          <w:bCs/>
          <w:i/>
          <w:iCs/>
          <w:sz w:val="20"/>
          <w:szCs w:val="20"/>
          <w:lang w:eastAsia="ru-RU"/>
        </w:rPr>
        <w:t>з</w:t>
      </w:r>
      <w:r w:rsidRPr="002A73B1">
        <w:rPr>
          <w:rFonts w:ascii="Times New Roman" w:eastAsiaTheme="minorEastAsia" w:hAnsi="Times New Roman" w:cs="Times New Roman"/>
          <w:b/>
          <w:bCs/>
          <w:i/>
          <w:iCs/>
          <w:sz w:val="20"/>
          <w:szCs w:val="20"/>
          <w:lang w:eastAsia="ru-RU"/>
        </w:rPr>
        <w:t>витию производства. Программа работ  включает в себя как объедин</w:t>
      </w:r>
      <w:r w:rsidR="002218B7">
        <w:rPr>
          <w:rFonts w:ascii="Times New Roman" w:eastAsiaTheme="minorEastAsia" w:hAnsi="Times New Roman" w:cs="Times New Roman"/>
          <w:b/>
          <w:bCs/>
          <w:i/>
          <w:iCs/>
          <w:sz w:val="20"/>
          <w:szCs w:val="20"/>
          <w:lang w:eastAsia="ru-RU"/>
        </w:rPr>
        <w:t>е</w:t>
      </w:r>
      <w:r w:rsidRPr="002A73B1">
        <w:rPr>
          <w:rFonts w:ascii="Times New Roman" w:eastAsiaTheme="minorEastAsia" w:hAnsi="Times New Roman" w:cs="Times New Roman"/>
          <w:b/>
          <w:bCs/>
          <w:i/>
          <w:iCs/>
          <w:sz w:val="20"/>
          <w:szCs w:val="20"/>
          <w:lang w:eastAsia="ru-RU"/>
        </w:rPr>
        <w:t>ние структур предприятия, так и модернизацию оборудования и пр</w:t>
      </w:r>
      <w:r w:rsidR="002218B7">
        <w:rPr>
          <w:rFonts w:ascii="Times New Roman" w:eastAsiaTheme="minorEastAsia" w:hAnsi="Times New Roman" w:cs="Times New Roman"/>
          <w:b/>
          <w:bCs/>
          <w:i/>
          <w:iCs/>
          <w:sz w:val="20"/>
          <w:szCs w:val="20"/>
          <w:lang w:eastAsia="ru-RU"/>
        </w:rPr>
        <w:t>о</w:t>
      </w:r>
      <w:r w:rsidRPr="002A73B1">
        <w:rPr>
          <w:rFonts w:ascii="Times New Roman" w:eastAsiaTheme="minorEastAsia" w:hAnsi="Times New Roman" w:cs="Times New Roman"/>
          <w:b/>
          <w:bCs/>
          <w:i/>
          <w:iCs/>
          <w:sz w:val="20"/>
          <w:szCs w:val="20"/>
          <w:lang w:eastAsia="ru-RU"/>
        </w:rPr>
        <w:t xml:space="preserve">граммного обеспечения, используемого на предприятии. Оптимизация </w:t>
      </w:r>
      <w:proofErr w:type="spellStart"/>
      <w:r w:rsidRPr="002A73B1">
        <w:rPr>
          <w:rFonts w:ascii="Times New Roman" w:eastAsiaTheme="minorEastAsia" w:hAnsi="Times New Roman" w:cs="Times New Roman"/>
          <w:b/>
          <w:bCs/>
          <w:i/>
          <w:iCs/>
          <w:sz w:val="20"/>
          <w:szCs w:val="20"/>
          <w:lang w:eastAsia="ru-RU"/>
        </w:rPr>
        <w:t>позво</w:t>
      </w:r>
      <w:proofErr w:type="spellEnd"/>
      <w:r w:rsidRPr="002A73B1">
        <w:rPr>
          <w:rFonts w:ascii="Times New Roman" w:eastAsiaTheme="minorEastAsia" w:hAnsi="Times New Roman" w:cs="Times New Roman"/>
          <w:b/>
          <w:bCs/>
          <w:i/>
          <w:iCs/>
          <w:sz w:val="20"/>
          <w:szCs w:val="20"/>
          <w:lang w:eastAsia="ru-RU"/>
        </w:rPr>
        <w:t>-лит в значительной мере сократить затраты на подготовку производства и время пр</w:t>
      </w:r>
      <w:r w:rsidR="002218B7">
        <w:rPr>
          <w:rFonts w:ascii="Times New Roman" w:eastAsiaTheme="minorEastAsia" w:hAnsi="Times New Roman" w:cs="Times New Roman"/>
          <w:b/>
          <w:bCs/>
          <w:i/>
          <w:iCs/>
          <w:sz w:val="20"/>
          <w:szCs w:val="20"/>
          <w:lang w:eastAsia="ru-RU"/>
        </w:rPr>
        <w:t>о</w:t>
      </w:r>
      <w:r w:rsidRPr="002A73B1">
        <w:rPr>
          <w:rFonts w:ascii="Times New Roman" w:eastAsiaTheme="minorEastAsia" w:hAnsi="Times New Roman" w:cs="Times New Roman"/>
          <w:b/>
          <w:bCs/>
          <w:i/>
          <w:iCs/>
          <w:sz w:val="20"/>
          <w:szCs w:val="20"/>
          <w:lang w:eastAsia="ru-RU"/>
        </w:rPr>
        <w:t>и</w:t>
      </w:r>
      <w:r w:rsidR="002218B7">
        <w:rPr>
          <w:rFonts w:ascii="Times New Roman" w:eastAsiaTheme="minorEastAsia" w:hAnsi="Times New Roman" w:cs="Times New Roman"/>
          <w:b/>
          <w:bCs/>
          <w:i/>
          <w:iCs/>
          <w:sz w:val="20"/>
          <w:szCs w:val="20"/>
          <w:lang w:eastAsia="ru-RU"/>
        </w:rPr>
        <w:t>з</w:t>
      </w:r>
      <w:r w:rsidRPr="002A73B1">
        <w:rPr>
          <w:rFonts w:ascii="Times New Roman" w:eastAsiaTheme="minorEastAsia" w:hAnsi="Times New Roman" w:cs="Times New Roman"/>
          <w:b/>
          <w:bCs/>
          <w:i/>
          <w:iCs/>
          <w:sz w:val="20"/>
          <w:szCs w:val="20"/>
          <w:lang w:eastAsia="ru-RU"/>
        </w:rPr>
        <w:t>водственного цикла, что позволит АО «НПП «Респиратор» ко</w:t>
      </w:r>
      <w:r w:rsidR="004A395A">
        <w:rPr>
          <w:rFonts w:ascii="Times New Roman" w:eastAsiaTheme="minorEastAsia" w:hAnsi="Times New Roman" w:cs="Times New Roman"/>
          <w:b/>
          <w:bCs/>
          <w:i/>
          <w:iCs/>
          <w:sz w:val="20"/>
          <w:szCs w:val="20"/>
          <w:lang w:eastAsia="ru-RU"/>
        </w:rPr>
        <w:t>н</w:t>
      </w:r>
      <w:r w:rsidRPr="002A73B1">
        <w:rPr>
          <w:rFonts w:ascii="Times New Roman" w:eastAsiaTheme="minorEastAsia" w:hAnsi="Times New Roman" w:cs="Times New Roman"/>
          <w:b/>
          <w:bCs/>
          <w:i/>
          <w:iCs/>
          <w:sz w:val="20"/>
          <w:szCs w:val="20"/>
          <w:lang w:eastAsia="ru-RU"/>
        </w:rPr>
        <w:t xml:space="preserve">курировать не только на российском рынке, но и бороться с более сильными европейскими концернами за международный рынок. В рамках технического перевооружения и модернизации производства в 2020 году планируется организация дополнительных рабочих мест с применением высокотехнологичного оборудования. Планируется отказаться от внешней кооперации по ряду позиций собственного производства, а также за счет организации новых видов производств расширить номенклатуру выпускаемой продукции.  Планируется обновление испытательного оборудования. В 2019 году начаты  работы по реконструкции гальваники и очистных сооружений, в следующем году планируется продолжение данных работ. В  бюджете  предусмотрено  выделение денежных средств на проведение текущих ремонтных работ и обслуживания активов 54,8 </w:t>
      </w:r>
      <w:proofErr w:type="spellStart"/>
      <w:r w:rsidRPr="002A73B1">
        <w:rPr>
          <w:rFonts w:ascii="Times New Roman" w:eastAsiaTheme="minorEastAsia" w:hAnsi="Times New Roman" w:cs="Times New Roman"/>
          <w:b/>
          <w:bCs/>
          <w:i/>
          <w:iCs/>
          <w:sz w:val="20"/>
          <w:szCs w:val="20"/>
          <w:lang w:eastAsia="ru-RU"/>
        </w:rPr>
        <w:t>млн.руб</w:t>
      </w:r>
      <w:proofErr w:type="spellEnd"/>
      <w:r w:rsidRPr="002A73B1">
        <w:rPr>
          <w:rFonts w:ascii="Times New Roman" w:eastAsiaTheme="minorEastAsia" w:hAnsi="Times New Roman" w:cs="Times New Roman"/>
          <w:b/>
          <w:bCs/>
          <w:i/>
          <w:iCs/>
          <w:sz w:val="20"/>
          <w:szCs w:val="20"/>
          <w:lang w:eastAsia="ru-RU"/>
        </w:rPr>
        <w:t>., инвестиционные затраты в производственные активы планируются на уровне 133,4 млн. руб.,  в коммерческие 1,0 млн. руб., в общехозяйственные – 16,1  млн. руб.</w:t>
      </w:r>
      <w:r w:rsidRPr="002A73B1">
        <w:rPr>
          <w:rFonts w:ascii="Times New Roman" w:eastAsiaTheme="minorEastAsia" w:hAnsi="Times New Roman" w:cs="Times New Roman"/>
          <w:b/>
          <w:bCs/>
          <w:i/>
          <w:iCs/>
          <w:sz w:val="20"/>
          <w:szCs w:val="20"/>
          <w:lang w:eastAsia="ru-RU"/>
        </w:rPr>
        <w:br/>
        <w:t xml:space="preserve">        На АО «НПП «Респиратор» успешно продолжается внедрение автоматизированной системы управления производством с созданием  устойчивой инфраструктуры информационных технологий предприятия. В бюджете на 2020 год предусмотрено выделение на автоматизацию 12,3 млн. руб.</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3.4. Участие эмитента в банковских группах, банковских холдингах, холдингах и ассоциациях</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группы, холдинга или ассоциации:</w:t>
      </w:r>
      <w:r w:rsidRPr="002A73B1">
        <w:rPr>
          <w:rFonts w:ascii="Times New Roman" w:eastAsiaTheme="minorEastAsia" w:hAnsi="Times New Roman" w:cs="Times New Roman"/>
          <w:b/>
          <w:bCs/>
          <w:i/>
          <w:iCs/>
          <w:sz w:val="20"/>
          <w:szCs w:val="20"/>
          <w:lang w:eastAsia="ru-RU"/>
        </w:rPr>
        <w:t xml:space="preserve"> Эмитент входит в холдинг АО "Технодинамика"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Cрок</w:t>
      </w:r>
      <w:proofErr w:type="spellEnd"/>
      <w:r w:rsidRPr="002A73B1">
        <w:rPr>
          <w:rFonts w:ascii="Times New Roman" w:eastAsiaTheme="minorEastAsia" w:hAnsi="Times New Roman" w:cs="Times New Roman"/>
          <w:sz w:val="20"/>
          <w:szCs w:val="20"/>
          <w:lang w:eastAsia="ru-RU"/>
        </w:rPr>
        <w:t xml:space="preserve"> участия эмитента:</w:t>
      </w:r>
      <w:r w:rsidRPr="002A73B1">
        <w:rPr>
          <w:rFonts w:ascii="Times New Roman" w:eastAsiaTheme="minorEastAsia" w:hAnsi="Times New Roman" w:cs="Times New Roman"/>
          <w:b/>
          <w:bCs/>
          <w:i/>
          <w:iCs/>
          <w:sz w:val="20"/>
          <w:szCs w:val="20"/>
          <w:lang w:eastAsia="ru-RU"/>
        </w:rPr>
        <w:t xml:space="preserve"> с 2009 года</w:t>
      </w:r>
    </w:p>
    <w:p w:rsid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Роль (место) и функции эмитента в организации:</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Входит в состав ДЗО, составляет отчетность для консолидированной отчетности  Холдинга. АО "Технодинамика" осуществляет контроль за финансово-хозяйственной и инвестиционной деятельностью Эмитента</w:t>
      </w:r>
      <w:r w:rsidR="00F136EC">
        <w:rPr>
          <w:rFonts w:ascii="Times New Roman" w:eastAsiaTheme="minorEastAsia" w:hAnsi="Times New Roman" w:cs="Times New Roman"/>
          <w:b/>
          <w:bCs/>
          <w:i/>
          <w:iCs/>
          <w:sz w:val="20"/>
          <w:szCs w:val="20"/>
          <w:lang w:eastAsia="ru-RU"/>
        </w:rPr>
        <w:t>. Эмитент выполняет в данной организации представительскую и совещательную функцию.</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3.5. Подконтрольные эмитенту организации, имеющие для него существенное значение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имеет подконтрольных организаций, имеющих для него существенное значение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9B1BE1" w:rsidRPr="002A73B1" w:rsidRDefault="009B1BE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lastRenderedPageBreak/>
        <w:t>Раздел IV. Сведения о финансово-хозяйственной деятельности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4.1. Результаты финансово-хозяйственной деятельности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4.2. Ликвидность эмитента, достаточность капитала и оборотных средств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4.3. Финансовые вложения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4.4. Нематериальные активы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отчете за 4 квартал</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4.6. Анализ тенденций развития в сфере основной деятельности эмитента</w:t>
      </w:r>
    </w:p>
    <w:p w:rsidR="002A73B1" w:rsidRPr="002A73B1" w:rsidRDefault="002A73B1" w:rsidP="009B1BE1">
      <w:pPr>
        <w:widowControl w:val="0"/>
        <w:autoSpaceDE w:val="0"/>
        <w:autoSpaceDN w:val="0"/>
        <w:adjustRightInd w:val="0"/>
        <w:spacing w:before="20" w:after="40" w:line="240" w:lineRule="auto"/>
        <w:ind w:left="200"/>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В настоящее  время предприятие     осуществляет     разработку, производство, ремонт и послепродажное обслуживание  кислородных приборов,    блоков   кислородного     обеспечения,  авиационных огнетушителей,    кислородно-дыхательных систем летательных аппаратов.             </w:t>
      </w:r>
      <w:r w:rsidRPr="002A73B1">
        <w:rPr>
          <w:rFonts w:ascii="Times New Roman" w:eastAsiaTheme="minorEastAsia" w:hAnsi="Times New Roman" w:cs="Times New Roman"/>
          <w:b/>
          <w:bCs/>
          <w:i/>
          <w:iCs/>
          <w:sz w:val="20"/>
          <w:szCs w:val="20"/>
          <w:lang w:eastAsia="ru-RU"/>
        </w:rPr>
        <w:br/>
        <w:t xml:space="preserve"> Ведутся разработки по направлениям:</w:t>
      </w:r>
      <w:r w:rsidRPr="002A73B1">
        <w:rPr>
          <w:rFonts w:ascii="Times New Roman" w:eastAsiaTheme="minorEastAsia" w:hAnsi="Times New Roman" w:cs="Times New Roman"/>
          <w:b/>
          <w:bCs/>
          <w:i/>
          <w:iCs/>
          <w:sz w:val="20"/>
          <w:szCs w:val="20"/>
          <w:lang w:eastAsia="ru-RU"/>
        </w:rPr>
        <w:br/>
        <w:t xml:space="preserve">             а)  военная авиация;    </w:t>
      </w:r>
      <w:r w:rsidRPr="002A73B1">
        <w:rPr>
          <w:rFonts w:ascii="Times New Roman" w:eastAsiaTheme="minorEastAsia" w:hAnsi="Times New Roman" w:cs="Times New Roman"/>
          <w:b/>
          <w:bCs/>
          <w:i/>
          <w:iCs/>
          <w:sz w:val="20"/>
          <w:szCs w:val="20"/>
          <w:lang w:eastAsia="ru-RU"/>
        </w:rPr>
        <w:br/>
        <w:t xml:space="preserve">             б) гражданская авиация;</w:t>
      </w:r>
      <w:r w:rsidRPr="002A73B1">
        <w:rPr>
          <w:rFonts w:ascii="Times New Roman" w:eastAsiaTheme="minorEastAsia" w:hAnsi="Times New Roman" w:cs="Times New Roman"/>
          <w:b/>
          <w:bCs/>
          <w:i/>
          <w:iCs/>
          <w:sz w:val="20"/>
          <w:szCs w:val="20"/>
          <w:lang w:eastAsia="ru-RU"/>
        </w:rPr>
        <w:br/>
        <w:t xml:space="preserve">             в) ВМФ;</w:t>
      </w:r>
      <w:r w:rsidRPr="002A73B1">
        <w:rPr>
          <w:rFonts w:ascii="Times New Roman" w:eastAsiaTheme="minorEastAsia" w:hAnsi="Times New Roman" w:cs="Times New Roman"/>
          <w:b/>
          <w:bCs/>
          <w:i/>
          <w:iCs/>
          <w:sz w:val="20"/>
          <w:szCs w:val="20"/>
          <w:lang w:eastAsia="ru-RU"/>
        </w:rPr>
        <w:br/>
        <w:t xml:space="preserve">             г) здравоохранение;</w:t>
      </w:r>
      <w:r w:rsidRPr="002A73B1">
        <w:rPr>
          <w:rFonts w:ascii="Times New Roman" w:eastAsiaTheme="minorEastAsia" w:hAnsi="Times New Roman" w:cs="Times New Roman"/>
          <w:b/>
          <w:bCs/>
          <w:i/>
          <w:iCs/>
          <w:sz w:val="20"/>
          <w:szCs w:val="20"/>
          <w:lang w:eastAsia="ru-RU"/>
        </w:rPr>
        <w:br/>
        <w:t xml:space="preserve">             д) МЧС.</w:t>
      </w:r>
      <w:r w:rsidRPr="002A73B1">
        <w:rPr>
          <w:rFonts w:ascii="Times New Roman" w:eastAsiaTheme="minorEastAsia" w:hAnsi="Times New Roman" w:cs="Times New Roman"/>
          <w:b/>
          <w:bCs/>
          <w:i/>
          <w:iCs/>
          <w:sz w:val="20"/>
          <w:szCs w:val="20"/>
          <w:lang w:eastAsia="ru-RU"/>
        </w:rPr>
        <w:br/>
        <w:t xml:space="preserve">  Изделия АО «НПП «Респиратор» установлены на самолетах следующих типов:  </w:t>
      </w:r>
      <w:r w:rsidRPr="002A73B1">
        <w:rPr>
          <w:rFonts w:ascii="Times New Roman" w:eastAsiaTheme="minorEastAsia" w:hAnsi="Times New Roman" w:cs="Times New Roman"/>
          <w:b/>
          <w:bCs/>
          <w:i/>
          <w:iCs/>
          <w:sz w:val="20"/>
          <w:szCs w:val="20"/>
          <w:lang w:eastAsia="ru-RU"/>
        </w:rPr>
        <w:br/>
        <w:t>МиГ-29, МиГ-31,МИГ-35;</w:t>
      </w:r>
      <w:r w:rsidRPr="002A73B1">
        <w:rPr>
          <w:rFonts w:ascii="Times New Roman" w:eastAsiaTheme="minorEastAsia" w:hAnsi="Times New Roman" w:cs="Times New Roman"/>
          <w:b/>
          <w:bCs/>
          <w:i/>
          <w:iCs/>
          <w:sz w:val="20"/>
          <w:szCs w:val="20"/>
          <w:lang w:eastAsia="ru-RU"/>
        </w:rPr>
        <w:br/>
        <w:t>Су-25, Су-27, Су-30,Су-34, Су-35;</w:t>
      </w:r>
      <w:r w:rsidRPr="002A73B1">
        <w:rPr>
          <w:rFonts w:ascii="Times New Roman" w:eastAsiaTheme="minorEastAsia" w:hAnsi="Times New Roman" w:cs="Times New Roman"/>
          <w:b/>
          <w:bCs/>
          <w:i/>
          <w:iCs/>
          <w:sz w:val="20"/>
          <w:szCs w:val="20"/>
          <w:lang w:eastAsia="ru-RU"/>
        </w:rPr>
        <w:br/>
        <w:t>ТУ-142, ТУ-95, ТУ-154, ТУ-204, ТУ-214, ТУ-120, ТУ-334, ТУ-22, ТУ-160; Ил-62, Ил-76, Ил-86, Ил-96, Ил-114, Ил-112;</w:t>
      </w:r>
      <w:r w:rsidRPr="002A73B1">
        <w:rPr>
          <w:rFonts w:ascii="Times New Roman" w:eastAsiaTheme="minorEastAsia" w:hAnsi="Times New Roman" w:cs="Times New Roman"/>
          <w:b/>
          <w:bCs/>
          <w:i/>
          <w:iCs/>
          <w:sz w:val="20"/>
          <w:szCs w:val="20"/>
          <w:lang w:eastAsia="ru-RU"/>
        </w:rPr>
        <w:br/>
        <w:t>АН-124, АН-148, АН-140;</w:t>
      </w:r>
      <w:r w:rsidRPr="002A73B1">
        <w:rPr>
          <w:rFonts w:ascii="Times New Roman" w:eastAsiaTheme="minorEastAsia" w:hAnsi="Times New Roman" w:cs="Times New Roman"/>
          <w:b/>
          <w:bCs/>
          <w:i/>
          <w:iCs/>
          <w:sz w:val="20"/>
          <w:szCs w:val="20"/>
          <w:lang w:eastAsia="ru-RU"/>
        </w:rPr>
        <w:br/>
        <w:t>Бе-200.</w:t>
      </w:r>
      <w:r w:rsidRPr="002A73B1">
        <w:rPr>
          <w:rFonts w:ascii="Times New Roman" w:eastAsiaTheme="minorEastAsia" w:hAnsi="Times New Roman" w:cs="Times New Roman"/>
          <w:b/>
          <w:bCs/>
          <w:i/>
          <w:iCs/>
          <w:sz w:val="20"/>
          <w:szCs w:val="20"/>
          <w:lang w:eastAsia="ru-RU"/>
        </w:rPr>
        <w:br/>
        <w:t xml:space="preserve">   На вертолетах следующих типов:</w:t>
      </w:r>
      <w:r w:rsidRPr="002A73B1">
        <w:rPr>
          <w:rFonts w:ascii="Times New Roman" w:eastAsiaTheme="minorEastAsia" w:hAnsi="Times New Roman" w:cs="Times New Roman"/>
          <w:b/>
          <w:bCs/>
          <w:i/>
          <w:iCs/>
          <w:sz w:val="20"/>
          <w:szCs w:val="20"/>
          <w:lang w:eastAsia="ru-RU"/>
        </w:rPr>
        <w:br/>
        <w:t>Ми-8, Ми-17, Ми-26, Ми-80, Ми-172;</w:t>
      </w:r>
      <w:r w:rsidRPr="002A73B1">
        <w:rPr>
          <w:rFonts w:ascii="Times New Roman" w:eastAsiaTheme="minorEastAsia" w:hAnsi="Times New Roman" w:cs="Times New Roman"/>
          <w:b/>
          <w:bCs/>
          <w:i/>
          <w:iCs/>
          <w:sz w:val="20"/>
          <w:szCs w:val="20"/>
          <w:lang w:eastAsia="ru-RU"/>
        </w:rPr>
        <w:br/>
        <w:t>Ка-32, Ка-50, Ка-126.</w:t>
      </w:r>
      <w:r w:rsidRPr="002A73B1">
        <w:rPr>
          <w:rFonts w:ascii="Times New Roman" w:eastAsiaTheme="minorEastAsia" w:hAnsi="Times New Roman" w:cs="Times New Roman"/>
          <w:b/>
          <w:bCs/>
          <w:i/>
          <w:iCs/>
          <w:sz w:val="20"/>
          <w:szCs w:val="20"/>
          <w:lang w:eastAsia="ru-RU"/>
        </w:rPr>
        <w:br/>
      </w:r>
      <w:proofErr w:type="spellStart"/>
      <w:r w:rsidRPr="002A73B1">
        <w:rPr>
          <w:rFonts w:ascii="Times New Roman" w:eastAsiaTheme="minorEastAsia" w:hAnsi="Times New Roman" w:cs="Times New Roman"/>
          <w:b/>
          <w:bCs/>
          <w:i/>
          <w:iCs/>
          <w:sz w:val="20"/>
          <w:szCs w:val="20"/>
          <w:lang w:eastAsia="ru-RU"/>
        </w:rPr>
        <w:t>Ансат</w:t>
      </w:r>
      <w:proofErr w:type="spellEnd"/>
      <w:r w:rsidRPr="002A73B1">
        <w:rPr>
          <w:rFonts w:ascii="Times New Roman" w:eastAsiaTheme="minorEastAsia" w:hAnsi="Times New Roman" w:cs="Times New Roman"/>
          <w:b/>
          <w:bCs/>
          <w:i/>
          <w:iCs/>
          <w:sz w:val="20"/>
          <w:szCs w:val="20"/>
          <w:lang w:eastAsia="ru-RU"/>
        </w:rPr>
        <w:br/>
        <w:t>Разработка КС с СПЗ для самолетов семейства МС-21 и RRJ</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4.7. Анализ факторов и условий, влияющих на деятельность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По сравнению с 2018 годом в 2019 году рост реализации серийной продукции составил 22%, закрытие этапов ОКР возросло на 54%.  Выросли показатели прибыли и рентабельности.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4.8. Конкуренты эмитента</w:t>
      </w:r>
    </w:p>
    <w:p w:rsidR="002A73B1" w:rsidRPr="002A73B1" w:rsidRDefault="002A73B1" w:rsidP="009B1BE1">
      <w:pPr>
        <w:widowControl w:val="0"/>
        <w:autoSpaceDE w:val="0"/>
        <w:autoSpaceDN w:val="0"/>
        <w:adjustRightInd w:val="0"/>
        <w:spacing w:before="20" w:after="40" w:line="240" w:lineRule="auto"/>
        <w:ind w:left="200"/>
        <w:jc w:val="both"/>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i/>
          <w:iCs/>
          <w:sz w:val="20"/>
          <w:szCs w:val="20"/>
          <w:lang w:eastAsia="ru-RU"/>
        </w:rPr>
        <w:t xml:space="preserve">          1. Фирма «B/E AEROSPACE» США в части кислородных систем для пассажирских самолётов.</w:t>
      </w:r>
      <w:r w:rsidRPr="002A73B1">
        <w:rPr>
          <w:rFonts w:ascii="Times New Roman" w:eastAsiaTheme="minorEastAsia" w:hAnsi="Times New Roman" w:cs="Times New Roman"/>
          <w:b/>
          <w:bCs/>
          <w:i/>
          <w:iCs/>
          <w:sz w:val="20"/>
          <w:szCs w:val="20"/>
          <w:lang w:eastAsia="ru-RU"/>
        </w:rPr>
        <w:br/>
        <w:t xml:space="preserve">          2. Фирма «INTERTECHNIQUE» Франция в части кислородных систем для пассажирских самолётов.    </w:t>
      </w:r>
      <w:r w:rsidRPr="002A73B1">
        <w:rPr>
          <w:rFonts w:ascii="Times New Roman" w:eastAsiaTheme="minorEastAsia" w:hAnsi="Times New Roman" w:cs="Times New Roman"/>
          <w:b/>
          <w:bCs/>
          <w:i/>
          <w:iCs/>
          <w:sz w:val="20"/>
          <w:szCs w:val="20"/>
          <w:lang w:eastAsia="ru-RU"/>
        </w:rPr>
        <w:br/>
        <w:t xml:space="preserve">          3. Фирма «</w:t>
      </w:r>
      <w:proofErr w:type="spellStart"/>
      <w:r w:rsidRPr="002A73B1">
        <w:rPr>
          <w:rFonts w:ascii="Times New Roman" w:eastAsiaTheme="minorEastAsia" w:hAnsi="Times New Roman" w:cs="Times New Roman"/>
          <w:b/>
          <w:bCs/>
          <w:i/>
          <w:iCs/>
          <w:sz w:val="20"/>
          <w:szCs w:val="20"/>
          <w:lang w:eastAsia="ru-RU"/>
        </w:rPr>
        <w:t>DAe</w:t>
      </w:r>
      <w:proofErr w:type="spellEnd"/>
      <w:r w:rsidRPr="002A73B1">
        <w:rPr>
          <w:rFonts w:ascii="Times New Roman" w:eastAsiaTheme="minorEastAsia" w:hAnsi="Times New Roman" w:cs="Times New Roman"/>
          <w:b/>
          <w:bCs/>
          <w:i/>
          <w:iCs/>
          <w:sz w:val="20"/>
          <w:szCs w:val="20"/>
          <w:lang w:eastAsia="ru-RU"/>
        </w:rPr>
        <w:t xml:space="preserve"> SYSTEMS» Германия в части кислородных систем для пассажирских самолётов.</w:t>
      </w:r>
      <w:r w:rsidRPr="002A73B1">
        <w:rPr>
          <w:rFonts w:ascii="Times New Roman" w:eastAsiaTheme="minorEastAsia" w:hAnsi="Times New Roman" w:cs="Times New Roman"/>
          <w:b/>
          <w:bCs/>
          <w:i/>
          <w:iCs/>
          <w:sz w:val="20"/>
          <w:szCs w:val="20"/>
          <w:lang w:eastAsia="ru-RU"/>
        </w:rPr>
        <w:br/>
        <w:t xml:space="preserve">          4. ОАО «НПП «Звезда» пос. </w:t>
      </w:r>
      <w:proofErr w:type="spellStart"/>
      <w:r w:rsidRPr="002A73B1">
        <w:rPr>
          <w:rFonts w:ascii="Times New Roman" w:eastAsiaTheme="minorEastAsia" w:hAnsi="Times New Roman" w:cs="Times New Roman"/>
          <w:b/>
          <w:bCs/>
          <w:i/>
          <w:iCs/>
          <w:sz w:val="20"/>
          <w:szCs w:val="20"/>
          <w:lang w:eastAsia="ru-RU"/>
        </w:rPr>
        <w:t>Томилино</w:t>
      </w:r>
      <w:proofErr w:type="spellEnd"/>
      <w:r w:rsidRPr="002A73B1">
        <w:rPr>
          <w:rFonts w:ascii="Times New Roman" w:eastAsiaTheme="minorEastAsia" w:hAnsi="Times New Roman" w:cs="Times New Roman"/>
          <w:b/>
          <w:bCs/>
          <w:i/>
          <w:iCs/>
          <w:sz w:val="20"/>
          <w:szCs w:val="20"/>
          <w:lang w:eastAsia="ru-RU"/>
        </w:rPr>
        <w:t>, Московской обл. в части кислородно-дыхательной аппаратуры военной авиации.</w:t>
      </w:r>
      <w:r w:rsidRPr="002A73B1">
        <w:rPr>
          <w:rFonts w:ascii="Times New Roman" w:eastAsiaTheme="minorEastAsia" w:hAnsi="Times New Roman" w:cs="Times New Roman"/>
          <w:b/>
          <w:bCs/>
          <w:i/>
          <w:iCs/>
          <w:sz w:val="20"/>
          <w:szCs w:val="20"/>
          <w:lang w:eastAsia="ru-RU"/>
        </w:rPr>
        <w:br/>
        <w:t xml:space="preserve">          5. АО «КАМПО», г. Орехово-Зуево, Московской обл. в части воздушно-дыхательных аппаратов для пожарных МЧС, подводных аппаратов для ВМФ, а также кислородно-дыхательной аппаратуры военной авиации.                   </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sz w:val="28"/>
          <w:szCs w:val="28"/>
          <w:lang w:eastAsia="ru-RU"/>
        </w:rPr>
        <w:lastRenderedPageBreak/>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5.1. Сведения о структуре и компетенции органов управления эмитента</w:t>
      </w:r>
    </w:p>
    <w:p w:rsidR="002A73B1" w:rsidRPr="002A73B1" w:rsidRDefault="002A73B1" w:rsidP="009B1BE1">
      <w:pPr>
        <w:widowControl w:val="0"/>
        <w:autoSpaceDE w:val="0"/>
        <w:autoSpaceDN w:val="0"/>
        <w:adjustRightInd w:val="0"/>
        <w:spacing w:before="20" w:after="40" w:line="240" w:lineRule="auto"/>
        <w:ind w:left="200"/>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описание структуры органов управления эмитента и их компетенции в соответствии с уставом (учредительными документами)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Общее собрание акционеров – Совет директоров –  Генеральный директор.</w:t>
      </w:r>
      <w:r w:rsidRPr="002A73B1">
        <w:rPr>
          <w:rFonts w:ascii="Times New Roman" w:eastAsiaTheme="minorEastAsia" w:hAnsi="Times New Roman" w:cs="Times New Roman"/>
          <w:b/>
          <w:bCs/>
          <w:i/>
          <w:iCs/>
          <w:sz w:val="20"/>
          <w:szCs w:val="20"/>
          <w:lang w:eastAsia="ru-RU"/>
        </w:rPr>
        <w:br/>
        <w:t>Компетенция общего собрания акционеров:</w:t>
      </w:r>
      <w:r w:rsidRPr="002A73B1">
        <w:rPr>
          <w:rFonts w:ascii="Times New Roman" w:eastAsiaTheme="minorEastAsia" w:hAnsi="Times New Roman" w:cs="Times New Roman"/>
          <w:b/>
          <w:bCs/>
          <w:i/>
          <w:iCs/>
          <w:sz w:val="20"/>
          <w:szCs w:val="20"/>
          <w:lang w:eastAsia="ru-RU"/>
        </w:rPr>
        <w:br/>
        <w:t>1)</w:t>
      </w:r>
      <w:r w:rsidRPr="002A73B1">
        <w:rPr>
          <w:rFonts w:ascii="Times New Roman" w:eastAsiaTheme="minorEastAsia" w:hAnsi="Times New Roman" w:cs="Times New Roman"/>
          <w:b/>
          <w:bCs/>
          <w:i/>
          <w:iCs/>
          <w:sz w:val="20"/>
          <w:szCs w:val="20"/>
          <w:lang w:eastAsia="ru-RU"/>
        </w:rPr>
        <w:tab/>
        <w:t>внесение изменений и дополнений в Устав Эмитента или утверждение Устава Эмитента  в новой редакции;</w:t>
      </w:r>
      <w:r w:rsidRPr="002A73B1">
        <w:rPr>
          <w:rFonts w:ascii="Times New Roman" w:eastAsiaTheme="minorEastAsia" w:hAnsi="Times New Roman" w:cs="Times New Roman"/>
          <w:b/>
          <w:bCs/>
          <w:i/>
          <w:iCs/>
          <w:sz w:val="20"/>
          <w:szCs w:val="20"/>
          <w:lang w:eastAsia="ru-RU"/>
        </w:rPr>
        <w:br/>
        <w:t>2)</w:t>
      </w:r>
      <w:r w:rsidRPr="002A73B1">
        <w:rPr>
          <w:rFonts w:ascii="Times New Roman" w:eastAsiaTheme="minorEastAsia" w:hAnsi="Times New Roman" w:cs="Times New Roman"/>
          <w:b/>
          <w:bCs/>
          <w:i/>
          <w:iCs/>
          <w:sz w:val="20"/>
          <w:szCs w:val="20"/>
          <w:lang w:eastAsia="ru-RU"/>
        </w:rPr>
        <w:tab/>
        <w:t>реорганизация Эмитента;</w:t>
      </w:r>
      <w:r w:rsidRPr="002A73B1">
        <w:rPr>
          <w:rFonts w:ascii="Times New Roman" w:eastAsiaTheme="minorEastAsia" w:hAnsi="Times New Roman" w:cs="Times New Roman"/>
          <w:b/>
          <w:bCs/>
          <w:i/>
          <w:iCs/>
          <w:sz w:val="20"/>
          <w:szCs w:val="20"/>
          <w:lang w:eastAsia="ru-RU"/>
        </w:rPr>
        <w:br/>
        <w:t>3)</w:t>
      </w:r>
      <w:r w:rsidRPr="002A73B1">
        <w:rPr>
          <w:rFonts w:ascii="Times New Roman" w:eastAsiaTheme="minorEastAsia" w:hAnsi="Times New Roman" w:cs="Times New Roman"/>
          <w:b/>
          <w:bCs/>
          <w:i/>
          <w:iCs/>
          <w:sz w:val="20"/>
          <w:szCs w:val="20"/>
          <w:lang w:eastAsia="ru-RU"/>
        </w:rPr>
        <w:tab/>
        <w:t>ликвидация Эмитента, назначение ликвидационной комиссии и утверждение промежуточного и окончательного ликвидационных балансов;</w:t>
      </w:r>
      <w:r w:rsidRPr="002A73B1">
        <w:rPr>
          <w:rFonts w:ascii="Times New Roman" w:eastAsiaTheme="minorEastAsia" w:hAnsi="Times New Roman" w:cs="Times New Roman"/>
          <w:b/>
          <w:bCs/>
          <w:i/>
          <w:iCs/>
          <w:sz w:val="20"/>
          <w:szCs w:val="20"/>
          <w:lang w:eastAsia="ru-RU"/>
        </w:rPr>
        <w:br/>
        <w:t>4)</w:t>
      </w:r>
      <w:r w:rsidRPr="002A73B1">
        <w:rPr>
          <w:rFonts w:ascii="Times New Roman" w:eastAsiaTheme="minorEastAsia" w:hAnsi="Times New Roman" w:cs="Times New Roman"/>
          <w:b/>
          <w:bCs/>
          <w:i/>
          <w:iCs/>
          <w:sz w:val="20"/>
          <w:szCs w:val="20"/>
          <w:lang w:eastAsia="ru-RU"/>
        </w:rPr>
        <w:tab/>
        <w:t>избрание генерального директора Эмитента, досрочное прекращение полномочий генерального директора Эмитента;</w:t>
      </w:r>
      <w:r w:rsidRPr="002A73B1">
        <w:rPr>
          <w:rFonts w:ascii="Times New Roman" w:eastAsiaTheme="minorEastAsia" w:hAnsi="Times New Roman" w:cs="Times New Roman"/>
          <w:b/>
          <w:bCs/>
          <w:i/>
          <w:iCs/>
          <w:sz w:val="20"/>
          <w:szCs w:val="20"/>
          <w:lang w:eastAsia="ru-RU"/>
        </w:rPr>
        <w:br/>
        <w:t>5)</w:t>
      </w:r>
      <w:r w:rsidRPr="002A73B1">
        <w:rPr>
          <w:rFonts w:ascii="Times New Roman" w:eastAsiaTheme="minorEastAsia" w:hAnsi="Times New Roman" w:cs="Times New Roman"/>
          <w:b/>
          <w:bCs/>
          <w:i/>
          <w:iCs/>
          <w:sz w:val="20"/>
          <w:szCs w:val="20"/>
          <w:lang w:eastAsia="ru-RU"/>
        </w:rPr>
        <w:tab/>
        <w:t>определение количественного состава Совета директоров Эмитента, избрание членов Совета директоров Эмитента и досрочное прекращение их полномочий;</w:t>
      </w:r>
      <w:r w:rsidRPr="002A73B1">
        <w:rPr>
          <w:rFonts w:ascii="Times New Roman" w:eastAsiaTheme="minorEastAsia" w:hAnsi="Times New Roman" w:cs="Times New Roman"/>
          <w:b/>
          <w:bCs/>
          <w:i/>
          <w:iCs/>
          <w:sz w:val="20"/>
          <w:szCs w:val="20"/>
          <w:lang w:eastAsia="ru-RU"/>
        </w:rPr>
        <w:br/>
        <w:t>6)</w:t>
      </w:r>
      <w:r w:rsidRPr="002A73B1">
        <w:rPr>
          <w:rFonts w:ascii="Times New Roman" w:eastAsiaTheme="minorEastAsia" w:hAnsi="Times New Roman" w:cs="Times New Roman"/>
          <w:b/>
          <w:bCs/>
          <w:i/>
          <w:iCs/>
          <w:sz w:val="20"/>
          <w:szCs w:val="20"/>
          <w:lang w:eastAsia="ru-RU"/>
        </w:rPr>
        <w:tab/>
        <w:t>определение количества, номинальной стоимости, категории (типа) объявленных акций и прав, предоставляемых этими акциями;</w:t>
      </w:r>
      <w:r w:rsidRPr="002A73B1">
        <w:rPr>
          <w:rFonts w:ascii="Times New Roman" w:eastAsiaTheme="minorEastAsia" w:hAnsi="Times New Roman" w:cs="Times New Roman"/>
          <w:b/>
          <w:bCs/>
          <w:i/>
          <w:iCs/>
          <w:sz w:val="20"/>
          <w:szCs w:val="20"/>
          <w:lang w:eastAsia="ru-RU"/>
        </w:rPr>
        <w:br/>
        <w:t>7)</w:t>
      </w:r>
      <w:r w:rsidRPr="002A73B1">
        <w:rPr>
          <w:rFonts w:ascii="Times New Roman" w:eastAsiaTheme="minorEastAsia" w:hAnsi="Times New Roman" w:cs="Times New Roman"/>
          <w:b/>
          <w:bCs/>
          <w:i/>
          <w:iCs/>
          <w:sz w:val="20"/>
          <w:szCs w:val="20"/>
          <w:lang w:eastAsia="ru-RU"/>
        </w:rPr>
        <w:tab/>
        <w:t>размещение Эмитентом  облигаций, конвертируемых в акции, и иных эмиссионных ценных бумаг, конвертируемых в акции;</w:t>
      </w:r>
      <w:r w:rsidRPr="002A73B1">
        <w:rPr>
          <w:rFonts w:ascii="Times New Roman" w:eastAsiaTheme="minorEastAsia" w:hAnsi="Times New Roman" w:cs="Times New Roman"/>
          <w:b/>
          <w:bCs/>
          <w:i/>
          <w:iCs/>
          <w:sz w:val="20"/>
          <w:szCs w:val="20"/>
          <w:lang w:eastAsia="ru-RU"/>
        </w:rPr>
        <w:br/>
        <w:t>8)</w:t>
      </w:r>
      <w:r w:rsidRPr="002A73B1">
        <w:rPr>
          <w:rFonts w:ascii="Times New Roman" w:eastAsiaTheme="minorEastAsia" w:hAnsi="Times New Roman" w:cs="Times New Roman"/>
          <w:b/>
          <w:bCs/>
          <w:i/>
          <w:iCs/>
          <w:sz w:val="20"/>
          <w:szCs w:val="20"/>
          <w:lang w:eastAsia="ru-RU"/>
        </w:rPr>
        <w:tab/>
        <w:t>увеличение уставного капитала Эмитента  путем увеличения номинальной стоимости акций;</w:t>
      </w:r>
      <w:r w:rsidRPr="002A73B1">
        <w:rPr>
          <w:rFonts w:ascii="Times New Roman" w:eastAsiaTheme="minorEastAsia" w:hAnsi="Times New Roman" w:cs="Times New Roman"/>
          <w:b/>
          <w:bCs/>
          <w:i/>
          <w:iCs/>
          <w:sz w:val="20"/>
          <w:szCs w:val="20"/>
          <w:lang w:eastAsia="ru-RU"/>
        </w:rPr>
        <w:br/>
        <w:t>9)</w:t>
      </w:r>
      <w:r w:rsidRPr="002A73B1">
        <w:rPr>
          <w:rFonts w:ascii="Times New Roman" w:eastAsiaTheme="minorEastAsia" w:hAnsi="Times New Roman" w:cs="Times New Roman"/>
          <w:b/>
          <w:bCs/>
          <w:i/>
          <w:iCs/>
          <w:sz w:val="20"/>
          <w:szCs w:val="20"/>
          <w:lang w:eastAsia="ru-RU"/>
        </w:rPr>
        <w:tab/>
        <w:t>увеличение уставного капитала Эмитента путем размещения дополнительных акций в пределах количества и категорий объявленных акций;</w:t>
      </w:r>
      <w:r w:rsidRPr="002A73B1">
        <w:rPr>
          <w:rFonts w:ascii="Times New Roman" w:eastAsiaTheme="minorEastAsia" w:hAnsi="Times New Roman" w:cs="Times New Roman"/>
          <w:b/>
          <w:bCs/>
          <w:i/>
          <w:iCs/>
          <w:sz w:val="20"/>
          <w:szCs w:val="20"/>
          <w:lang w:eastAsia="ru-RU"/>
        </w:rPr>
        <w:br/>
        <w:t>10)</w:t>
      </w:r>
      <w:r w:rsidRPr="002A73B1">
        <w:rPr>
          <w:rFonts w:ascii="Times New Roman" w:eastAsiaTheme="minorEastAsia" w:hAnsi="Times New Roman" w:cs="Times New Roman"/>
          <w:b/>
          <w:bCs/>
          <w:i/>
          <w:iCs/>
          <w:sz w:val="20"/>
          <w:szCs w:val="20"/>
          <w:lang w:eastAsia="ru-RU"/>
        </w:rPr>
        <w:tab/>
        <w:t>уменьшение уставного капитала Эмитента путем уменьшения номинальной стоимости акций или сокращения их общего количества, в том числе путем приобретения Эмитентом части акций и их погашения;</w:t>
      </w:r>
      <w:r w:rsidRPr="002A73B1">
        <w:rPr>
          <w:rFonts w:ascii="Times New Roman" w:eastAsiaTheme="minorEastAsia" w:hAnsi="Times New Roman" w:cs="Times New Roman"/>
          <w:b/>
          <w:bCs/>
          <w:i/>
          <w:iCs/>
          <w:sz w:val="20"/>
          <w:szCs w:val="20"/>
          <w:lang w:eastAsia="ru-RU"/>
        </w:rPr>
        <w:br/>
        <w:t>11)</w:t>
      </w:r>
      <w:r w:rsidRPr="002A73B1">
        <w:rPr>
          <w:rFonts w:ascii="Times New Roman" w:eastAsiaTheme="minorEastAsia" w:hAnsi="Times New Roman" w:cs="Times New Roman"/>
          <w:b/>
          <w:bCs/>
          <w:i/>
          <w:iCs/>
          <w:sz w:val="20"/>
          <w:szCs w:val="20"/>
          <w:lang w:eastAsia="ru-RU"/>
        </w:rPr>
        <w:tab/>
        <w:t>избрание членов ревизионной комиссии Эмитента и досрочное прекращение их полномочий;</w:t>
      </w:r>
      <w:r w:rsidRPr="002A73B1">
        <w:rPr>
          <w:rFonts w:ascii="Times New Roman" w:eastAsiaTheme="minorEastAsia" w:hAnsi="Times New Roman" w:cs="Times New Roman"/>
          <w:b/>
          <w:bCs/>
          <w:i/>
          <w:iCs/>
          <w:sz w:val="20"/>
          <w:szCs w:val="20"/>
          <w:lang w:eastAsia="ru-RU"/>
        </w:rPr>
        <w:br/>
        <w:t>12)</w:t>
      </w:r>
      <w:r w:rsidRPr="002A73B1">
        <w:rPr>
          <w:rFonts w:ascii="Times New Roman" w:eastAsiaTheme="minorEastAsia" w:hAnsi="Times New Roman" w:cs="Times New Roman"/>
          <w:b/>
          <w:bCs/>
          <w:i/>
          <w:iCs/>
          <w:sz w:val="20"/>
          <w:szCs w:val="20"/>
          <w:lang w:eastAsia="ru-RU"/>
        </w:rPr>
        <w:tab/>
        <w:t>утверждение аудитора Эмитента;</w:t>
      </w:r>
      <w:r w:rsidRPr="002A73B1">
        <w:rPr>
          <w:rFonts w:ascii="Times New Roman" w:eastAsiaTheme="minorEastAsia" w:hAnsi="Times New Roman" w:cs="Times New Roman"/>
          <w:b/>
          <w:bCs/>
          <w:i/>
          <w:iCs/>
          <w:sz w:val="20"/>
          <w:szCs w:val="20"/>
          <w:lang w:eastAsia="ru-RU"/>
        </w:rPr>
        <w:br/>
        <w:t>13)</w:t>
      </w:r>
      <w:r w:rsidRPr="002A73B1">
        <w:rPr>
          <w:rFonts w:ascii="Times New Roman" w:eastAsiaTheme="minorEastAsia" w:hAnsi="Times New Roman" w:cs="Times New Roman"/>
          <w:b/>
          <w:bCs/>
          <w:i/>
          <w:iCs/>
          <w:sz w:val="20"/>
          <w:szCs w:val="20"/>
          <w:lang w:eastAsia="ru-RU"/>
        </w:rPr>
        <w:tab/>
        <w:t>выплата (объявление) дивидендов по результатам первого квартала, полугодия, девяти месяцев финансового года;</w:t>
      </w:r>
      <w:r w:rsidRPr="002A73B1">
        <w:rPr>
          <w:rFonts w:ascii="Times New Roman" w:eastAsiaTheme="minorEastAsia" w:hAnsi="Times New Roman" w:cs="Times New Roman"/>
          <w:b/>
          <w:bCs/>
          <w:i/>
          <w:iCs/>
          <w:sz w:val="20"/>
          <w:szCs w:val="20"/>
          <w:lang w:eastAsia="ru-RU"/>
        </w:rPr>
        <w:br/>
        <w:t>14)</w:t>
      </w:r>
      <w:r w:rsidRPr="002A73B1">
        <w:rPr>
          <w:rFonts w:ascii="Times New Roman" w:eastAsiaTheme="minorEastAsia" w:hAnsi="Times New Roman" w:cs="Times New Roman"/>
          <w:b/>
          <w:bCs/>
          <w:i/>
          <w:iCs/>
          <w:sz w:val="20"/>
          <w:szCs w:val="20"/>
          <w:lang w:eastAsia="ru-RU"/>
        </w:rPr>
        <w:tab/>
        <w:t>утверждение годовых отчетов, годовой бухгалтерской отчетности, в том числе отчетов о прибылях и об убытках (счетов прибылей и убытков) Эмитента,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Эмитента по результатам финансового года;</w:t>
      </w:r>
      <w:r w:rsidRPr="002A73B1">
        <w:rPr>
          <w:rFonts w:ascii="Times New Roman" w:eastAsiaTheme="minorEastAsia" w:hAnsi="Times New Roman" w:cs="Times New Roman"/>
          <w:b/>
          <w:bCs/>
          <w:i/>
          <w:iCs/>
          <w:sz w:val="20"/>
          <w:szCs w:val="20"/>
          <w:lang w:eastAsia="ru-RU"/>
        </w:rPr>
        <w:br/>
        <w:t>15)</w:t>
      </w:r>
      <w:r w:rsidRPr="002A73B1">
        <w:rPr>
          <w:rFonts w:ascii="Times New Roman" w:eastAsiaTheme="minorEastAsia" w:hAnsi="Times New Roman" w:cs="Times New Roman"/>
          <w:b/>
          <w:bCs/>
          <w:i/>
          <w:iCs/>
          <w:sz w:val="20"/>
          <w:szCs w:val="20"/>
          <w:lang w:eastAsia="ru-RU"/>
        </w:rPr>
        <w:tab/>
        <w:t>определение порядка ведения общего собрания акционеров Эмитента;</w:t>
      </w:r>
      <w:r w:rsidRPr="002A73B1">
        <w:rPr>
          <w:rFonts w:ascii="Times New Roman" w:eastAsiaTheme="minorEastAsia" w:hAnsi="Times New Roman" w:cs="Times New Roman"/>
          <w:b/>
          <w:bCs/>
          <w:i/>
          <w:iCs/>
          <w:sz w:val="20"/>
          <w:szCs w:val="20"/>
          <w:lang w:eastAsia="ru-RU"/>
        </w:rPr>
        <w:br/>
        <w:t>16)</w:t>
      </w:r>
      <w:r w:rsidRPr="002A73B1">
        <w:rPr>
          <w:rFonts w:ascii="Times New Roman" w:eastAsiaTheme="minorEastAsia" w:hAnsi="Times New Roman" w:cs="Times New Roman"/>
          <w:b/>
          <w:bCs/>
          <w:i/>
          <w:iCs/>
          <w:sz w:val="20"/>
          <w:szCs w:val="20"/>
          <w:lang w:eastAsia="ru-RU"/>
        </w:rPr>
        <w:tab/>
        <w:t>избрание членов счетной комиссии и досрочное прекращение их полномочий;</w:t>
      </w:r>
      <w:r w:rsidRPr="002A73B1">
        <w:rPr>
          <w:rFonts w:ascii="Times New Roman" w:eastAsiaTheme="minorEastAsia" w:hAnsi="Times New Roman" w:cs="Times New Roman"/>
          <w:b/>
          <w:bCs/>
          <w:i/>
          <w:iCs/>
          <w:sz w:val="20"/>
          <w:szCs w:val="20"/>
          <w:lang w:eastAsia="ru-RU"/>
        </w:rPr>
        <w:br/>
        <w:t>17)</w:t>
      </w:r>
      <w:r w:rsidRPr="002A73B1">
        <w:rPr>
          <w:rFonts w:ascii="Times New Roman" w:eastAsiaTheme="minorEastAsia" w:hAnsi="Times New Roman" w:cs="Times New Roman"/>
          <w:b/>
          <w:bCs/>
          <w:i/>
          <w:iCs/>
          <w:sz w:val="20"/>
          <w:szCs w:val="20"/>
          <w:lang w:eastAsia="ru-RU"/>
        </w:rPr>
        <w:tab/>
        <w:t>дробление и консолидация акций;</w:t>
      </w:r>
      <w:r w:rsidRPr="002A73B1">
        <w:rPr>
          <w:rFonts w:ascii="Times New Roman" w:eastAsiaTheme="minorEastAsia" w:hAnsi="Times New Roman" w:cs="Times New Roman"/>
          <w:b/>
          <w:bCs/>
          <w:i/>
          <w:iCs/>
          <w:sz w:val="20"/>
          <w:szCs w:val="20"/>
          <w:lang w:eastAsia="ru-RU"/>
        </w:rPr>
        <w:br/>
        <w:t>18)</w:t>
      </w:r>
      <w:r w:rsidRPr="002A73B1">
        <w:rPr>
          <w:rFonts w:ascii="Times New Roman" w:eastAsiaTheme="minorEastAsia" w:hAnsi="Times New Roman" w:cs="Times New Roman"/>
          <w:b/>
          <w:bCs/>
          <w:i/>
          <w:iCs/>
          <w:sz w:val="20"/>
          <w:szCs w:val="20"/>
          <w:lang w:eastAsia="ru-RU"/>
        </w:rPr>
        <w:tab/>
        <w:t>принятие решений об одобрении сделок в случаях, предусмотренных статьей 83 Федерального закона «Об акционерных обществах»;</w:t>
      </w:r>
      <w:r w:rsidRPr="002A73B1">
        <w:rPr>
          <w:rFonts w:ascii="Times New Roman" w:eastAsiaTheme="minorEastAsia" w:hAnsi="Times New Roman" w:cs="Times New Roman"/>
          <w:b/>
          <w:bCs/>
          <w:i/>
          <w:iCs/>
          <w:sz w:val="20"/>
          <w:szCs w:val="20"/>
          <w:lang w:eastAsia="ru-RU"/>
        </w:rPr>
        <w:br/>
        <w:t>19)</w:t>
      </w:r>
      <w:r w:rsidRPr="002A73B1">
        <w:rPr>
          <w:rFonts w:ascii="Times New Roman" w:eastAsiaTheme="minorEastAsia" w:hAnsi="Times New Roman" w:cs="Times New Roman"/>
          <w:b/>
          <w:bCs/>
          <w:i/>
          <w:iCs/>
          <w:sz w:val="20"/>
          <w:szCs w:val="20"/>
          <w:lang w:eastAsia="ru-RU"/>
        </w:rPr>
        <w:tab/>
        <w:t>принятие решений об одобрении крупных сделок в случаях, предусмотренных пунктом 2 статьи 79 Федерального закона «Об акционерных обществах»;</w:t>
      </w:r>
      <w:r w:rsidRPr="002A73B1">
        <w:rPr>
          <w:rFonts w:ascii="Times New Roman" w:eastAsiaTheme="minorEastAsia" w:hAnsi="Times New Roman" w:cs="Times New Roman"/>
          <w:b/>
          <w:bCs/>
          <w:i/>
          <w:iCs/>
          <w:sz w:val="20"/>
          <w:szCs w:val="20"/>
          <w:lang w:eastAsia="ru-RU"/>
        </w:rPr>
        <w:br/>
        <w:t>20)</w:t>
      </w:r>
      <w:r w:rsidRPr="002A73B1">
        <w:rPr>
          <w:rFonts w:ascii="Times New Roman" w:eastAsiaTheme="minorEastAsia" w:hAnsi="Times New Roman" w:cs="Times New Roman"/>
          <w:b/>
          <w:bCs/>
          <w:i/>
          <w:iCs/>
          <w:sz w:val="20"/>
          <w:szCs w:val="20"/>
          <w:lang w:eastAsia="ru-RU"/>
        </w:rPr>
        <w:tab/>
        <w:t>принятие решений об одобрении крупных сделок в случаях, предусмотренных пунктом 3 статьи 79 Федерального закона «Об акционерных обществах»;</w:t>
      </w:r>
      <w:r w:rsidRPr="002A73B1">
        <w:rPr>
          <w:rFonts w:ascii="Times New Roman" w:eastAsiaTheme="minorEastAsia" w:hAnsi="Times New Roman" w:cs="Times New Roman"/>
          <w:b/>
          <w:bCs/>
          <w:i/>
          <w:iCs/>
          <w:sz w:val="20"/>
          <w:szCs w:val="20"/>
          <w:lang w:eastAsia="ru-RU"/>
        </w:rPr>
        <w:br/>
        <w:t>21)</w:t>
      </w:r>
      <w:r w:rsidRPr="002A73B1">
        <w:rPr>
          <w:rFonts w:ascii="Times New Roman" w:eastAsiaTheme="minorEastAsia" w:hAnsi="Times New Roman" w:cs="Times New Roman"/>
          <w:b/>
          <w:bCs/>
          <w:i/>
          <w:iCs/>
          <w:sz w:val="20"/>
          <w:szCs w:val="20"/>
          <w:lang w:eastAsia="ru-RU"/>
        </w:rPr>
        <w:tab/>
        <w:t>принятие решения о передаче функций единоличного исполнительного органа коммерческой организации (управляющей организации), либо индивидуальному предпринимателю (управляющему);</w:t>
      </w:r>
      <w:r w:rsidRPr="002A73B1">
        <w:rPr>
          <w:rFonts w:ascii="Times New Roman" w:eastAsiaTheme="minorEastAsia" w:hAnsi="Times New Roman" w:cs="Times New Roman"/>
          <w:b/>
          <w:bCs/>
          <w:i/>
          <w:iCs/>
          <w:sz w:val="20"/>
          <w:szCs w:val="20"/>
          <w:lang w:eastAsia="ru-RU"/>
        </w:rPr>
        <w:br/>
        <w:t>22)</w:t>
      </w:r>
      <w:r w:rsidRPr="002A73B1">
        <w:rPr>
          <w:rFonts w:ascii="Times New Roman" w:eastAsiaTheme="minorEastAsia" w:hAnsi="Times New Roman" w:cs="Times New Roman"/>
          <w:b/>
          <w:bCs/>
          <w:i/>
          <w:iCs/>
          <w:sz w:val="20"/>
          <w:szCs w:val="20"/>
          <w:lang w:eastAsia="ru-RU"/>
        </w:rPr>
        <w:tab/>
        <w:t>принятие решения о досрочном прекращении полномочий управляющей организации или управляющего;</w:t>
      </w:r>
      <w:r w:rsidRPr="002A73B1">
        <w:rPr>
          <w:rFonts w:ascii="Times New Roman" w:eastAsiaTheme="minorEastAsia" w:hAnsi="Times New Roman" w:cs="Times New Roman"/>
          <w:b/>
          <w:bCs/>
          <w:i/>
          <w:iCs/>
          <w:sz w:val="20"/>
          <w:szCs w:val="20"/>
          <w:lang w:eastAsia="ru-RU"/>
        </w:rPr>
        <w:br/>
        <w:t>23)</w:t>
      </w:r>
      <w:r w:rsidRPr="002A73B1">
        <w:rPr>
          <w:rFonts w:ascii="Times New Roman" w:eastAsiaTheme="minorEastAsia" w:hAnsi="Times New Roman" w:cs="Times New Roman"/>
          <w:b/>
          <w:bCs/>
          <w:i/>
          <w:iCs/>
          <w:sz w:val="20"/>
          <w:szCs w:val="20"/>
          <w:lang w:eastAsia="ru-RU"/>
        </w:rPr>
        <w:tab/>
        <w:t>приобретение Эмитентом размещенных акций;</w:t>
      </w:r>
      <w:r w:rsidRPr="002A73B1">
        <w:rPr>
          <w:rFonts w:ascii="Times New Roman" w:eastAsiaTheme="minorEastAsia" w:hAnsi="Times New Roman" w:cs="Times New Roman"/>
          <w:b/>
          <w:bCs/>
          <w:i/>
          <w:iCs/>
          <w:sz w:val="20"/>
          <w:szCs w:val="20"/>
          <w:lang w:eastAsia="ru-RU"/>
        </w:rPr>
        <w:br/>
        <w:t>24)</w:t>
      </w:r>
      <w:r w:rsidRPr="002A73B1">
        <w:rPr>
          <w:rFonts w:ascii="Times New Roman" w:eastAsiaTheme="minorEastAsia" w:hAnsi="Times New Roman" w:cs="Times New Roman"/>
          <w:b/>
          <w:bCs/>
          <w:i/>
          <w:iCs/>
          <w:sz w:val="20"/>
          <w:szCs w:val="20"/>
          <w:lang w:eastAsia="ru-RU"/>
        </w:rPr>
        <w:tab/>
        <w:t>принятие решения об участии в финансово-промышленных группах, ассоциациях и иных объединениях коммерческих организаций;</w:t>
      </w:r>
      <w:r w:rsidRPr="002A73B1">
        <w:rPr>
          <w:rFonts w:ascii="Times New Roman" w:eastAsiaTheme="minorEastAsia" w:hAnsi="Times New Roman" w:cs="Times New Roman"/>
          <w:b/>
          <w:bCs/>
          <w:i/>
          <w:iCs/>
          <w:sz w:val="20"/>
          <w:szCs w:val="20"/>
          <w:lang w:eastAsia="ru-RU"/>
        </w:rPr>
        <w:br/>
        <w:t>25)</w:t>
      </w:r>
      <w:r w:rsidRPr="002A73B1">
        <w:rPr>
          <w:rFonts w:ascii="Times New Roman" w:eastAsiaTheme="minorEastAsia" w:hAnsi="Times New Roman" w:cs="Times New Roman"/>
          <w:b/>
          <w:bCs/>
          <w:i/>
          <w:iCs/>
          <w:sz w:val="20"/>
          <w:szCs w:val="20"/>
          <w:lang w:eastAsia="ru-RU"/>
        </w:rPr>
        <w:tab/>
        <w:t>утверждение внутренних документов, регулирующих деятельность органов Эмитента: Общего собрания акционеров; Совета директоров; единоличного исполнительного органа Эмитента; ревизионной комиссии Эмитента;</w:t>
      </w:r>
      <w:r w:rsidRPr="002A73B1">
        <w:rPr>
          <w:rFonts w:ascii="Times New Roman" w:eastAsiaTheme="minorEastAsia" w:hAnsi="Times New Roman" w:cs="Times New Roman"/>
          <w:b/>
          <w:bCs/>
          <w:i/>
          <w:iCs/>
          <w:sz w:val="20"/>
          <w:szCs w:val="20"/>
          <w:lang w:eastAsia="ru-RU"/>
        </w:rPr>
        <w:br/>
        <w:t>26)</w:t>
      </w:r>
      <w:r w:rsidRPr="002A73B1">
        <w:rPr>
          <w:rFonts w:ascii="Times New Roman" w:eastAsiaTheme="minorEastAsia" w:hAnsi="Times New Roman" w:cs="Times New Roman"/>
          <w:b/>
          <w:bCs/>
          <w:i/>
          <w:iCs/>
          <w:sz w:val="20"/>
          <w:szCs w:val="20"/>
          <w:lang w:eastAsia="ru-RU"/>
        </w:rPr>
        <w:tab/>
        <w:t>решение иных вопросов, предусмотренных законодательством Российской Федерации.</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lastRenderedPageBreak/>
        <w:t xml:space="preserve"> Компетенция Совета директоров Эмитента:</w:t>
      </w:r>
      <w:r w:rsidRPr="002A73B1">
        <w:rPr>
          <w:rFonts w:ascii="Times New Roman" w:eastAsiaTheme="minorEastAsia" w:hAnsi="Times New Roman" w:cs="Times New Roman"/>
          <w:b/>
          <w:bCs/>
          <w:i/>
          <w:iCs/>
          <w:sz w:val="20"/>
          <w:szCs w:val="20"/>
          <w:lang w:eastAsia="ru-RU"/>
        </w:rPr>
        <w:br/>
        <w:t>1)</w:t>
      </w:r>
      <w:r w:rsidRPr="002A73B1">
        <w:rPr>
          <w:rFonts w:ascii="Times New Roman" w:eastAsiaTheme="minorEastAsia" w:hAnsi="Times New Roman" w:cs="Times New Roman"/>
          <w:b/>
          <w:bCs/>
          <w:i/>
          <w:iCs/>
          <w:sz w:val="20"/>
          <w:szCs w:val="20"/>
          <w:lang w:eastAsia="ru-RU"/>
        </w:rPr>
        <w:tab/>
        <w:t xml:space="preserve"> определение стратегии развития и приоритетных направлений деятельности Эмитента;</w:t>
      </w:r>
      <w:r w:rsidRPr="002A73B1">
        <w:rPr>
          <w:rFonts w:ascii="Times New Roman" w:eastAsiaTheme="minorEastAsia" w:hAnsi="Times New Roman" w:cs="Times New Roman"/>
          <w:b/>
          <w:bCs/>
          <w:i/>
          <w:iCs/>
          <w:sz w:val="20"/>
          <w:szCs w:val="20"/>
          <w:lang w:eastAsia="ru-RU"/>
        </w:rPr>
        <w:br/>
        <w:t>2)</w:t>
      </w:r>
      <w:r w:rsidRPr="002A73B1">
        <w:rPr>
          <w:rFonts w:ascii="Times New Roman" w:eastAsiaTheme="minorEastAsia" w:hAnsi="Times New Roman" w:cs="Times New Roman"/>
          <w:b/>
          <w:bCs/>
          <w:i/>
          <w:iCs/>
          <w:sz w:val="20"/>
          <w:szCs w:val="20"/>
          <w:lang w:eastAsia="ru-RU"/>
        </w:rPr>
        <w:tab/>
        <w:t xml:space="preserve"> утверждение долгосрочных планов финансово-хозяйственной деятельности Эмитента на срок реализации стратегии развития Эмитента  и отчетов об их исполнении;</w:t>
      </w:r>
      <w:r w:rsidRPr="002A73B1">
        <w:rPr>
          <w:rFonts w:ascii="Times New Roman" w:eastAsiaTheme="minorEastAsia" w:hAnsi="Times New Roman" w:cs="Times New Roman"/>
          <w:b/>
          <w:bCs/>
          <w:i/>
          <w:iCs/>
          <w:sz w:val="20"/>
          <w:szCs w:val="20"/>
          <w:lang w:eastAsia="ru-RU"/>
        </w:rPr>
        <w:br/>
        <w:t>3)</w:t>
      </w:r>
      <w:r w:rsidRPr="002A73B1">
        <w:rPr>
          <w:rFonts w:ascii="Times New Roman" w:eastAsiaTheme="minorEastAsia" w:hAnsi="Times New Roman" w:cs="Times New Roman"/>
          <w:b/>
          <w:bCs/>
          <w:i/>
          <w:iCs/>
          <w:sz w:val="20"/>
          <w:szCs w:val="20"/>
          <w:lang w:eastAsia="ru-RU"/>
        </w:rPr>
        <w:tab/>
        <w:t xml:space="preserve"> созыв годового и внеочередного общих собраний акционеров, за исключением случаев, предусмотренных пунктом 8 статьи 55 Федерального закона «Об акционерных обществах»;</w:t>
      </w:r>
      <w:r w:rsidRPr="002A73B1">
        <w:rPr>
          <w:rFonts w:ascii="Times New Roman" w:eastAsiaTheme="minorEastAsia" w:hAnsi="Times New Roman" w:cs="Times New Roman"/>
          <w:b/>
          <w:bCs/>
          <w:i/>
          <w:iCs/>
          <w:sz w:val="20"/>
          <w:szCs w:val="20"/>
          <w:lang w:eastAsia="ru-RU"/>
        </w:rPr>
        <w:br/>
        <w:t>4)</w:t>
      </w:r>
      <w:r w:rsidRPr="002A73B1">
        <w:rPr>
          <w:rFonts w:ascii="Times New Roman" w:eastAsiaTheme="minorEastAsia" w:hAnsi="Times New Roman" w:cs="Times New Roman"/>
          <w:b/>
          <w:bCs/>
          <w:i/>
          <w:iCs/>
          <w:sz w:val="20"/>
          <w:szCs w:val="20"/>
          <w:lang w:eastAsia="ru-RU"/>
        </w:rPr>
        <w:tab/>
        <w:t xml:space="preserve"> утверждение повестки дня общего собрания акционеров;</w:t>
      </w:r>
      <w:r w:rsidRPr="002A73B1">
        <w:rPr>
          <w:rFonts w:ascii="Times New Roman" w:eastAsiaTheme="minorEastAsia" w:hAnsi="Times New Roman" w:cs="Times New Roman"/>
          <w:b/>
          <w:bCs/>
          <w:i/>
          <w:iCs/>
          <w:sz w:val="20"/>
          <w:szCs w:val="20"/>
          <w:lang w:eastAsia="ru-RU"/>
        </w:rPr>
        <w:br/>
        <w:t>5)</w:t>
      </w:r>
      <w:r w:rsidRPr="002A73B1">
        <w:rPr>
          <w:rFonts w:ascii="Times New Roman" w:eastAsiaTheme="minorEastAsia" w:hAnsi="Times New Roman" w:cs="Times New Roman"/>
          <w:b/>
          <w:bCs/>
          <w:i/>
          <w:iCs/>
          <w:sz w:val="20"/>
          <w:szCs w:val="20"/>
          <w:lang w:eastAsia="ru-RU"/>
        </w:rPr>
        <w:tab/>
        <w:t xml:space="preserve">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Эмитента в соответствии с положениями главы VII  Федерального закона «Об акционерных обществах» и связанные с подготовкой и проведением общего собрания акционеров;</w:t>
      </w:r>
      <w:r w:rsidRPr="002A73B1">
        <w:rPr>
          <w:rFonts w:ascii="Times New Roman" w:eastAsiaTheme="minorEastAsia" w:hAnsi="Times New Roman" w:cs="Times New Roman"/>
          <w:b/>
          <w:bCs/>
          <w:i/>
          <w:iCs/>
          <w:sz w:val="20"/>
          <w:szCs w:val="20"/>
          <w:lang w:eastAsia="ru-RU"/>
        </w:rPr>
        <w:br/>
        <w:t>6)</w:t>
      </w:r>
      <w:r w:rsidRPr="002A73B1">
        <w:rPr>
          <w:rFonts w:ascii="Times New Roman" w:eastAsiaTheme="minorEastAsia" w:hAnsi="Times New Roman" w:cs="Times New Roman"/>
          <w:b/>
          <w:bCs/>
          <w:i/>
          <w:iCs/>
          <w:sz w:val="20"/>
          <w:szCs w:val="20"/>
          <w:lang w:eastAsia="ru-RU"/>
        </w:rPr>
        <w:tab/>
        <w:t xml:space="preserve"> определение цены (денежной оценки) имущества, цены размещения и выкупа эмиссионных ценных бумаг в случаях, предусмотренных Федеральным законом «Об акционерных обществах»;</w:t>
      </w:r>
      <w:r w:rsidRPr="002A73B1">
        <w:rPr>
          <w:rFonts w:ascii="Times New Roman" w:eastAsiaTheme="minorEastAsia" w:hAnsi="Times New Roman" w:cs="Times New Roman"/>
          <w:b/>
          <w:bCs/>
          <w:i/>
          <w:iCs/>
          <w:sz w:val="20"/>
          <w:szCs w:val="20"/>
          <w:lang w:eastAsia="ru-RU"/>
        </w:rPr>
        <w:br/>
        <w:t>7)</w:t>
      </w:r>
      <w:r w:rsidRPr="002A73B1">
        <w:rPr>
          <w:rFonts w:ascii="Times New Roman" w:eastAsiaTheme="minorEastAsia" w:hAnsi="Times New Roman" w:cs="Times New Roman"/>
          <w:b/>
          <w:bCs/>
          <w:i/>
          <w:iCs/>
          <w:sz w:val="20"/>
          <w:szCs w:val="20"/>
          <w:lang w:eastAsia="ru-RU"/>
        </w:rPr>
        <w:tab/>
        <w:t xml:space="preserve"> приобретение размещенных Эмитентом облигаций и иных эмиссионных ценных бумаг в случаях, предусмотренных законодательством Российской Федерации;</w:t>
      </w:r>
      <w:r w:rsidRPr="002A73B1">
        <w:rPr>
          <w:rFonts w:ascii="Times New Roman" w:eastAsiaTheme="minorEastAsia" w:hAnsi="Times New Roman" w:cs="Times New Roman"/>
          <w:b/>
          <w:bCs/>
          <w:i/>
          <w:iCs/>
          <w:sz w:val="20"/>
          <w:szCs w:val="20"/>
          <w:lang w:eastAsia="ru-RU"/>
        </w:rPr>
        <w:br/>
        <w:t>8)</w:t>
      </w:r>
      <w:r w:rsidRPr="002A73B1">
        <w:rPr>
          <w:rFonts w:ascii="Times New Roman" w:eastAsiaTheme="minorEastAsia" w:hAnsi="Times New Roman" w:cs="Times New Roman"/>
          <w:b/>
          <w:bCs/>
          <w:i/>
          <w:iCs/>
          <w:sz w:val="20"/>
          <w:szCs w:val="20"/>
          <w:lang w:eastAsia="ru-RU"/>
        </w:rPr>
        <w:tab/>
        <w:t xml:space="preserve"> рекомендации по размеру выплачиваемых членам ревизионной комиссии Эмитента вознаграждений и компенсаций, выдвижение кандидата (кандидатов) в аудиторы Эмитента и определение размера оплаты услуг аудитора;</w:t>
      </w:r>
      <w:r w:rsidRPr="002A73B1">
        <w:rPr>
          <w:rFonts w:ascii="Times New Roman" w:eastAsiaTheme="minorEastAsia" w:hAnsi="Times New Roman" w:cs="Times New Roman"/>
          <w:b/>
          <w:bCs/>
          <w:i/>
          <w:iCs/>
          <w:sz w:val="20"/>
          <w:szCs w:val="20"/>
          <w:lang w:eastAsia="ru-RU"/>
        </w:rPr>
        <w:br/>
        <w:t>9)</w:t>
      </w:r>
      <w:r w:rsidRPr="002A73B1">
        <w:rPr>
          <w:rFonts w:ascii="Times New Roman" w:eastAsiaTheme="minorEastAsia" w:hAnsi="Times New Roman" w:cs="Times New Roman"/>
          <w:b/>
          <w:bCs/>
          <w:i/>
          <w:iCs/>
          <w:sz w:val="20"/>
          <w:szCs w:val="20"/>
          <w:lang w:eastAsia="ru-RU"/>
        </w:rPr>
        <w:tab/>
        <w:t xml:space="preserve"> рекомендации по размеру дивидендов по акциям и порядку его выплаты;</w:t>
      </w:r>
      <w:r w:rsidRPr="002A73B1">
        <w:rPr>
          <w:rFonts w:ascii="Times New Roman" w:eastAsiaTheme="minorEastAsia" w:hAnsi="Times New Roman" w:cs="Times New Roman"/>
          <w:b/>
          <w:bCs/>
          <w:i/>
          <w:iCs/>
          <w:sz w:val="20"/>
          <w:szCs w:val="20"/>
          <w:lang w:eastAsia="ru-RU"/>
        </w:rPr>
        <w:br/>
        <w:t>10)</w:t>
      </w:r>
      <w:r w:rsidRPr="002A73B1">
        <w:rPr>
          <w:rFonts w:ascii="Times New Roman" w:eastAsiaTheme="minorEastAsia" w:hAnsi="Times New Roman" w:cs="Times New Roman"/>
          <w:b/>
          <w:bCs/>
          <w:i/>
          <w:iCs/>
          <w:sz w:val="20"/>
          <w:szCs w:val="20"/>
          <w:lang w:eastAsia="ru-RU"/>
        </w:rPr>
        <w:tab/>
        <w:t>предварительное утверждение годовых отчетов, годовой бухгалтерской отчетности, в том числе отчета о финансовых результатах, не позднее, чем за 30 (Тридцать) дней до даты проведения годового Общего собрания акционеров Эмитента;</w:t>
      </w:r>
      <w:r w:rsidRPr="002A73B1">
        <w:rPr>
          <w:rFonts w:ascii="Times New Roman" w:eastAsiaTheme="minorEastAsia" w:hAnsi="Times New Roman" w:cs="Times New Roman"/>
          <w:b/>
          <w:bCs/>
          <w:i/>
          <w:iCs/>
          <w:sz w:val="20"/>
          <w:szCs w:val="20"/>
          <w:lang w:eastAsia="ru-RU"/>
        </w:rPr>
        <w:br/>
        <w:t>11)</w:t>
      </w:r>
      <w:r w:rsidRPr="002A73B1">
        <w:rPr>
          <w:rFonts w:ascii="Times New Roman" w:eastAsiaTheme="minorEastAsia" w:hAnsi="Times New Roman" w:cs="Times New Roman"/>
          <w:b/>
          <w:bCs/>
          <w:i/>
          <w:iCs/>
          <w:sz w:val="20"/>
          <w:szCs w:val="20"/>
          <w:lang w:eastAsia="ru-RU"/>
        </w:rPr>
        <w:tab/>
        <w:t>использование резервного фонда в порядке, предусмотренном Федеральным законом «Об акционерных обществах», и иных фондов Эмитента, утверждение годового отчета об использовании средств фондов;</w:t>
      </w:r>
      <w:r w:rsidRPr="002A73B1">
        <w:rPr>
          <w:rFonts w:ascii="Times New Roman" w:eastAsiaTheme="minorEastAsia" w:hAnsi="Times New Roman" w:cs="Times New Roman"/>
          <w:b/>
          <w:bCs/>
          <w:i/>
          <w:iCs/>
          <w:sz w:val="20"/>
          <w:szCs w:val="20"/>
          <w:lang w:eastAsia="ru-RU"/>
        </w:rPr>
        <w:br/>
        <w:t>12)</w:t>
      </w:r>
      <w:r w:rsidRPr="002A73B1">
        <w:rPr>
          <w:rFonts w:ascii="Times New Roman" w:eastAsiaTheme="minorEastAsia" w:hAnsi="Times New Roman" w:cs="Times New Roman"/>
          <w:b/>
          <w:bCs/>
          <w:i/>
          <w:iCs/>
          <w:sz w:val="20"/>
          <w:szCs w:val="20"/>
          <w:lang w:eastAsia="ru-RU"/>
        </w:rPr>
        <w:tab/>
        <w:t>создание (ликвидация) филиалов и открытие (закрытие) представительств Эмитента;</w:t>
      </w:r>
      <w:r w:rsidRPr="002A73B1">
        <w:rPr>
          <w:rFonts w:ascii="Times New Roman" w:eastAsiaTheme="minorEastAsia" w:hAnsi="Times New Roman" w:cs="Times New Roman"/>
          <w:b/>
          <w:bCs/>
          <w:i/>
          <w:iCs/>
          <w:sz w:val="20"/>
          <w:szCs w:val="20"/>
          <w:lang w:eastAsia="ru-RU"/>
        </w:rPr>
        <w:br/>
        <w:t>13)</w:t>
      </w:r>
      <w:r w:rsidRPr="002A73B1">
        <w:rPr>
          <w:rFonts w:ascii="Times New Roman" w:eastAsiaTheme="minorEastAsia" w:hAnsi="Times New Roman" w:cs="Times New Roman"/>
          <w:b/>
          <w:bCs/>
          <w:i/>
          <w:iCs/>
          <w:sz w:val="20"/>
          <w:szCs w:val="20"/>
          <w:lang w:eastAsia="ru-RU"/>
        </w:rPr>
        <w:tab/>
        <w:t>одобрение крупных сделок в случаях, предусмотренных главой Х Федерального закона «Об акционерных обществах»;</w:t>
      </w:r>
      <w:r w:rsidRPr="002A73B1">
        <w:rPr>
          <w:rFonts w:ascii="Times New Roman" w:eastAsiaTheme="minorEastAsia" w:hAnsi="Times New Roman" w:cs="Times New Roman"/>
          <w:b/>
          <w:bCs/>
          <w:i/>
          <w:iCs/>
          <w:sz w:val="20"/>
          <w:szCs w:val="20"/>
          <w:lang w:eastAsia="ru-RU"/>
        </w:rPr>
        <w:br/>
        <w:t>14)</w:t>
      </w:r>
      <w:r w:rsidRPr="002A73B1">
        <w:rPr>
          <w:rFonts w:ascii="Times New Roman" w:eastAsiaTheme="minorEastAsia" w:hAnsi="Times New Roman" w:cs="Times New Roman"/>
          <w:b/>
          <w:bCs/>
          <w:i/>
          <w:iCs/>
          <w:sz w:val="20"/>
          <w:szCs w:val="20"/>
          <w:lang w:eastAsia="ru-RU"/>
        </w:rPr>
        <w:tab/>
        <w:t>одобрение сделок, предусмотренных главой XI Федерального закона «Об акционерных обществах»;</w:t>
      </w:r>
      <w:r w:rsidRPr="002A73B1">
        <w:rPr>
          <w:rFonts w:ascii="Times New Roman" w:eastAsiaTheme="minorEastAsia" w:hAnsi="Times New Roman" w:cs="Times New Roman"/>
          <w:b/>
          <w:bCs/>
          <w:i/>
          <w:iCs/>
          <w:sz w:val="20"/>
          <w:szCs w:val="20"/>
          <w:lang w:eastAsia="ru-RU"/>
        </w:rPr>
        <w:br/>
        <w:t>15)</w:t>
      </w:r>
      <w:r w:rsidRPr="002A73B1">
        <w:rPr>
          <w:rFonts w:ascii="Times New Roman" w:eastAsiaTheme="minorEastAsia" w:hAnsi="Times New Roman" w:cs="Times New Roman"/>
          <w:b/>
          <w:bCs/>
          <w:i/>
          <w:iCs/>
          <w:sz w:val="20"/>
          <w:szCs w:val="20"/>
          <w:lang w:eastAsia="ru-RU"/>
        </w:rPr>
        <w:tab/>
        <w:t xml:space="preserve">утверждение регистратора Эмитента и условий договора с ним, а также расторжение договора с ним; </w:t>
      </w:r>
      <w:r w:rsidRPr="002A73B1">
        <w:rPr>
          <w:rFonts w:ascii="Times New Roman" w:eastAsiaTheme="minorEastAsia" w:hAnsi="Times New Roman" w:cs="Times New Roman"/>
          <w:b/>
          <w:bCs/>
          <w:i/>
          <w:iCs/>
          <w:sz w:val="20"/>
          <w:szCs w:val="20"/>
          <w:lang w:eastAsia="ru-RU"/>
        </w:rPr>
        <w:br/>
        <w:t>16)</w:t>
      </w:r>
      <w:r w:rsidRPr="002A73B1">
        <w:rPr>
          <w:rFonts w:ascii="Times New Roman" w:eastAsiaTheme="minorEastAsia" w:hAnsi="Times New Roman" w:cs="Times New Roman"/>
          <w:b/>
          <w:bCs/>
          <w:i/>
          <w:iCs/>
          <w:sz w:val="20"/>
          <w:szCs w:val="20"/>
          <w:lang w:eastAsia="ru-RU"/>
        </w:rPr>
        <w:tab/>
        <w:t>принятие решения о приостановлении полномочий генерального директора Эмитента, принятие решения о приостановлении полномочий управляющей организации или управляющего;</w:t>
      </w:r>
      <w:r w:rsidRPr="002A73B1">
        <w:rPr>
          <w:rFonts w:ascii="Times New Roman" w:eastAsiaTheme="minorEastAsia" w:hAnsi="Times New Roman" w:cs="Times New Roman"/>
          <w:b/>
          <w:bCs/>
          <w:i/>
          <w:iCs/>
          <w:sz w:val="20"/>
          <w:szCs w:val="20"/>
          <w:lang w:eastAsia="ru-RU"/>
        </w:rPr>
        <w:br/>
        <w:t>17)</w:t>
      </w:r>
      <w:r w:rsidRPr="002A73B1">
        <w:rPr>
          <w:rFonts w:ascii="Times New Roman" w:eastAsiaTheme="minorEastAsia" w:hAnsi="Times New Roman" w:cs="Times New Roman"/>
          <w:b/>
          <w:bCs/>
          <w:i/>
          <w:iCs/>
          <w:sz w:val="20"/>
          <w:szCs w:val="20"/>
          <w:lang w:eastAsia="ru-RU"/>
        </w:rPr>
        <w:tab/>
        <w:t>размещение Эмитентом эмиссионных ценных бумаг, за исключением акций и ценных бумаг, конвертируемых в акции, в случаях, предусмотренных законодательством Российской Федерации;</w:t>
      </w:r>
      <w:r w:rsidRPr="002A73B1">
        <w:rPr>
          <w:rFonts w:ascii="Times New Roman" w:eastAsiaTheme="minorEastAsia" w:hAnsi="Times New Roman" w:cs="Times New Roman"/>
          <w:b/>
          <w:bCs/>
          <w:i/>
          <w:iCs/>
          <w:sz w:val="20"/>
          <w:szCs w:val="20"/>
          <w:lang w:eastAsia="ru-RU"/>
        </w:rPr>
        <w:br/>
        <w:t>18)</w:t>
      </w:r>
      <w:r w:rsidRPr="002A73B1">
        <w:rPr>
          <w:rFonts w:ascii="Times New Roman" w:eastAsiaTheme="minorEastAsia" w:hAnsi="Times New Roman" w:cs="Times New Roman"/>
          <w:b/>
          <w:bCs/>
          <w:i/>
          <w:iCs/>
          <w:sz w:val="20"/>
          <w:szCs w:val="20"/>
          <w:lang w:eastAsia="ru-RU"/>
        </w:rPr>
        <w:tab/>
        <w:t>определение позиции Эмитента и формирование соответствующих указаний представителям Эмитента по голосованию на общих собраниях акционеров (участников) и в иных органах управления дочерних и зависимых обществ по вопросам:</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реорганизации и ликвидации дочерних и зависимых обществ;</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внесения изменений в учредительные документы дочерних и зависимых обществ или принятия учредительных документов дочерних и зависимых обществ в новой редакции;</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формирования исполнительных органов и избрания членов Советов директоров дочерних и зависимых обществ;</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изменения уставного капитала дочерних и зависимых обществ;</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одобрения сделок, связанных с приобретением, отчуждением и возможностью отчуждения дочерними и зависимыми обществами имущества в случаях, когда законодательством Российской Федерации или уставами дочерних и зависимых обществ одобрение указанных сделок отнесено к компетенции общих собраний акционеров или Советов директоров  дочерних и зависимых обществ;</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одобрения сделок, предусмотренных главой XI Федерального закона «Об акционерных обществах»;</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одобрения сделки или нескольких взаимосвязанных сделок, связанных с отчуждением или возможностью отчуждения дочерними и зависимыми обществами акций (долей, паев) российского или иностранного юридического лица;</w:t>
      </w:r>
      <w:r w:rsidRPr="002A73B1">
        <w:rPr>
          <w:rFonts w:ascii="Times New Roman" w:eastAsiaTheme="minorEastAsia" w:hAnsi="Times New Roman" w:cs="Times New Roman"/>
          <w:b/>
          <w:bCs/>
          <w:i/>
          <w:iCs/>
          <w:sz w:val="20"/>
          <w:szCs w:val="20"/>
          <w:lang w:eastAsia="ru-RU"/>
        </w:rPr>
        <w:br/>
        <w:t>­</w:t>
      </w:r>
      <w:r w:rsidRPr="002A73B1">
        <w:rPr>
          <w:rFonts w:ascii="Times New Roman" w:eastAsiaTheme="minorEastAsia" w:hAnsi="Times New Roman" w:cs="Times New Roman"/>
          <w:b/>
          <w:bCs/>
          <w:i/>
          <w:iCs/>
          <w:sz w:val="20"/>
          <w:szCs w:val="20"/>
          <w:lang w:eastAsia="ru-RU"/>
        </w:rPr>
        <w:tab/>
        <w:t xml:space="preserve">совершения дочерними и зависимыми обществами любых действий, связанных с подачей заявления о банкротстве дочерних и зависимых обществ, или совершения дочерними и зависимыми обществами иных действий, в соответствии с применимым законодательством о несостоятельности (банкротстве), за исключением случаев, когда дочерние и зависимые общества или их руководители обязаны предпринять такие действия в соответствии с применимым законодательством о несостоятельности (банкротстве), а также случаев, в которых дочерние и зависимые общества являются кредиторами в рамках процедуры </w:t>
      </w:r>
      <w:r w:rsidRPr="002A73B1">
        <w:rPr>
          <w:rFonts w:ascii="Times New Roman" w:eastAsiaTheme="minorEastAsia" w:hAnsi="Times New Roman" w:cs="Times New Roman"/>
          <w:b/>
          <w:bCs/>
          <w:i/>
          <w:iCs/>
          <w:sz w:val="20"/>
          <w:szCs w:val="20"/>
          <w:lang w:eastAsia="ru-RU"/>
        </w:rPr>
        <w:lastRenderedPageBreak/>
        <w:t>несостоятельности (банкротства) других юридических лиц;</w:t>
      </w:r>
      <w:r w:rsidRPr="002A73B1">
        <w:rPr>
          <w:rFonts w:ascii="Times New Roman" w:eastAsiaTheme="minorEastAsia" w:hAnsi="Times New Roman" w:cs="Times New Roman"/>
          <w:b/>
          <w:bCs/>
          <w:i/>
          <w:iCs/>
          <w:sz w:val="20"/>
          <w:szCs w:val="20"/>
          <w:lang w:eastAsia="ru-RU"/>
        </w:rPr>
        <w:br/>
        <w:t>19)</w:t>
      </w:r>
      <w:r w:rsidRPr="002A73B1">
        <w:rPr>
          <w:rFonts w:ascii="Times New Roman" w:eastAsiaTheme="minorEastAsia" w:hAnsi="Times New Roman" w:cs="Times New Roman"/>
          <w:b/>
          <w:bCs/>
          <w:i/>
          <w:iCs/>
          <w:sz w:val="20"/>
          <w:szCs w:val="20"/>
          <w:lang w:eastAsia="ru-RU"/>
        </w:rPr>
        <w:tab/>
        <w:t>назначение лиц, представляющих Эмитента на собраниях акционеров (участников), в органах управления и контроля дочерних и зависимых обществ, формирование указаний представителям Эмитента по голосованию на собраниях акционеров и в иных органах управления дочерних и зависимых обществ, а также по представлению интересов Эмитента в органах управления дочерних и зависимых обществ;</w:t>
      </w:r>
      <w:r w:rsidRPr="002A73B1">
        <w:rPr>
          <w:rFonts w:ascii="Times New Roman" w:eastAsiaTheme="minorEastAsia" w:hAnsi="Times New Roman" w:cs="Times New Roman"/>
          <w:b/>
          <w:bCs/>
          <w:i/>
          <w:iCs/>
          <w:sz w:val="20"/>
          <w:szCs w:val="20"/>
          <w:lang w:eastAsia="ru-RU"/>
        </w:rPr>
        <w:br/>
        <w:t>20)</w:t>
      </w:r>
      <w:r w:rsidRPr="002A73B1">
        <w:rPr>
          <w:rFonts w:ascii="Times New Roman" w:eastAsiaTheme="minorEastAsia" w:hAnsi="Times New Roman" w:cs="Times New Roman"/>
          <w:b/>
          <w:bCs/>
          <w:i/>
          <w:iCs/>
          <w:sz w:val="20"/>
          <w:szCs w:val="20"/>
          <w:lang w:eastAsia="ru-RU"/>
        </w:rPr>
        <w:tab/>
        <w:t xml:space="preserve">принятие решений об участии и прекращении участия Эмитента в коммерческих организациях, решений, влекущих изменение доли участия Эмитента  в коммерческих организациях, решений о совершении Эмитента сделок, связанных с приобретением, отчуждением, обременением, а также возможностью отчуждения или обременения Эмитента акций (паев, долей в уставном или складочном капитале) коммерческих организаций, кроме акций Эмитента; </w:t>
      </w:r>
      <w:r w:rsidRPr="002A73B1">
        <w:rPr>
          <w:rFonts w:ascii="Times New Roman" w:eastAsiaTheme="minorEastAsia" w:hAnsi="Times New Roman" w:cs="Times New Roman"/>
          <w:b/>
          <w:bCs/>
          <w:i/>
          <w:iCs/>
          <w:sz w:val="20"/>
          <w:szCs w:val="20"/>
          <w:lang w:eastAsia="ru-RU"/>
        </w:rPr>
        <w:br/>
        <w:t>21)</w:t>
      </w:r>
      <w:r w:rsidRPr="002A73B1">
        <w:rPr>
          <w:rFonts w:ascii="Times New Roman" w:eastAsiaTheme="minorEastAsia" w:hAnsi="Times New Roman" w:cs="Times New Roman"/>
          <w:b/>
          <w:bCs/>
          <w:i/>
          <w:iCs/>
          <w:sz w:val="20"/>
          <w:szCs w:val="20"/>
          <w:lang w:eastAsia="ru-RU"/>
        </w:rPr>
        <w:tab/>
        <w:t>принятие решения о заключении, изменении или расторжении любых сделок, которые самостоятельно или в совокупности с другими взаимосвязанными сделками имеют стоимость, превышающую на дату совершения сделки наименьшее из двух значений - 100 000 000 (сто миллионов) рублей либо 10 (десять) процентов от балансовой стоимости активов Эмитента на последнюю отчетную дату, предшествующую дате совершения сделки;</w:t>
      </w:r>
      <w:r w:rsidRPr="002A73B1">
        <w:rPr>
          <w:rFonts w:ascii="Times New Roman" w:eastAsiaTheme="minorEastAsia" w:hAnsi="Times New Roman" w:cs="Times New Roman"/>
          <w:b/>
          <w:bCs/>
          <w:i/>
          <w:iCs/>
          <w:sz w:val="20"/>
          <w:szCs w:val="20"/>
          <w:lang w:eastAsia="ru-RU"/>
        </w:rPr>
        <w:br/>
        <w:t>22)</w:t>
      </w:r>
      <w:r w:rsidRPr="002A73B1">
        <w:rPr>
          <w:rFonts w:ascii="Times New Roman" w:eastAsiaTheme="minorEastAsia" w:hAnsi="Times New Roman" w:cs="Times New Roman"/>
          <w:b/>
          <w:bCs/>
          <w:i/>
          <w:iCs/>
          <w:sz w:val="20"/>
          <w:szCs w:val="20"/>
          <w:lang w:eastAsia="ru-RU"/>
        </w:rPr>
        <w:tab/>
        <w:t>утверждение организационной структуры Эмитента;</w:t>
      </w:r>
      <w:r w:rsidRPr="002A73B1">
        <w:rPr>
          <w:rFonts w:ascii="Times New Roman" w:eastAsiaTheme="minorEastAsia" w:hAnsi="Times New Roman" w:cs="Times New Roman"/>
          <w:b/>
          <w:bCs/>
          <w:i/>
          <w:iCs/>
          <w:sz w:val="20"/>
          <w:szCs w:val="20"/>
          <w:lang w:eastAsia="ru-RU"/>
        </w:rPr>
        <w:br/>
        <w:t>23)</w:t>
      </w:r>
      <w:r w:rsidRPr="002A73B1">
        <w:rPr>
          <w:rFonts w:ascii="Times New Roman" w:eastAsiaTheme="minorEastAsia" w:hAnsi="Times New Roman" w:cs="Times New Roman"/>
          <w:b/>
          <w:bCs/>
          <w:i/>
          <w:iCs/>
          <w:sz w:val="20"/>
          <w:szCs w:val="20"/>
          <w:lang w:eastAsia="ru-RU"/>
        </w:rPr>
        <w:tab/>
        <w:t>утверждение условий договора с лицом, осуществляющим полномочия единоличного исполнительного органа Эмитента, в том числе условий о вознаграждении и иных выплатах, внесение в этот договор изменений и дополнений;</w:t>
      </w:r>
      <w:r w:rsidRPr="002A73B1">
        <w:rPr>
          <w:rFonts w:ascii="Times New Roman" w:eastAsiaTheme="minorEastAsia" w:hAnsi="Times New Roman" w:cs="Times New Roman"/>
          <w:b/>
          <w:bCs/>
          <w:i/>
          <w:iCs/>
          <w:sz w:val="20"/>
          <w:szCs w:val="20"/>
          <w:lang w:eastAsia="ru-RU"/>
        </w:rPr>
        <w:br/>
        <w:t>24)</w:t>
      </w:r>
      <w:r w:rsidRPr="002A73B1">
        <w:rPr>
          <w:rFonts w:ascii="Times New Roman" w:eastAsiaTheme="minorEastAsia" w:hAnsi="Times New Roman" w:cs="Times New Roman"/>
          <w:b/>
          <w:bCs/>
          <w:i/>
          <w:iCs/>
          <w:sz w:val="20"/>
          <w:szCs w:val="20"/>
          <w:lang w:eastAsia="ru-RU"/>
        </w:rPr>
        <w:tab/>
        <w:t>дача согласия на совмещение лицом, осуществляющим полномочия единоличного исполнительного органа Эмитента, должностей в органах управления других организаций;</w:t>
      </w:r>
      <w:r w:rsidRPr="002A73B1">
        <w:rPr>
          <w:rFonts w:ascii="Times New Roman" w:eastAsiaTheme="minorEastAsia" w:hAnsi="Times New Roman" w:cs="Times New Roman"/>
          <w:b/>
          <w:bCs/>
          <w:i/>
          <w:iCs/>
          <w:sz w:val="20"/>
          <w:szCs w:val="20"/>
          <w:lang w:eastAsia="ru-RU"/>
        </w:rPr>
        <w:br/>
        <w:t>25)</w:t>
      </w:r>
      <w:r w:rsidRPr="002A73B1">
        <w:rPr>
          <w:rFonts w:ascii="Times New Roman" w:eastAsiaTheme="minorEastAsia" w:hAnsi="Times New Roman" w:cs="Times New Roman"/>
          <w:b/>
          <w:bCs/>
          <w:i/>
          <w:iCs/>
          <w:sz w:val="20"/>
          <w:szCs w:val="20"/>
          <w:lang w:eastAsia="ru-RU"/>
        </w:rPr>
        <w:tab/>
        <w:t>одобрение сделок, связанных с приобретением, отчуждением и возможностью отчуждения Эмитентом недвижимого имущества, а также сделок, которые влекут (могут повлечь), обременение недвижимого имущества Эмитента, независимо от суммы сделки;</w:t>
      </w:r>
      <w:r w:rsidRPr="002A73B1">
        <w:rPr>
          <w:rFonts w:ascii="Times New Roman" w:eastAsiaTheme="minorEastAsia" w:hAnsi="Times New Roman" w:cs="Times New Roman"/>
          <w:b/>
          <w:bCs/>
          <w:i/>
          <w:iCs/>
          <w:sz w:val="20"/>
          <w:szCs w:val="20"/>
          <w:lang w:eastAsia="ru-RU"/>
        </w:rPr>
        <w:br/>
        <w:t>26)</w:t>
      </w:r>
      <w:r w:rsidRPr="002A73B1">
        <w:rPr>
          <w:rFonts w:ascii="Times New Roman" w:eastAsiaTheme="minorEastAsia" w:hAnsi="Times New Roman" w:cs="Times New Roman"/>
          <w:b/>
          <w:bCs/>
          <w:i/>
          <w:iCs/>
          <w:sz w:val="20"/>
          <w:szCs w:val="20"/>
          <w:lang w:eastAsia="ru-RU"/>
        </w:rPr>
        <w:tab/>
        <w:t>одобрение вексельной сделки, в том числе о выдаче Эмитентом векселей, производстве по ним передаточных надписей, авалей, платежей независимо от их суммы;</w:t>
      </w:r>
      <w:r w:rsidRPr="002A73B1">
        <w:rPr>
          <w:rFonts w:ascii="Times New Roman" w:eastAsiaTheme="minorEastAsia" w:hAnsi="Times New Roman" w:cs="Times New Roman"/>
          <w:b/>
          <w:bCs/>
          <w:i/>
          <w:iCs/>
          <w:sz w:val="20"/>
          <w:szCs w:val="20"/>
          <w:lang w:eastAsia="ru-RU"/>
        </w:rPr>
        <w:br/>
        <w:t>27)</w:t>
      </w:r>
      <w:r w:rsidRPr="002A73B1">
        <w:rPr>
          <w:rFonts w:ascii="Times New Roman" w:eastAsiaTheme="minorEastAsia" w:hAnsi="Times New Roman" w:cs="Times New Roman"/>
          <w:b/>
          <w:bCs/>
          <w:i/>
          <w:iCs/>
          <w:sz w:val="20"/>
          <w:szCs w:val="20"/>
          <w:lang w:eastAsia="ru-RU"/>
        </w:rPr>
        <w:tab/>
        <w:t xml:space="preserve"> определение порядка формирования фондов (кроме резервного) Эмитента;</w:t>
      </w:r>
      <w:r w:rsidRPr="002A73B1">
        <w:rPr>
          <w:rFonts w:ascii="Times New Roman" w:eastAsiaTheme="minorEastAsia" w:hAnsi="Times New Roman" w:cs="Times New Roman"/>
          <w:b/>
          <w:bCs/>
          <w:i/>
          <w:iCs/>
          <w:sz w:val="20"/>
          <w:szCs w:val="20"/>
          <w:lang w:eastAsia="ru-RU"/>
        </w:rPr>
        <w:br/>
        <w:t>28)</w:t>
      </w:r>
      <w:r w:rsidRPr="002A73B1">
        <w:rPr>
          <w:rFonts w:ascii="Times New Roman" w:eastAsiaTheme="minorEastAsia" w:hAnsi="Times New Roman" w:cs="Times New Roman"/>
          <w:b/>
          <w:bCs/>
          <w:i/>
          <w:iCs/>
          <w:sz w:val="20"/>
          <w:szCs w:val="20"/>
          <w:lang w:eastAsia="ru-RU"/>
        </w:rPr>
        <w:tab/>
        <w:t>выдвижение кандидатур в исполнительные органы, членов Советов директоров, а также кандидатур в иные органы управления организаций, акционером (участником) которых является Эмитента;</w:t>
      </w:r>
      <w:r w:rsidRPr="002A73B1">
        <w:rPr>
          <w:rFonts w:ascii="Times New Roman" w:eastAsiaTheme="minorEastAsia" w:hAnsi="Times New Roman" w:cs="Times New Roman"/>
          <w:b/>
          <w:bCs/>
          <w:i/>
          <w:iCs/>
          <w:sz w:val="20"/>
          <w:szCs w:val="20"/>
          <w:lang w:eastAsia="ru-RU"/>
        </w:rPr>
        <w:br/>
        <w:t>29)</w:t>
      </w:r>
      <w:r w:rsidRPr="002A73B1">
        <w:rPr>
          <w:rFonts w:ascii="Times New Roman" w:eastAsiaTheme="minorEastAsia" w:hAnsi="Times New Roman" w:cs="Times New Roman"/>
          <w:b/>
          <w:bCs/>
          <w:i/>
          <w:iCs/>
          <w:sz w:val="20"/>
          <w:szCs w:val="20"/>
          <w:lang w:eastAsia="ru-RU"/>
        </w:rPr>
        <w:tab/>
        <w:t>принятие решений об участии и прекращении участия Эмитента в некоммерческих организациях, за исключением случаев, указанных в подпункте 24 пункта 14.2 статьи 14 настоящего Устава;</w:t>
      </w:r>
      <w:r w:rsidRPr="002A73B1">
        <w:rPr>
          <w:rFonts w:ascii="Times New Roman" w:eastAsiaTheme="minorEastAsia" w:hAnsi="Times New Roman" w:cs="Times New Roman"/>
          <w:b/>
          <w:bCs/>
          <w:i/>
          <w:iCs/>
          <w:sz w:val="20"/>
          <w:szCs w:val="20"/>
          <w:lang w:eastAsia="ru-RU"/>
        </w:rPr>
        <w:br/>
        <w:t>30)</w:t>
      </w:r>
      <w:r w:rsidRPr="002A73B1">
        <w:rPr>
          <w:rFonts w:ascii="Times New Roman" w:eastAsiaTheme="minorEastAsia" w:hAnsi="Times New Roman" w:cs="Times New Roman"/>
          <w:b/>
          <w:bCs/>
          <w:i/>
          <w:iCs/>
          <w:sz w:val="20"/>
          <w:szCs w:val="20"/>
          <w:lang w:eastAsia="ru-RU"/>
        </w:rPr>
        <w:tab/>
        <w:t>утверждение инвестиционных программ, программ деятельности, бюджетов (среднесрочных планов финансово-хозяйственной деятельности Эмитента) и отчетов об их исполнении;</w:t>
      </w:r>
      <w:r w:rsidRPr="002A73B1">
        <w:rPr>
          <w:rFonts w:ascii="Times New Roman" w:eastAsiaTheme="minorEastAsia" w:hAnsi="Times New Roman" w:cs="Times New Roman"/>
          <w:b/>
          <w:bCs/>
          <w:i/>
          <w:iCs/>
          <w:sz w:val="20"/>
          <w:szCs w:val="20"/>
          <w:lang w:eastAsia="ru-RU"/>
        </w:rPr>
        <w:br/>
        <w:t>31)</w:t>
      </w:r>
      <w:r w:rsidRPr="002A73B1">
        <w:rPr>
          <w:rFonts w:ascii="Times New Roman" w:eastAsiaTheme="minorEastAsia" w:hAnsi="Times New Roman" w:cs="Times New Roman"/>
          <w:b/>
          <w:bCs/>
          <w:i/>
          <w:iCs/>
          <w:sz w:val="20"/>
          <w:szCs w:val="20"/>
          <w:lang w:eastAsia="ru-RU"/>
        </w:rPr>
        <w:tab/>
        <w:t>согласование по представлению генерального директора кандидатур на должности заместителей генерального директора, а также руководителей структурных подразделений Эмитента в соответствии с перечнем должностей, указанным в подпункте 32 пункта 15.2 статьи 15 настоящего Устава;</w:t>
      </w:r>
      <w:r w:rsidRPr="002A73B1">
        <w:rPr>
          <w:rFonts w:ascii="Times New Roman" w:eastAsiaTheme="minorEastAsia" w:hAnsi="Times New Roman" w:cs="Times New Roman"/>
          <w:b/>
          <w:bCs/>
          <w:i/>
          <w:iCs/>
          <w:sz w:val="20"/>
          <w:szCs w:val="20"/>
          <w:lang w:eastAsia="ru-RU"/>
        </w:rPr>
        <w:br/>
        <w:t>32)</w:t>
      </w:r>
      <w:r w:rsidRPr="002A73B1">
        <w:rPr>
          <w:rFonts w:ascii="Times New Roman" w:eastAsiaTheme="minorEastAsia" w:hAnsi="Times New Roman" w:cs="Times New Roman"/>
          <w:b/>
          <w:bCs/>
          <w:i/>
          <w:iCs/>
          <w:sz w:val="20"/>
          <w:szCs w:val="20"/>
          <w:lang w:eastAsia="ru-RU"/>
        </w:rPr>
        <w:tab/>
        <w:t>утверждение перечня должностей руководителей структурных подразделений Эмитента, назначение на которые осуществляется по согласованию с Советом директоров Эмитента;</w:t>
      </w:r>
      <w:r w:rsidRPr="002A73B1">
        <w:rPr>
          <w:rFonts w:ascii="Times New Roman" w:eastAsiaTheme="minorEastAsia" w:hAnsi="Times New Roman" w:cs="Times New Roman"/>
          <w:b/>
          <w:bCs/>
          <w:i/>
          <w:iCs/>
          <w:sz w:val="20"/>
          <w:szCs w:val="20"/>
          <w:lang w:eastAsia="ru-RU"/>
        </w:rPr>
        <w:br/>
        <w:t>33)</w:t>
      </w:r>
      <w:r w:rsidRPr="002A73B1">
        <w:rPr>
          <w:rFonts w:ascii="Times New Roman" w:eastAsiaTheme="minorEastAsia" w:hAnsi="Times New Roman" w:cs="Times New Roman"/>
          <w:b/>
          <w:bCs/>
          <w:i/>
          <w:iCs/>
          <w:sz w:val="20"/>
          <w:szCs w:val="20"/>
          <w:lang w:eastAsia="ru-RU"/>
        </w:rPr>
        <w:tab/>
        <w:t>предложение Общему собранию принять решение по вопросам, предусмотренным подпунктами 2, 8-10, 17-21, 23-25 пункта 14.2 статьи 14 пункта 14.2 статьи 14 настоящего Устава;</w:t>
      </w:r>
      <w:r w:rsidRPr="002A73B1">
        <w:rPr>
          <w:rFonts w:ascii="Times New Roman" w:eastAsiaTheme="minorEastAsia" w:hAnsi="Times New Roman" w:cs="Times New Roman"/>
          <w:b/>
          <w:bCs/>
          <w:i/>
          <w:iCs/>
          <w:sz w:val="20"/>
          <w:szCs w:val="20"/>
          <w:lang w:eastAsia="ru-RU"/>
        </w:rPr>
        <w:br/>
        <w:t>34)</w:t>
      </w:r>
      <w:r w:rsidRPr="002A73B1">
        <w:rPr>
          <w:rFonts w:ascii="Times New Roman" w:eastAsiaTheme="minorEastAsia" w:hAnsi="Times New Roman" w:cs="Times New Roman"/>
          <w:b/>
          <w:bCs/>
          <w:i/>
          <w:iCs/>
          <w:sz w:val="20"/>
          <w:szCs w:val="20"/>
          <w:lang w:eastAsia="ru-RU"/>
        </w:rPr>
        <w:tab/>
        <w:t>контроль за эффективностью деятельности единоличного исполнительного органа общества (генерального директора, управляющей организации, управляющего);</w:t>
      </w:r>
      <w:r w:rsidRPr="002A73B1">
        <w:rPr>
          <w:rFonts w:ascii="Times New Roman" w:eastAsiaTheme="minorEastAsia" w:hAnsi="Times New Roman" w:cs="Times New Roman"/>
          <w:b/>
          <w:bCs/>
          <w:i/>
          <w:iCs/>
          <w:sz w:val="20"/>
          <w:szCs w:val="20"/>
          <w:lang w:eastAsia="ru-RU"/>
        </w:rPr>
        <w:br/>
        <w:t>35)</w:t>
      </w:r>
      <w:r w:rsidRPr="002A73B1">
        <w:rPr>
          <w:rFonts w:ascii="Times New Roman" w:eastAsiaTheme="minorEastAsia" w:hAnsi="Times New Roman" w:cs="Times New Roman"/>
          <w:b/>
          <w:bCs/>
          <w:i/>
          <w:iCs/>
          <w:sz w:val="20"/>
          <w:szCs w:val="20"/>
          <w:lang w:eastAsia="ru-RU"/>
        </w:rPr>
        <w:tab/>
        <w:t>создание системы управления рисками, утверждение внутренних процедур Эмитента по управлению рисками, обеспечение их соблюдения, анализ эффективности и совершенствования таких процедур;</w:t>
      </w:r>
      <w:r w:rsidRPr="002A73B1">
        <w:rPr>
          <w:rFonts w:ascii="Times New Roman" w:eastAsiaTheme="minorEastAsia" w:hAnsi="Times New Roman" w:cs="Times New Roman"/>
          <w:b/>
          <w:bCs/>
          <w:i/>
          <w:iCs/>
          <w:sz w:val="20"/>
          <w:szCs w:val="20"/>
          <w:lang w:eastAsia="ru-RU"/>
        </w:rPr>
        <w:br/>
        <w:t>36)</w:t>
      </w:r>
      <w:r w:rsidRPr="002A73B1">
        <w:rPr>
          <w:rFonts w:ascii="Times New Roman" w:eastAsiaTheme="minorEastAsia" w:hAnsi="Times New Roman" w:cs="Times New Roman"/>
          <w:b/>
          <w:bCs/>
          <w:i/>
          <w:iCs/>
          <w:sz w:val="20"/>
          <w:szCs w:val="20"/>
          <w:lang w:eastAsia="ru-RU"/>
        </w:rPr>
        <w:tab/>
        <w:t>урегулирование корпоративных конфликтов;</w:t>
      </w:r>
      <w:r w:rsidRPr="002A73B1">
        <w:rPr>
          <w:rFonts w:ascii="Times New Roman" w:eastAsiaTheme="minorEastAsia" w:hAnsi="Times New Roman" w:cs="Times New Roman"/>
          <w:b/>
          <w:bCs/>
          <w:i/>
          <w:iCs/>
          <w:sz w:val="20"/>
          <w:szCs w:val="20"/>
          <w:lang w:eastAsia="ru-RU"/>
        </w:rPr>
        <w:br/>
        <w:t>37)</w:t>
      </w:r>
      <w:r w:rsidRPr="002A73B1">
        <w:rPr>
          <w:rFonts w:ascii="Times New Roman" w:eastAsiaTheme="minorEastAsia" w:hAnsi="Times New Roman" w:cs="Times New Roman"/>
          <w:b/>
          <w:bCs/>
          <w:i/>
          <w:iCs/>
          <w:sz w:val="20"/>
          <w:szCs w:val="20"/>
          <w:lang w:eastAsia="ru-RU"/>
        </w:rPr>
        <w:tab/>
        <w:t>образование в составе Совета директоров комитета по аудиту, комитета по кадрам и вознаграждениям, комитета по стратегии, бюджетного комитета и иных комитетов, а также утверждение положений о данных комитетах;</w:t>
      </w:r>
      <w:r w:rsidRPr="002A73B1">
        <w:rPr>
          <w:rFonts w:ascii="Times New Roman" w:eastAsiaTheme="minorEastAsia" w:hAnsi="Times New Roman" w:cs="Times New Roman"/>
          <w:b/>
          <w:bCs/>
          <w:i/>
          <w:iCs/>
          <w:sz w:val="20"/>
          <w:szCs w:val="20"/>
          <w:lang w:eastAsia="ru-RU"/>
        </w:rPr>
        <w:br/>
        <w:t>38)</w:t>
      </w:r>
      <w:r w:rsidRPr="002A73B1">
        <w:rPr>
          <w:rFonts w:ascii="Times New Roman" w:eastAsiaTheme="minorEastAsia" w:hAnsi="Times New Roman" w:cs="Times New Roman"/>
          <w:b/>
          <w:bCs/>
          <w:i/>
          <w:iCs/>
          <w:sz w:val="20"/>
          <w:szCs w:val="20"/>
          <w:lang w:eastAsia="ru-RU"/>
        </w:rPr>
        <w:tab/>
        <w:t>избрание Секретаря Совета директоров Эмитента;</w:t>
      </w:r>
      <w:r w:rsidRPr="002A73B1">
        <w:rPr>
          <w:rFonts w:ascii="Times New Roman" w:eastAsiaTheme="minorEastAsia" w:hAnsi="Times New Roman" w:cs="Times New Roman"/>
          <w:b/>
          <w:bCs/>
          <w:i/>
          <w:iCs/>
          <w:sz w:val="20"/>
          <w:szCs w:val="20"/>
          <w:lang w:eastAsia="ru-RU"/>
        </w:rPr>
        <w:br/>
        <w:t>39)</w:t>
      </w:r>
      <w:r w:rsidRPr="002A73B1">
        <w:rPr>
          <w:rFonts w:ascii="Times New Roman" w:eastAsiaTheme="minorEastAsia" w:hAnsi="Times New Roman" w:cs="Times New Roman"/>
          <w:b/>
          <w:bCs/>
          <w:i/>
          <w:iCs/>
          <w:sz w:val="20"/>
          <w:szCs w:val="20"/>
          <w:lang w:eastAsia="ru-RU"/>
        </w:rPr>
        <w:tab/>
        <w:t>иные вопросы, которые в соответствии с законодательством Российской Федерации, Уставом Эмитента относятся к исключительной компетенции Совета директоров Эмитента.</w:t>
      </w:r>
      <w:r w:rsidRPr="002A73B1">
        <w:rPr>
          <w:rFonts w:ascii="Times New Roman" w:eastAsiaTheme="minorEastAsia" w:hAnsi="Times New Roman" w:cs="Times New Roman"/>
          <w:b/>
          <w:bCs/>
          <w:i/>
          <w:iCs/>
          <w:sz w:val="20"/>
          <w:szCs w:val="20"/>
          <w:lang w:eastAsia="ru-RU"/>
        </w:rPr>
        <w:br/>
        <w:t>Руководство текущей деятельностью Эмитента осуществляется единоличным исполнительным органом (генеральным директором), который подотчетен Совету директоров и общему собранию акционеров Эмитента.</w:t>
      </w:r>
      <w:r w:rsidRPr="002A73B1">
        <w:rPr>
          <w:rFonts w:ascii="Times New Roman" w:eastAsiaTheme="minorEastAsia" w:hAnsi="Times New Roman" w:cs="Times New Roman"/>
          <w:b/>
          <w:bCs/>
          <w:i/>
          <w:iCs/>
          <w:sz w:val="20"/>
          <w:szCs w:val="20"/>
          <w:lang w:eastAsia="ru-RU"/>
        </w:rPr>
        <w:br/>
        <w:t>Компетенция единоличного исполнительного органа:</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lastRenderedPageBreak/>
        <w:t>1)</w:t>
      </w:r>
      <w:r w:rsidRPr="002A73B1">
        <w:rPr>
          <w:rFonts w:ascii="Times New Roman" w:eastAsiaTheme="minorEastAsia" w:hAnsi="Times New Roman" w:cs="Times New Roman"/>
          <w:b/>
          <w:bCs/>
          <w:i/>
          <w:iCs/>
          <w:sz w:val="20"/>
          <w:szCs w:val="20"/>
          <w:lang w:eastAsia="ru-RU"/>
        </w:rPr>
        <w:tab/>
        <w:t>обеспечивает выполнение решений Общего собрания акционеров и Совета директоров Эмитента;</w:t>
      </w:r>
      <w:r w:rsidRPr="002A73B1">
        <w:rPr>
          <w:rFonts w:ascii="Times New Roman" w:eastAsiaTheme="minorEastAsia" w:hAnsi="Times New Roman" w:cs="Times New Roman"/>
          <w:b/>
          <w:bCs/>
          <w:i/>
          <w:iCs/>
          <w:sz w:val="20"/>
          <w:szCs w:val="20"/>
          <w:lang w:eastAsia="ru-RU"/>
        </w:rPr>
        <w:br/>
        <w:t>2)</w:t>
      </w:r>
      <w:r w:rsidRPr="002A73B1">
        <w:rPr>
          <w:rFonts w:ascii="Times New Roman" w:eastAsiaTheme="minorEastAsia" w:hAnsi="Times New Roman" w:cs="Times New Roman"/>
          <w:b/>
          <w:bCs/>
          <w:i/>
          <w:iCs/>
          <w:sz w:val="20"/>
          <w:szCs w:val="20"/>
          <w:lang w:eastAsia="ru-RU"/>
        </w:rPr>
        <w:tab/>
        <w:t>заключает договоры и совершает иные сделки, в порядке, предусмотренном Федеральным законом «Об акционерных обществах» и настоящим Уставом;</w:t>
      </w:r>
      <w:r w:rsidRPr="002A73B1">
        <w:rPr>
          <w:rFonts w:ascii="Times New Roman" w:eastAsiaTheme="minorEastAsia" w:hAnsi="Times New Roman" w:cs="Times New Roman"/>
          <w:b/>
          <w:bCs/>
          <w:i/>
          <w:iCs/>
          <w:sz w:val="20"/>
          <w:szCs w:val="20"/>
          <w:lang w:eastAsia="ru-RU"/>
        </w:rPr>
        <w:br/>
        <w:t>3)</w:t>
      </w:r>
      <w:r w:rsidRPr="002A73B1">
        <w:rPr>
          <w:rFonts w:ascii="Times New Roman" w:eastAsiaTheme="minorEastAsia" w:hAnsi="Times New Roman" w:cs="Times New Roman"/>
          <w:b/>
          <w:bCs/>
          <w:i/>
          <w:iCs/>
          <w:sz w:val="20"/>
          <w:szCs w:val="20"/>
          <w:lang w:eastAsia="ru-RU"/>
        </w:rPr>
        <w:tab/>
        <w:t>является представителем работодателя при заключении коллективного договора в порядке, установленном законодательством Российской Федерации;</w:t>
      </w:r>
      <w:r w:rsidRPr="002A73B1">
        <w:rPr>
          <w:rFonts w:ascii="Times New Roman" w:eastAsiaTheme="minorEastAsia" w:hAnsi="Times New Roman" w:cs="Times New Roman"/>
          <w:b/>
          <w:bCs/>
          <w:i/>
          <w:iCs/>
          <w:sz w:val="20"/>
          <w:szCs w:val="20"/>
          <w:lang w:eastAsia="ru-RU"/>
        </w:rPr>
        <w:br/>
        <w:t>4)</w:t>
      </w:r>
      <w:r w:rsidRPr="002A73B1">
        <w:rPr>
          <w:rFonts w:ascii="Times New Roman" w:eastAsiaTheme="minorEastAsia" w:hAnsi="Times New Roman" w:cs="Times New Roman"/>
          <w:b/>
          <w:bCs/>
          <w:i/>
          <w:iCs/>
          <w:sz w:val="20"/>
          <w:szCs w:val="20"/>
          <w:lang w:eastAsia="ru-RU"/>
        </w:rPr>
        <w:tab/>
        <w:t>выносит на рассмотрение Совета директоров вопрос о целесообразности и необходимости переоценки основных фондов Эмитента, в случаях, предусмотренных действующим законодательством;</w:t>
      </w:r>
      <w:r w:rsidRPr="002A73B1">
        <w:rPr>
          <w:rFonts w:ascii="Times New Roman" w:eastAsiaTheme="minorEastAsia" w:hAnsi="Times New Roman" w:cs="Times New Roman"/>
          <w:b/>
          <w:bCs/>
          <w:i/>
          <w:iCs/>
          <w:sz w:val="20"/>
          <w:szCs w:val="20"/>
          <w:lang w:eastAsia="ru-RU"/>
        </w:rPr>
        <w:br/>
        <w:t>5)</w:t>
      </w:r>
      <w:r w:rsidRPr="002A73B1">
        <w:rPr>
          <w:rFonts w:ascii="Times New Roman" w:eastAsiaTheme="minorEastAsia" w:hAnsi="Times New Roman" w:cs="Times New Roman"/>
          <w:b/>
          <w:bCs/>
          <w:i/>
          <w:iCs/>
          <w:sz w:val="20"/>
          <w:szCs w:val="20"/>
          <w:lang w:eastAsia="ru-RU"/>
        </w:rPr>
        <w:tab/>
        <w:t>утверждает правила, инструкции и другие внутренние документы Эмитента, за исключением документов, утверждаемых общим собранием акционеров и Советом директоров Эмитента;</w:t>
      </w:r>
      <w:r w:rsidRPr="002A73B1">
        <w:rPr>
          <w:rFonts w:ascii="Times New Roman" w:eastAsiaTheme="minorEastAsia" w:hAnsi="Times New Roman" w:cs="Times New Roman"/>
          <w:b/>
          <w:bCs/>
          <w:i/>
          <w:iCs/>
          <w:sz w:val="20"/>
          <w:szCs w:val="20"/>
          <w:lang w:eastAsia="ru-RU"/>
        </w:rPr>
        <w:br/>
        <w:t>6)</w:t>
      </w:r>
      <w:r w:rsidRPr="002A73B1">
        <w:rPr>
          <w:rFonts w:ascii="Times New Roman" w:eastAsiaTheme="minorEastAsia" w:hAnsi="Times New Roman" w:cs="Times New Roman"/>
          <w:b/>
          <w:bCs/>
          <w:i/>
          <w:iCs/>
          <w:sz w:val="20"/>
          <w:szCs w:val="20"/>
          <w:lang w:eastAsia="ru-RU"/>
        </w:rPr>
        <w:tab/>
        <w:t>утверждает штатное расписание Общества, а также его филиалов и представительств;</w:t>
      </w:r>
      <w:r w:rsidRPr="002A73B1">
        <w:rPr>
          <w:rFonts w:ascii="Times New Roman" w:eastAsiaTheme="minorEastAsia" w:hAnsi="Times New Roman" w:cs="Times New Roman"/>
          <w:b/>
          <w:bCs/>
          <w:i/>
          <w:iCs/>
          <w:sz w:val="20"/>
          <w:szCs w:val="20"/>
          <w:lang w:eastAsia="ru-RU"/>
        </w:rPr>
        <w:br/>
        <w:t>7)</w:t>
      </w:r>
      <w:r w:rsidRPr="002A73B1">
        <w:rPr>
          <w:rFonts w:ascii="Times New Roman" w:eastAsiaTheme="minorEastAsia" w:hAnsi="Times New Roman" w:cs="Times New Roman"/>
          <w:b/>
          <w:bCs/>
          <w:i/>
          <w:iCs/>
          <w:sz w:val="20"/>
          <w:szCs w:val="20"/>
          <w:lang w:eastAsia="ru-RU"/>
        </w:rPr>
        <w:tab/>
        <w:t>принимает на работу и увольняет с работы работников, в том числе назначает и увольняет руководителей филиалов и представительств Эмитента;</w:t>
      </w:r>
      <w:r w:rsidRPr="002A73B1">
        <w:rPr>
          <w:rFonts w:ascii="Times New Roman" w:eastAsiaTheme="minorEastAsia" w:hAnsi="Times New Roman" w:cs="Times New Roman"/>
          <w:b/>
          <w:bCs/>
          <w:i/>
          <w:iCs/>
          <w:sz w:val="20"/>
          <w:szCs w:val="20"/>
          <w:lang w:eastAsia="ru-RU"/>
        </w:rPr>
        <w:br/>
        <w:t>8)</w:t>
      </w:r>
      <w:r w:rsidRPr="002A73B1">
        <w:rPr>
          <w:rFonts w:ascii="Times New Roman" w:eastAsiaTheme="minorEastAsia" w:hAnsi="Times New Roman" w:cs="Times New Roman"/>
          <w:b/>
          <w:bCs/>
          <w:i/>
          <w:iCs/>
          <w:sz w:val="20"/>
          <w:szCs w:val="20"/>
          <w:lang w:eastAsia="ru-RU"/>
        </w:rPr>
        <w:tab/>
        <w:t>применяет к работникам меры поощрения и налагает на них взыскания в порядке и на условиях, предусмотренных действующим законодательством о труде, а также внутренними документами Эмитента;</w:t>
      </w:r>
      <w:r w:rsidRPr="002A73B1">
        <w:rPr>
          <w:rFonts w:ascii="Times New Roman" w:eastAsiaTheme="minorEastAsia" w:hAnsi="Times New Roman" w:cs="Times New Roman"/>
          <w:b/>
          <w:bCs/>
          <w:i/>
          <w:iCs/>
          <w:sz w:val="20"/>
          <w:szCs w:val="20"/>
          <w:lang w:eastAsia="ru-RU"/>
        </w:rPr>
        <w:br/>
        <w:t>9)</w:t>
      </w:r>
      <w:r w:rsidRPr="002A73B1">
        <w:rPr>
          <w:rFonts w:ascii="Times New Roman" w:eastAsiaTheme="minorEastAsia" w:hAnsi="Times New Roman" w:cs="Times New Roman"/>
          <w:b/>
          <w:bCs/>
          <w:i/>
          <w:iCs/>
          <w:sz w:val="20"/>
          <w:szCs w:val="20"/>
          <w:lang w:eastAsia="ru-RU"/>
        </w:rPr>
        <w:tab/>
        <w:t>открывает расчетный, валютный и другие счета Эмитента,</w:t>
      </w:r>
      <w:r w:rsidRPr="002A73B1">
        <w:rPr>
          <w:rFonts w:ascii="Times New Roman" w:eastAsiaTheme="minorEastAsia" w:hAnsi="Times New Roman" w:cs="Times New Roman"/>
          <w:b/>
          <w:bCs/>
          <w:i/>
          <w:iCs/>
          <w:sz w:val="20"/>
          <w:szCs w:val="20"/>
          <w:lang w:eastAsia="ru-RU"/>
        </w:rPr>
        <w:br/>
        <w:t>10)</w:t>
      </w:r>
      <w:r w:rsidRPr="002A73B1">
        <w:rPr>
          <w:rFonts w:ascii="Times New Roman" w:eastAsiaTheme="minorEastAsia" w:hAnsi="Times New Roman" w:cs="Times New Roman"/>
          <w:b/>
          <w:bCs/>
          <w:i/>
          <w:iCs/>
          <w:sz w:val="20"/>
          <w:szCs w:val="20"/>
          <w:lang w:eastAsia="ru-RU"/>
        </w:rPr>
        <w:tab/>
        <w:t>выдает доверенности от имени Эмитента;</w:t>
      </w:r>
      <w:r w:rsidRPr="002A73B1">
        <w:rPr>
          <w:rFonts w:ascii="Times New Roman" w:eastAsiaTheme="minorEastAsia" w:hAnsi="Times New Roman" w:cs="Times New Roman"/>
          <w:b/>
          <w:bCs/>
          <w:i/>
          <w:iCs/>
          <w:sz w:val="20"/>
          <w:szCs w:val="20"/>
          <w:lang w:eastAsia="ru-RU"/>
        </w:rPr>
        <w:br/>
        <w:t>11)</w:t>
      </w:r>
      <w:r w:rsidRPr="002A73B1">
        <w:rPr>
          <w:rFonts w:ascii="Times New Roman" w:eastAsiaTheme="minorEastAsia" w:hAnsi="Times New Roman" w:cs="Times New Roman"/>
          <w:b/>
          <w:bCs/>
          <w:i/>
          <w:iCs/>
          <w:sz w:val="20"/>
          <w:szCs w:val="20"/>
          <w:lang w:eastAsia="ru-RU"/>
        </w:rPr>
        <w:tab/>
        <w:t>обеспечивает организацию и ведение бухгалтерского учета и отчетности Эмитента;</w:t>
      </w:r>
      <w:r w:rsidRPr="002A73B1">
        <w:rPr>
          <w:rFonts w:ascii="Times New Roman" w:eastAsiaTheme="minorEastAsia" w:hAnsi="Times New Roman" w:cs="Times New Roman"/>
          <w:b/>
          <w:bCs/>
          <w:i/>
          <w:iCs/>
          <w:sz w:val="20"/>
          <w:szCs w:val="20"/>
          <w:lang w:eastAsia="ru-RU"/>
        </w:rPr>
        <w:br/>
        <w:t>12)</w:t>
      </w:r>
      <w:r w:rsidRPr="002A73B1">
        <w:rPr>
          <w:rFonts w:ascii="Times New Roman" w:eastAsiaTheme="minorEastAsia" w:hAnsi="Times New Roman" w:cs="Times New Roman"/>
          <w:b/>
          <w:bCs/>
          <w:i/>
          <w:iCs/>
          <w:sz w:val="20"/>
          <w:szCs w:val="20"/>
          <w:lang w:eastAsia="ru-RU"/>
        </w:rPr>
        <w:tab/>
        <w:t>не позднее, чем за 35 (тридцать пять) дней до даты проведения годового общего собрания акционеров Эмитента представляет на рассмотрение Совету директоров Эмитента годовой отчет Эмитента;</w:t>
      </w:r>
      <w:r w:rsidRPr="002A73B1">
        <w:rPr>
          <w:rFonts w:ascii="Times New Roman" w:eastAsiaTheme="minorEastAsia" w:hAnsi="Times New Roman" w:cs="Times New Roman"/>
          <w:b/>
          <w:bCs/>
          <w:i/>
          <w:iCs/>
          <w:sz w:val="20"/>
          <w:szCs w:val="20"/>
          <w:lang w:eastAsia="ru-RU"/>
        </w:rPr>
        <w:br/>
        <w:t>13)</w:t>
      </w:r>
      <w:r w:rsidRPr="002A73B1">
        <w:rPr>
          <w:rFonts w:ascii="Times New Roman" w:eastAsiaTheme="minorEastAsia" w:hAnsi="Times New Roman" w:cs="Times New Roman"/>
          <w:b/>
          <w:bCs/>
          <w:i/>
          <w:iCs/>
          <w:sz w:val="20"/>
          <w:szCs w:val="20"/>
          <w:lang w:eastAsia="ru-RU"/>
        </w:rPr>
        <w:tab/>
        <w:t>обеспечивает организацию и планирование работы подразделений, филиалов и представительств Эмитента, осуществляет контроль за их деятельностью;</w:t>
      </w:r>
      <w:r w:rsidRPr="002A73B1">
        <w:rPr>
          <w:rFonts w:ascii="Times New Roman" w:eastAsiaTheme="minorEastAsia" w:hAnsi="Times New Roman" w:cs="Times New Roman"/>
          <w:b/>
          <w:bCs/>
          <w:i/>
          <w:iCs/>
          <w:sz w:val="20"/>
          <w:szCs w:val="20"/>
          <w:lang w:eastAsia="ru-RU"/>
        </w:rPr>
        <w:br/>
        <w:t>14)</w:t>
      </w:r>
      <w:r w:rsidRPr="002A73B1">
        <w:rPr>
          <w:rFonts w:ascii="Times New Roman" w:eastAsiaTheme="minorEastAsia" w:hAnsi="Times New Roman" w:cs="Times New Roman"/>
          <w:b/>
          <w:bCs/>
          <w:i/>
          <w:iCs/>
          <w:sz w:val="20"/>
          <w:szCs w:val="20"/>
          <w:lang w:eastAsia="ru-RU"/>
        </w:rPr>
        <w:tab/>
        <w:t>принимает участие в подготовке и проведении общих собраний акционеров;</w:t>
      </w:r>
      <w:r w:rsidRPr="002A73B1">
        <w:rPr>
          <w:rFonts w:ascii="Times New Roman" w:eastAsiaTheme="minorEastAsia" w:hAnsi="Times New Roman" w:cs="Times New Roman"/>
          <w:b/>
          <w:bCs/>
          <w:i/>
          <w:iCs/>
          <w:sz w:val="20"/>
          <w:szCs w:val="20"/>
          <w:lang w:eastAsia="ru-RU"/>
        </w:rPr>
        <w:br/>
        <w:t>15)</w:t>
      </w:r>
      <w:r w:rsidRPr="002A73B1">
        <w:rPr>
          <w:rFonts w:ascii="Times New Roman" w:eastAsiaTheme="minorEastAsia" w:hAnsi="Times New Roman" w:cs="Times New Roman"/>
          <w:b/>
          <w:bCs/>
          <w:i/>
          <w:iCs/>
          <w:sz w:val="20"/>
          <w:szCs w:val="20"/>
          <w:lang w:eastAsia="ru-RU"/>
        </w:rPr>
        <w:tab/>
        <w:t>обеспечивает внесение установленных законодательством Российской Федерации налогов и других обязательных платежей в бюджеты;</w:t>
      </w:r>
      <w:r w:rsidRPr="002A73B1">
        <w:rPr>
          <w:rFonts w:ascii="Times New Roman" w:eastAsiaTheme="minorEastAsia" w:hAnsi="Times New Roman" w:cs="Times New Roman"/>
          <w:b/>
          <w:bCs/>
          <w:i/>
          <w:iCs/>
          <w:sz w:val="20"/>
          <w:szCs w:val="20"/>
          <w:lang w:eastAsia="ru-RU"/>
        </w:rPr>
        <w:br/>
        <w:t>16)</w:t>
      </w:r>
      <w:r w:rsidRPr="002A73B1">
        <w:rPr>
          <w:rFonts w:ascii="Times New Roman" w:eastAsiaTheme="minorEastAsia" w:hAnsi="Times New Roman" w:cs="Times New Roman"/>
          <w:b/>
          <w:bCs/>
          <w:i/>
          <w:iCs/>
          <w:sz w:val="20"/>
          <w:szCs w:val="20"/>
          <w:lang w:eastAsia="ru-RU"/>
        </w:rPr>
        <w:tab/>
        <w:t>обеспечивает использование прибыли в соответствии с решениями общих собраний акционеров;</w:t>
      </w:r>
      <w:r w:rsidRPr="002A73B1">
        <w:rPr>
          <w:rFonts w:ascii="Times New Roman" w:eastAsiaTheme="minorEastAsia" w:hAnsi="Times New Roman" w:cs="Times New Roman"/>
          <w:b/>
          <w:bCs/>
          <w:i/>
          <w:iCs/>
          <w:sz w:val="20"/>
          <w:szCs w:val="20"/>
          <w:lang w:eastAsia="ru-RU"/>
        </w:rPr>
        <w:br/>
        <w:t>17)</w:t>
      </w:r>
      <w:r w:rsidRPr="002A73B1">
        <w:rPr>
          <w:rFonts w:ascii="Times New Roman" w:eastAsiaTheme="minorEastAsia" w:hAnsi="Times New Roman" w:cs="Times New Roman"/>
          <w:b/>
          <w:bCs/>
          <w:i/>
          <w:iCs/>
          <w:sz w:val="20"/>
          <w:szCs w:val="20"/>
          <w:lang w:eastAsia="ru-RU"/>
        </w:rPr>
        <w:tab/>
        <w:t>создает безопасные условия труда работников Эмитента;</w:t>
      </w:r>
      <w:r w:rsidRPr="002A73B1">
        <w:rPr>
          <w:rFonts w:ascii="Times New Roman" w:eastAsiaTheme="minorEastAsia" w:hAnsi="Times New Roman" w:cs="Times New Roman"/>
          <w:b/>
          <w:bCs/>
          <w:i/>
          <w:iCs/>
          <w:sz w:val="20"/>
          <w:szCs w:val="20"/>
          <w:lang w:eastAsia="ru-RU"/>
        </w:rPr>
        <w:br/>
        <w:t>18)</w:t>
      </w:r>
      <w:r w:rsidRPr="002A73B1">
        <w:rPr>
          <w:rFonts w:ascii="Times New Roman" w:eastAsiaTheme="minorEastAsia" w:hAnsi="Times New Roman" w:cs="Times New Roman"/>
          <w:b/>
          <w:bCs/>
          <w:i/>
          <w:iCs/>
          <w:sz w:val="20"/>
          <w:szCs w:val="20"/>
          <w:lang w:eastAsia="ru-RU"/>
        </w:rPr>
        <w:tab/>
        <w:t>обеспечивает защиту государственной и коммерческой тайны, а также конфиденциальной информации и служебных сведений, разглашение которых может нанести ущерб Эмитенту или Российской Федерации. Единоличный исполнительный орган несет ответственность за организацию работ и создание условий по защите государственной тайны в Эмитенте, за несоблюдение установленных законодательством ограничений по ознакомлению со сведениями, составляющими государственную тайну;</w:t>
      </w:r>
      <w:r w:rsidRPr="002A73B1">
        <w:rPr>
          <w:rFonts w:ascii="Times New Roman" w:eastAsiaTheme="minorEastAsia" w:hAnsi="Times New Roman" w:cs="Times New Roman"/>
          <w:b/>
          <w:bCs/>
          <w:i/>
          <w:iCs/>
          <w:sz w:val="20"/>
          <w:szCs w:val="20"/>
          <w:lang w:eastAsia="ru-RU"/>
        </w:rPr>
        <w:br/>
        <w:t>19)</w:t>
      </w:r>
      <w:r w:rsidRPr="002A73B1">
        <w:rPr>
          <w:rFonts w:ascii="Times New Roman" w:eastAsiaTheme="minorEastAsia" w:hAnsi="Times New Roman" w:cs="Times New Roman"/>
          <w:b/>
          <w:bCs/>
          <w:i/>
          <w:iCs/>
          <w:sz w:val="20"/>
          <w:szCs w:val="20"/>
          <w:lang w:eastAsia="ru-RU"/>
        </w:rPr>
        <w:tab/>
        <w:t>утверждает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Эмитента;</w:t>
      </w:r>
      <w:r w:rsidRPr="002A73B1">
        <w:rPr>
          <w:rFonts w:ascii="Times New Roman" w:eastAsiaTheme="minorEastAsia" w:hAnsi="Times New Roman" w:cs="Times New Roman"/>
          <w:b/>
          <w:bCs/>
          <w:i/>
          <w:iCs/>
          <w:sz w:val="20"/>
          <w:szCs w:val="20"/>
          <w:lang w:eastAsia="ru-RU"/>
        </w:rPr>
        <w:br/>
        <w:t>20)</w:t>
      </w:r>
      <w:r w:rsidRPr="002A73B1">
        <w:rPr>
          <w:rFonts w:ascii="Times New Roman" w:eastAsiaTheme="minorEastAsia" w:hAnsi="Times New Roman" w:cs="Times New Roman"/>
          <w:b/>
          <w:bCs/>
          <w:i/>
          <w:iCs/>
          <w:sz w:val="20"/>
          <w:szCs w:val="20"/>
          <w:lang w:eastAsia="ru-RU"/>
        </w:rPr>
        <w:tab/>
        <w:t>решает другие вопросы текущей деятельности Эмитента.</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t xml:space="preserve">           Эмитентом не утвержден кодекс корпоративного управления, но  Эмитент  стремится следовать принципам и рекомендациям, заложенным в Кодексе корпоративного поведения, рекомендованным к применению Распоряжением  ФКЦБ от 04.04.2002 года № 421/р «О рекомендации к применению Кодекса корпоративного поведения». Органы управления осуществляли свои функции, следуя принципам, рекомендованным в Кодексе корпоративного поведения,  основным из которых является строгая защита прав акционеров и инвесторов.  </w:t>
      </w:r>
      <w:r w:rsidRPr="002A73B1">
        <w:rPr>
          <w:rFonts w:ascii="Times New Roman" w:eastAsiaTheme="minorEastAsia" w:hAnsi="Times New Roman" w:cs="Times New Roman"/>
          <w:b/>
          <w:bCs/>
          <w:i/>
          <w:iCs/>
          <w:sz w:val="20"/>
          <w:szCs w:val="20"/>
          <w:lang w:eastAsia="ru-RU"/>
        </w:rPr>
        <w:br/>
        <w:t xml:space="preserve">           Деятельность Эмитента осуществлялась с соблюдением требований, установленных главами 2-10 Кодекса корпоративного поведения.</w:t>
      </w:r>
      <w:r w:rsidRPr="002A73B1">
        <w:rPr>
          <w:rFonts w:ascii="Times New Roman" w:eastAsiaTheme="minorEastAsia" w:hAnsi="Times New Roman" w:cs="Times New Roman"/>
          <w:b/>
          <w:bCs/>
          <w:i/>
          <w:iCs/>
          <w:sz w:val="20"/>
          <w:szCs w:val="20"/>
          <w:lang w:eastAsia="ru-RU"/>
        </w:rPr>
        <w:br/>
        <w:t xml:space="preserve">           Эмитент  публично размещал отчетность, предоставляя ее всем заинтересованным лицам. Под публичной отчетностью подразумевается раскрываемая Эмитентом информация о деятельности в форме ежеквартального и годового отчета эмитента, списка аффилированных лиц и бухгалтерской отчетности.  Эмитент  раскрывает информацию на корпоративном интернет-сайте, являющимся доступным для всех заинтересованных лиц. </w:t>
      </w:r>
      <w:r w:rsidRPr="002A73B1">
        <w:rPr>
          <w:rFonts w:ascii="Times New Roman" w:eastAsiaTheme="minorEastAsia" w:hAnsi="Times New Roman" w:cs="Times New Roman"/>
          <w:b/>
          <w:bCs/>
          <w:i/>
          <w:iCs/>
          <w:sz w:val="20"/>
          <w:szCs w:val="20"/>
          <w:lang w:eastAsia="ru-RU"/>
        </w:rPr>
        <w:br/>
        <w:t xml:space="preserve">            Эмитентом  осуществляется контроль за использованием конфиденциальной и служебной информации. Советом  директоров и руководством Эмитента осуществляется контроль за соблюдением корпоративного поведения. Эмитенту о жалоб и претензий со стороны акционеров не поступало.</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t>За последний отчетный период не вносились изменения в устав (учредительные документы) эмитента либо во внутренние документы, регулирующие деятельность органов Эмитента.</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За последний отчетный период вносились изменения в устав (учредительные документы) эмитента, либо во внутренние документы, регулирующие деятельность органов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внесенных за последний отчетный период изменениях в устав эмитента, а также во внутренние документы, регулирующие деятельность органов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Лист записи от 11 ноября 2019 года за ГРН №9195081755013 ( зарегистрирован Устав АО "НПП "Респиратор"- 9 редакция) Внесены изменения в п.5.1.Уставный капитал., лист записи от 29.11.19г., ГРН №2195082228889 ( уставный капитал)</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5.2. Информация о лицах, входящих в состав органов управления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5.2.1. Состав совета директоров (наблюдательного совета)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Воронин Алексей Анатольевич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Независимый член совета директоров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1975</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1998</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2010</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Министерство труда и социального развития РФ Московский Государственный социальный Университет</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Помощник ректора, преподаватель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2010</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ОАО "Концерн Радиоэлектронные технологии"</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Заместитель начальника департамента имущественного комплекса, начальник департамента имущественного комплекса</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2017</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2018</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"Технодинамика"</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Советник генерального директора, заместитель Генерального директора по стратегии и управлению имуществом</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2018</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w:t>
            </w:r>
            <w:proofErr w:type="spellStart"/>
            <w:r w:rsidRPr="002A73B1">
              <w:rPr>
                <w:rFonts w:ascii="Times New Roman" w:eastAsiaTheme="minorEastAsia" w:hAnsi="Times New Roman" w:cs="Times New Roman"/>
                <w:sz w:val="20"/>
                <w:szCs w:val="20"/>
                <w:lang w:eastAsia="ru-RU"/>
              </w:rPr>
              <w:t>вр</w:t>
            </w:r>
            <w:proofErr w:type="spellEnd"/>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"Технодинамика"</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Зам.ген</w:t>
            </w:r>
            <w:proofErr w:type="spellEnd"/>
            <w:r w:rsidRPr="002A73B1">
              <w:rPr>
                <w:rFonts w:ascii="Times New Roman" w:eastAsiaTheme="minorEastAsia" w:hAnsi="Times New Roman" w:cs="Times New Roman"/>
                <w:sz w:val="20"/>
                <w:szCs w:val="20"/>
                <w:lang w:eastAsia="ru-RU"/>
              </w:rPr>
              <w:t xml:space="preserve">. </w:t>
            </w:r>
            <w:proofErr w:type="spellStart"/>
            <w:r w:rsidRPr="002A73B1">
              <w:rPr>
                <w:rFonts w:ascii="Times New Roman" w:eastAsiaTheme="minorEastAsia" w:hAnsi="Times New Roman" w:cs="Times New Roman"/>
                <w:sz w:val="20"/>
                <w:szCs w:val="20"/>
                <w:lang w:eastAsia="ru-RU"/>
              </w:rPr>
              <w:t>директорапо</w:t>
            </w:r>
            <w:proofErr w:type="spellEnd"/>
            <w:r w:rsidRPr="002A73B1">
              <w:rPr>
                <w:rFonts w:ascii="Times New Roman" w:eastAsiaTheme="minorEastAsia" w:hAnsi="Times New Roman" w:cs="Times New Roman"/>
                <w:sz w:val="20"/>
                <w:szCs w:val="20"/>
                <w:lang w:eastAsia="ru-RU"/>
              </w:rPr>
              <w:t xml:space="preserve"> правовым вопросам и корпоративному управлению</w:t>
            </w:r>
          </w:p>
        </w:tc>
      </w:tr>
      <w:tr w:rsidR="002A73B1" w:rsidRPr="002A73B1" w:rsidTr="002218B7">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Cведения</w:t>
      </w:r>
      <w:proofErr w:type="spellEnd"/>
      <w:r w:rsidRPr="002A73B1">
        <w:rPr>
          <w:rFonts w:ascii="Times New Roman" w:eastAsiaTheme="minorEastAsia" w:hAnsi="Times New Roman" w:cs="Times New Roman"/>
          <w:sz w:val="20"/>
          <w:szCs w:val="20"/>
          <w:lang w:eastAsia="ru-RU"/>
        </w:rPr>
        <w:t xml:space="preserve"> об участии в работе комитетов совета директоров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Член совета директоров(наблюдательного совета) не участвует в работе комитетов совета директоров (наблюдательного совета)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Захаревич Максим Анатольевич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Независимый член совета директоров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1977</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2012</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2015</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ОАО "Научно-технический центр "Завод Ленинец"</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Технический директор, заместитель </w:t>
            </w:r>
            <w:proofErr w:type="spellStart"/>
            <w:r w:rsidRPr="002A73B1">
              <w:rPr>
                <w:rFonts w:ascii="Times New Roman" w:eastAsiaTheme="minorEastAsia" w:hAnsi="Times New Roman" w:cs="Times New Roman"/>
                <w:sz w:val="20"/>
                <w:szCs w:val="20"/>
                <w:lang w:eastAsia="ru-RU"/>
              </w:rPr>
              <w:t>генерльного</w:t>
            </w:r>
            <w:proofErr w:type="spellEnd"/>
            <w:r w:rsidRPr="002A73B1">
              <w:rPr>
                <w:rFonts w:ascii="Times New Roman" w:eastAsiaTheme="minorEastAsia" w:hAnsi="Times New Roman" w:cs="Times New Roman"/>
                <w:sz w:val="20"/>
                <w:szCs w:val="20"/>
                <w:lang w:eastAsia="ru-RU"/>
              </w:rPr>
              <w:t xml:space="preserve"> директора</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2015</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"Московский институт электромеханики и автоматики"</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Генеральный директор по программному управлению и инновационному развитию</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2017</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н/в</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"Технодинамика"</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Советник генерального директора, заместитель генерального директора по ГОЗ</w:t>
            </w:r>
          </w:p>
        </w:tc>
      </w:tr>
      <w:tr w:rsidR="002A73B1" w:rsidRPr="002A73B1" w:rsidTr="002218B7">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Cведения</w:t>
      </w:r>
      <w:proofErr w:type="spellEnd"/>
      <w:r w:rsidRPr="002A73B1">
        <w:rPr>
          <w:rFonts w:ascii="Times New Roman" w:eastAsiaTheme="minorEastAsia" w:hAnsi="Times New Roman" w:cs="Times New Roman"/>
          <w:sz w:val="20"/>
          <w:szCs w:val="20"/>
          <w:lang w:eastAsia="ru-RU"/>
        </w:rPr>
        <w:t xml:space="preserve"> об участии в работе комитетов совета директоров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Член совета директоров(наблюдательного совета) не участвует в работе комитетов совета директоров (наблюдательного совета)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Польских Юрий Михайлович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1970</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05.2016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w:t>
            </w:r>
            <w:proofErr w:type="spellStart"/>
            <w:r w:rsidRPr="002A73B1">
              <w:rPr>
                <w:rFonts w:ascii="Times New Roman" w:eastAsiaTheme="minorEastAsia" w:hAnsi="Times New Roman" w:cs="Times New Roman"/>
                <w:sz w:val="20"/>
                <w:szCs w:val="20"/>
                <w:lang w:eastAsia="ru-RU"/>
              </w:rPr>
              <w:t>вр</w:t>
            </w:r>
            <w:proofErr w:type="spellEnd"/>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w:t>
            </w:r>
            <w:proofErr w:type="spellStart"/>
            <w:r w:rsidRPr="002A73B1">
              <w:rPr>
                <w:rFonts w:ascii="Times New Roman" w:eastAsiaTheme="minorEastAsia" w:hAnsi="Times New Roman" w:cs="Times New Roman"/>
                <w:sz w:val="20"/>
                <w:szCs w:val="20"/>
                <w:lang w:eastAsia="ru-RU"/>
              </w:rPr>
              <w:t>Инпромактив</w:t>
            </w:r>
            <w:proofErr w:type="spellEnd"/>
            <w:r w:rsidRPr="002A73B1">
              <w:rPr>
                <w:rFonts w:ascii="Times New Roman" w:eastAsiaTheme="minorEastAsia" w:hAnsi="Times New Roman" w:cs="Times New Roman"/>
                <w:sz w:val="20"/>
                <w:szCs w:val="20"/>
                <w:lang w:eastAsia="ru-RU"/>
              </w:rPr>
              <w:t>"</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Генеральный директор</w:t>
            </w:r>
          </w:p>
        </w:tc>
      </w:tr>
      <w:tr w:rsidR="002A73B1" w:rsidRPr="002A73B1" w:rsidTr="002218B7">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08,2016</w:t>
            </w: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w:t>
            </w:r>
            <w:proofErr w:type="spellStart"/>
            <w:r w:rsidRPr="002A73B1">
              <w:rPr>
                <w:rFonts w:ascii="Times New Roman" w:eastAsiaTheme="minorEastAsia" w:hAnsi="Times New Roman" w:cs="Times New Roman"/>
                <w:sz w:val="20"/>
                <w:szCs w:val="20"/>
                <w:lang w:eastAsia="ru-RU"/>
              </w:rPr>
              <w:t>вр</w:t>
            </w:r>
            <w:proofErr w:type="spellEnd"/>
          </w:p>
        </w:tc>
        <w:tc>
          <w:tcPr>
            <w:tcW w:w="398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ООО "</w:t>
            </w:r>
            <w:proofErr w:type="spellStart"/>
            <w:r w:rsidRPr="002A73B1">
              <w:rPr>
                <w:rFonts w:ascii="Times New Roman" w:eastAsiaTheme="minorEastAsia" w:hAnsi="Times New Roman" w:cs="Times New Roman"/>
                <w:sz w:val="20"/>
                <w:szCs w:val="20"/>
                <w:lang w:eastAsia="ru-RU"/>
              </w:rPr>
              <w:t>Инпромактив</w:t>
            </w:r>
            <w:proofErr w:type="spellEnd"/>
            <w:r w:rsidRPr="002A73B1">
              <w:rPr>
                <w:rFonts w:ascii="Times New Roman" w:eastAsiaTheme="minorEastAsia" w:hAnsi="Times New Roman" w:cs="Times New Roman"/>
                <w:sz w:val="20"/>
                <w:szCs w:val="20"/>
                <w:lang w:eastAsia="ru-RU"/>
              </w:rPr>
              <w:t xml:space="preserve"> М"</w:t>
            </w:r>
          </w:p>
        </w:tc>
        <w:tc>
          <w:tcPr>
            <w:tcW w:w="26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Генеральный директор</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Cведения</w:t>
      </w:r>
      <w:proofErr w:type="spellEnd"/>
      <w:r w:rsidRPr="002A73B1">
        <w:rPr>
          <w:rFonts w:ascii="Times New Roman" w:eastAsiaTheme="minorEastAsia" w:hAnsi="Times New Roman" w:cs="Times New Roman"/>
          <w:sz w:val="20"/>
          <w:szCs w:val="20"/>
          <w:lang w:eastAsia="ru-RU"/>
        </w:rPr>
        <w:t xml:space="preserve"> об участии в работе комитетов совета директоров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Член совета директоров(наблюдательного совета) не участвует в работе комитетов совета директоров (наблюдательного совета)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Брызгалин</w:t>
      </w:r>
      <w:proofErr w:type="spellEnd"/>
      <w:r w:rsidRPr="002A73B1">
        <w:rPr>
          <w:rFonts w:ascii="Times New Roman" w:eastAsiaTheme="minorEastAsia" w:hAnsi="Times New Roman" w:cs="Times New Roman"/>
          <w:b/>
          <w:bCs/>
          <w:i/>
          <w:iCs/>
          <w:sz w:val="20"/>
          <w:szCs w:val="20"/>
          <w:lang w:eastAsia="ru-RU"/>
        </w:rPr>
        <w:t xml:space="preserve"> Александр Александрович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Независимый член совета директоров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1944</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2012</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01.04.2016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"НПП "Респиратор"</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Генеральный директор</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02.04.16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07.11.16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"НПП "Респиратор"</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Временный генеральный директор</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08.11.16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13.02.17</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"НПП "Респиратор"</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Советник генерального директора</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13.02.17</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н/время</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пенсионер</w:t>
            </w:r>
          </w:p>
        </w:tc>
      </w:tr>
      <w:tr w:rsidR="002A73B1" w:rsidRPr="002A73B1" w:rsidTr="002218B7">
        <w:trPr>
          <w:gridAfter w:val="1"/>
          <w:wAfter w:w="2680" w:type="dxa"/>
        </w:trPr>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39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принадлежащих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Cведения</w:t>
      </w:r>
      <w:proofErr w:type="spellEnd"/>
      <w:r w:rsidRPr="002A73B1">
        <w:rPr>
          <w:rFonts w:ascii="Times New Roman" w:eastAsiaTheme="minorEastAsia" w:hAnsi="Times New Roman" w:cs="Times New Roman"/>
          <w:sz w:val="20"/>
          <w:szCs w:val="20"/>
          <w:lang w:eastAsia="ru-RU"/>
        </w:rPr>
        <w:t xml:space="preserve"> об участии в работе комитетов совета директоров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Член совета директоров(наблюдательного совета) не участвует в работе комитетов совета директоров (наблюдательного совета)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Кудерко Дмитрий Александрович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(председатель)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1965</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2004</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2014</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ПАО "НПП "Наука"</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Заместитель генерального директора</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08.2014</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03.2017</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"Технодинамика</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Заместитель директора центра проектирования</w:t>
            </w:r>
          </w:p>
        </w:tc>
      </w:tr>
      <w:tr w:rsidR="002A73B1" w:rsidRPr="002A73B1" w:rsidTr="002218B7">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03.2017</w:t>
            </w: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w:t>
            </w:r>
            <w:proofErr w:type="spellStart"/>
            <w:r w:rsidRPr="002A73B1">
              <w:rPr>
                <w:rFonts w:ascii="Times New Roman" w:eastAsiaTheme="minorEastAsia" w:hAnsi="Times New Roman" w:cs="Times New Roman"/>
                <w:sz w:val="20"/>
                <w:szCs w:val="20"/>
                <w:lang w:eastAsia="ru-RU"/>
              </w:rPr>
              <w:t>вр</w:t>
            </w:r>
            <w:proofErr w:type="spellEnd"/>
          </w:p>
        </w:tc>
        <w:tc>
          <w:tcPr>
            <w:tcW w:w="398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"Технодинамика"</w:t>
            </w:r>
          </w:p>
        </w:tc>
        <w:tc>
          <w:tcPr>
            <w:tcW w:w="26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Директор центра проектирования</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Cведения</w:t>
      </w:r>
      <w:proofErr w:type="spellEnd"/>
      <w:r w:rsidRPr="002A73B1">
        <w:rPr>
          <w:rFonts w:ascii="Times New Roman" w:eastAsiaTheme="minorEastAsia" w:hAnsi="Times New Roman" w:cs="Times New Roman"/>
          <w:sz w:val="20"/>
          <w:szCs w:val="20"/>
          <w:lang w:eastAsia="ru-RU"/>
        </w:rPr>
        <w:t xml:space="preserve"> об участии в работе комитетов совета директоров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Член совета директоров(наблюдательного совета) не участвует в работе комитетов совета директоров (наблюдательного совета)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5.2.2. Информация о единоличном исполнительном органе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Скрипачев Дмитрий Александрович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1972</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02.2012</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12.2014</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ОАо</w:t>
            </w:r>
            <w:proofErr w:type="spellEnd"/>
            <w:r w:rsidRPr="002A73B1">
              <w:rPr>
                <w:rFonts w:ascii="Times New Roman" w:eastAsiaTheme="minorEastAsia" w:hAnsi="Times New Roman" w:cs="Times New Roman"/>
                <w:sz w:val="20"/>
                <w:szCs w:val="20"/>
                <w:lang w:eastAsia="ru-RU"/>
              </w:rPr>
              <w:t xml:space="preserve"> "Утес"</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Технический директор, генеральный директор</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12.2014</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02.2016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ОАО "Утес"</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Исполнительный директор</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03.2016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07.2016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АО"Ульяновское</w:t>
            </w:r>
            <w:proofErr w:type="spellEnd"/>
            <w:r w:rsidRPr="002A73B1">
              <w:rPr>
                <w:rFonts w:ascii="Times New Roman" w:eastAsiaTheme="minorEastAsia" w:hAnsi="Times New Roman" w:cs="Times New Roman"/>
                <w:sz w:val="20"/>
                <w:szCs w:val="20"/>
                <w:lang w:eastAsia="ru-RU"/>
              </w:rPr>
              <w:t xml:space="preserve"> </w:t>
            </w:r>
            <w:proofErr w:type="spellStart"/>
            <w:r w:rsidRPr="002A73B1">
              <w:rPr>
                <w:rFonts w:ascii="Times New Roman" w:eastAsiaTheme="minorEastAsia" w:hAnsi="Times New Roman" w:cs="Times New Roman"/>
                <w:sz w:val="20"/>
                <w:szCs w:val="20"/>
                <w:lang w:eastAsia="ru-RU"/>
              </w:rPr>
              <w:t>констркуторское</w:t>
            </w:r>
            <w:proofErr w:type="spellEnd"/>
            <w:r w:rsidRPr="002A73B1">
              <w:rPr>
                <w:rFonts w:ascii="Times New Roman" w:eastAsiaTheme="minorEastAsia" w:hAnsi="Times New Roman" w:cs="Times New Roman"/>
                <w:sz w:val="20"/>
                <w:szCs w:val="20"/>
                <w:lang w:eastAsia="ru-RU"/>
              </w:rPr>
              <w:t xml:space="preserve"> бюро приборостроения"</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Зам. генерального директора</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08.2016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09.2018</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"Концерн "</w:t>
            </w:r>
            <w:proofErr w:type="spellStart"/>
            <w:r w:rsidRPr="002A73B1">
              <w:rPr>
                <w:rFonts w:ascii="Times New Roman" w:eastAsiaTheme="minorEastAsia" w:hAnsi="Times New Roman" w:cs="Times New Roman"/>
                <w:sz w:val="20"/>
                <w:szCs w:val="20"/>
                <w:lang w:eastAsia="ru-RU"/>
              </w:rPr>
              <w:t>Мортнформсистема</w:t>
            </w:r>
            <w:proofErr w:type="spellEnd"/>
            <w:r w:rsidRPr="002A73B1">
              <w:rPr>
                <w:rFonts w:ascii="Times New Roman" w:eastAsiaTheme="minorEastAsia" w:hAnsi="Times New Roman" w:cs="Times New Roman"/>
                <w:sz w:val="20"/>
                <w:szCs w:val="20"/>
                <w:lang w:eastAsia="ru-RU"/>
              </w:rPr>
              <w:t>-АГАТ"</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Зам. генерального директора, директор по производству</w:t>
            </w:r>
          </w:p>
        </w:tc>
      </w:tr>
      <w:tr w:rsidR="002A73B1" w:rsidRPr="002A73B1" w:rsidTr="002218B7">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10.2018</w:t>
            </w: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w:t>
            </w:r>
            <w:proofErr w:type="spellStart"/>
            <w:r w:rsidRPr="002A73B1">
              <w:rPr>
                <w:rFonts w:ascii="Times New Roman" w:eastAsiaTheme="minorEastAsia" w:hAnsi="Times New Roman" w:cs="Times New Roman"/>
                <w:sz w:val="20"/>
                <w:szCs w:val="20"/>
                <w:lang w:eastAsia="ru-RU"/>
              </w:rPr>
              <w:t>вр</w:t>
            </w:r>
            <w:proofErr w:type="spellEnd"/>
          </w:p>
        </w:tc>
        <w:tc>
          <w:tcPr>
            <w:tcW w:w="398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"НПП "Респиратор"</w:t>
            </w:r>
          </w:p>
        </w:tc>
        <w:tc>
          <w:tcPr>
            <w:tcW w:w="26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Временный генеральный директор, генеральный директор</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5.2.3. Состав коллегиального исполнительного органа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Коллегиальный исполнительный орган не сформирован</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5.3. Сведения о размере вознаграждения и/или компенсации расходов по каждому органу управления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Вознаграждения</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Совет директоров</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A73B1" w:rsidRPr="002A73B1" w:rsidTr="002218B7">
        <w:tc>
          <w:tcPr>
            <w:tcW w:w="64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Вознаграждение за участие в работе органа управления</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Премии</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Льготы</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bl>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Cведения</w:t>
      </w:r>
      <w:proofErr w:type="spellEnd"/>
      <w:r w:rsidRPr="002A73B1">
        <w:rPr>
          <w:rFonts w:ascii="Times New Roman" w:eastAsiaTheme="minorEastAsia" w:hAnsi="Times New Roman" w:cs="Times New Roman"/>
          <w:sz w:val="20"/>
          <w:szCs w:val="20"/>
          <w:lang w:eastAsia="ru-RU"/>
        </w:rPr>
        <w:t xml:space="preserve"> о существующих соглашениях относительно таких выплат в текущем финансовом году:</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 отчетном периоде вознаграждения Совету директоров не выплачивались</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Компенсации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A73B1" w:rsidRPr="002A73B1" w:rsidTr="002218B7">
        <w:tc>
          <w:tcPr>
            <w:tcW w:w="64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органа управления</w:t>
            </w:r>
          </w:p>
        </w:tc>
        <w:tc>
          <w:tcPr>
            <w:tcW w:w="1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r>
      <w:tr w:rsidR="002A73B1" w:rsidRPr="002A73B1" w:rsidTr="002218B7">
        <w:tc>
          <w:tcPr>
            <w:tcW w:w="64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Совет директоров</w:t>
            </w:r>
          </w:p>
        </w:tc>
        <w:tc>
          <w:tcPr>
            <w:tcW w:w="136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Дополнительная информация: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 отчетном периоде компенсации Совету директоров не выплачивались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p>
    <w:p w:rsidR="008B3084" w:rsidRDefault="008B3084"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Pr>
          <w:rFonts w:ascii="Times New Roman" w:eastAsiaTheme="minorEastAsia" w:hAnsi="Times New Roman" w:cs="Times New Roman"/>
          <w:sz w:val="20"/>
          <w:szCs w:val="20"/>
          <w:lang w:eastAsia="ru-RU"/>
        </w:rPr>
        <w:t xml:space="preserve">Полное описание структуры контроля </w:t>
      </w:r>
      <w:proofErr w:type="spellStart"/>
      <w:r>
        <w:rPr>
          <w:rFonts w:ascii="Times New Roman" w:eastAsiaTheme="minorEastAsia" w:hAnsi="Times New Roman" w:cs="Times New Roman"/>
          <w:sz w:val="20"/>
          <w:szCs w:val="20"/>
          <w:lang w:eastAsia="ru-RU"/>
        </w:rPr>
        <w:t>кон</w:t>
      </w:r>
      <w:r w:rsidR="002A73B1" w:rsidRPr="002A73B1">
        <w:rPr>
          <w:rFonts w:ascii="Times New Roman" w:eastAsiaTheme="minorEastAsia" w:hAnsi="Times New Roman" w:cs="Times New Roman"/>
          <w:sz w:val="20"/>
          <w:szCs w:val="20"/>
          <w:lang w:eastAsia="ru-RU"/>
        </w:rPr>
        <w:t>троля</w:t>
      </w:r>
      <w:proofErr w:type="spellEnd"/>
      <w:r w:rsidR="002A73B1" w:rsidRPr="002A73B1">
        <w:rPr>
          <w:rFonts w:ascii="Times New Roman" w:eastAsiaTheme="minorEastAsia" w:hAnsi="Times New Roman" w:cs="Times New Roman"/>
          <w:sz w:val="20"/>
          <w:szCs w:val="20"/>
          <w:lang w:eastAsia="ru-RU"/>
        </w:rPr>
        <w:t xml:space="preserve"> за финансово-хозяйственной деятельностью эмитента и их компетенции в соответствии с уставом (учредительными документами) и внутренними документами</w:t>
      </w:r>
      <w:r>
        <w:rPr>
          <w:rFonts w:ascii="Times New Roman" w:eastAsiaTheme="minorEastAsia" w:hAnsi="Times New Roman" w:cs="Times New Roman"/>
          <w:sz w:val="20"/>
          <w:szCs w:val="20"/>
          <w:lang w:eastAsia="ru-RU"/>
        </w:rPr>
        <w:t xml:space="preserve"> </w:t>
      </w:r>
      <w:r w:rsidR="002A73B1" w:rsidRPr="002A73B1">
        <w:rPr>
          <w:rFonts w:ascii="Times New Roman" w:eastAsiaTheme="minorEastAsia" w:hAnsi="Times New Roman" w:cs="Times New Roman"/>
          <w:sz w:val="20"/>
          <w:szCs w:val="20"/>
          <w:lang w:eastAsia="ru-RU"/>
        </w:rPr>
        <w:t>эмитента.:</w:t>
      </w:r>
      <w:r w:rsidR="002A73B1" w:rsidRPr="002A73B1">
        <w:rPr>
          <w:rFonts w:ascii="Times New Roman" w:eastAsiaTheme="minorEastAsia" w:hAnsi="Times New Roman" w:cs="Times New Roman"/>
          <w:sz w:val="20"/>
          <w:szCs w:val="20"/>
          <w:lang w:eastAsia="ru-RU"/>
        </w:rPr>
        <w:br/>
      </w:r>
      <w:r w:rsidR="002A73B1" w:rsidRPr="002A73B1">
        <w:rPr>
          <w:rFonts w:ascii="Times New Roman" w:eastAsiaTheme="minorEastAsia" w:hAnsi="Times New Roman" w:cs="Times New Roman"/>
          <w:b/>
          <w:bCs/>
          <w:i/>
          <w:iCs/>
          <w:sz w:val="20"/>
          <w:szCs w:val="20"/>
          <w:lang w:eastAsia="ru-RU"/>
        </w:rPr>
        <w:t>Ревизионная комиссия</w:t>
      </w:r>
      <w:r w:rsidR="002A73B1" w:rsidRPr="002A73B1">
        <w:rPr>
          <w:rFonts w:ascii="Times New Roman" w:eastAsiaTheme="minorEastAsia" w:hAnsi="Times New Roman" w:cs="Times New Roman"/>
          <w:b/>
          <w:bCs/>
          <w:i/>
          <w:iCs/>
          <w:sz w:val="20"/>
          <w:szCs w:val="20"/>
          <w:lang w:eastAsia="ru-RU"/>
        </w:rPr>
        <w:br/>
        <w:t>КОНТРОЛЬ ЗА ФИНАНСОВО-ХОЗЯЙСТВЕННОЙ ДЕЯТЕЛЬНОСТЬЮ ОБЩЕСТВА осуществляет ревизионная комиссия в соответствии с Уставом и Положением о</w:t>
      </w:r>
      <w:r w:rsidR="00783B79">
        <w:rPr>
          <w:rFonts w:ascii="Times New Roman" w:eastAsiaTheme="minorEastAsia" w:hAnsi="Times New Roman" w:cs="Times New Roman"/>
          <w:b/>
          <w:bCs/>
          <w:i/>
          <w:iCs/>
          <w:sz w:val="20"/>
          <w:szCs w:val="20"/>
          <w:lang w:eastAsia="ru-RU"/>
        </w:rPr>
        <w:t xml:space="preserve"> </w:t>
      </w:r>
      <w:r w:rsidR="002A73B1" w:rsidRPr="002A73B1">
        <w:rPr>
          <w:rFonts w:ascii="Times New Roman" w:eastAsiaTheme="minorEastAsia" w:hAnsi="Times New Roman" w:cs="Times New Roman"/>
          <w:b/>
          <w:bCs/>
          <w:i/>
          <w:iCs/>
          <w:sz w:val="20"/>
          <w:szCs w:val="20"/>
          <w:lang w:eastAsia="ru-RU"/>
        </w:rPr>
        <w:t xml:space="preserve">ревизионной комиссии АО "НПП "Респиратор", </w:t>
      </w:r>
      <w:r w:rsidR="00783B79" w:rsidRPr="002A73B1">
        <w:rPr>
          <w:rFonts w:ascii="Times New Roman" w:eastAsiaTheme="minorEastAsia" w:hAnsi="Times New Roman" w:cs="Times New Roman"/>
          <w:b/>
          <w:bCs/>
          <w:i/>
          <w:iCs/>
          <w:sz w:val="20"/>
          <w:szCs w:val="20"/>
          <w:lang w:eastAsia="ru-RU"/>
        </w:rPr>
        <w:t>утверждено</w:t>
      </w:r>
      <w:r w:rsidR="002A73B1" w:rsidRPr="002A73B1">
        <w:rPr>
          <w:rFonts w:ascii="Times New Roman" w:eastAsiaTheme="minorEastAsia" w:hAnsi="Times New Roman" w:cs="Times New Roman"/>
          <w:b/>
          <w:bCs/>
          <w:i/>
          <w:iCs/>
          <w:sz w:val="20"/>
          <w:szCs w:val="20"/>
          <w:lang w:eastAsia="ru-RU"/>
        </w:rPr>
        <w:t xml:space="preserve"> решением внеочередного общего собрания акционеров - протокол №27 от 30.12.15г..</w:t>
      </w:r>
      <w:r w:rsidR="002A73B1" w:rsidRPr="002A73B1">
        <w:rPr>
          <w:rFonts w:ascii="Times New Roman" w:eastAsiaTheme="minorEastAsia" w:hAnsi="Times New Roman" w:cs="Times New Roman"/>
          <w:b/>
          <w:bCs/>
          <w:i/>
          <w:iCs/>
          <w:sz w:val="20"/>
          <w:szCs w:val="20"/>
          <w:lang w:eastAsia="ru-RU"/>
        </w:rPr>
        <w:br/>
        <w:t>13.1. Контроль за финансово-хозяйственной деятельностью Общества осуществляется ревизионной комиссией Общества. Количественный состав ревизионной комиссии Общества, избираемой общим собранием акционеров Общества на срок до следующего годового общего собрания акционеров, определяется решением общего собрания акционеров Общества, но не может быть менее 3 (трех) человек.</w:t>
      </w:r>
      <w:r w:rsidR="002A73B1" w:rsidRPr="002A73B1">
        <w:rPr>
          <w:rFonts w:ascii="Times New Roman" w:eastAsiaTheme="minorEastAsia" w:hAnsi="Times New Roman" w:cs="Times New Roman"/>
          <w:b/>
          <w:bCs/>
          <w:i/>
          <w:iCs/>
          <w:sz w:val="20"/>
          <w:szCs w:val="20"/>
          <w:lang w:eastAsia="ru-RU"/>
        </w:rPr>
        <w:br/>
        <w:t xml:space="preserve">Члены ревизионной комиссии Общества не могут быть одновременно членами Совета директоров Общества, а также занимать иные должности в органах управления Общества. </w:t>
      </w:r>
      <w:r w:rsidR="002A73B1" w:rsidRPr="002A73B1">
        <w:rPr>
          <w:rFonts w:ascii="Times New Roman" w:eastAsiaTheme="minorEastAsia" w:hAnsi="Times New Roman" w:cs="Times New Roman"/>
          <w:b/>
          <w:bCs/>
          <w:i/>
          <w:iCs/>
          <w:sz w:val="20"/>
          <w:szCs w:val="20"/>
          <w:lang w:eastAsia="ru-RU"/>
        </w:rPr>
        <w:br/>
        <w:t>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Общества.</w:t>
      </w:r>
      <w:r w:rsidR="002A73B1" w:rsidRPr="002A73B1">
        <w:rPr>
          <w:rFonts w:ascii="Times New Roman" w:eastAsiaTheme="minorEastAsia" w:hAnsi="Times New Roman" w:cs="Times New Roman"/>
          <w:b/>
          <w:bCs/>
          <w:i/>
          <w:iCs/>
          <w:sz w:val="20"/>
          <w:szCs w:val="20"/>
          <w:lang w:eastAsia="ru-RU"/>
        </w:rPr>
        <w:br/>
        <w:t>13.2. Члены ревизионной комиссии Общества несут ответственность за недобросовестное выполнение возложенных на них обязанностей в порядке, определенном законодательством Российской Федерации.</w:t>
      </w:r>
      <w:r w:rsidR="002A73B1" w:rsidRPr="002A73B1">
        <w:rPr>
          <w:rFonts w:ascii="Times New Roman" w:eastAsiaTheme="minorEastAsia" w:hAnsi="Times New Roman" w:cs="Times New Roman"/>
          <w:b/>
          <w:bCs/>
          <w:i/>
          <w:iCs/>
          <w:sz w:val="20"/>
          <w:szCs w:val="20"/>
          <w:lang w:eastAsia="ru-RU"/>
        </w:rPr>
        <w:br/>
        <w:t>13.3. В ходе выполнения возложенных на ревизионную комиссию Общества функций она может привлекать экспертов из числа лиц, не занимающих какие-либо штатные должности в Обществе.</w:t>
      </w:r>
      <w:r w:rsidR="002A73B1" w:rsidRPr="002A73B1">
        <w:rPr>
          <w:rFonts w:ascii="Times New Roman" w:eastAsiaTheme="minorEastAsia" w:hAnsi="Times New Roman" w:cs="Times New Roman"/>
          <w:b/>
          <w:bCs/>
          <w:i/>
          <w:iCs/>
          <w:sz w:val="20"/>
          <w:szCs w:val="20"/>
          <w:lang w:eastAsia="ru-RU"/>
        </w:rPr>
        <w:br/>
        <w:t>13.4. 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акционеров Общества.</w:t>
      </w:r>
      <w:r w:rsidR="002A73B1" w:rsidRPr="002A73B1">
        <w:rPr>
          <w:rFonts w:ascii="Times New Roman" w:eastAsiaTheme="minorEastAsia" w:hAnsi="Times New Roman" w:cs="Times New Roman"/>
          <w:b/>
          <w:bCs/>
          <w:i/>
          <w:iCs/>
          <w:sz w:val="20"/>
          <w:szCs w:val="20"/>
          <w:lang w:eastAsia="ru-RU"/>
        </w:rPr>
        <w:br/>
        <w:t>13.5. Проверка (ревизия) финансово-хозяйственной деятельности Общества осуществляется по итогам его деятельности за год, а также в любое время по инициативе ревизионной комиссии, решению общего собрания акционеров, Совета директоров или по требованию акционера (акционеров) Общества, владеющего в совокупности не менее чем 10 (десятью) процентами голосующих акций Общества.</w:t>
      </w:r>
      <w:r w:rsidR="002A73B1" w:rsidRPr="002A73B1">
        <w:rPr>
          <w:rFonts w:ascii="Times New Roman" w:eastAsiaTheme="minorEastAsia" w:hAnsi="Times New Roman" w:cs="Times New Roman"/>
          <w:b/>
          <w:bCs/>
          <w:i/>
          <w:iCs/>
          <w:sz w:val="20"/>
          <w:szCs w:val="20"/>
          <w:lang w:eastAsia="ru-RU"/>
        </w:rPr>
        <w:br/>
        <w:t>По решению общего собрания акционеров Общества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Общества.</w:t>
      </w:r>
      <w:r w:rsidR="002A73B1" w:rsidRPr="002A73B1">
        <w:rPr>
          <w:rFonts w:ascii="Times New Roman" w:eastAsiaTheme="minorEastAsia" w:hAnsi="Times New Roman" w:cs="Times New Roman"/>
          <w:b/>
          <w:bCs/>
          <w:i/>
          <w:iCs/>
          <w:sz w:val="20"/>
          <w:szCs w:val="20"/>
          <w:lang w:eastAsia="ru-RU"/>
        </w:rPr>
        <w:br/>
        <w:t>13.6. По требованию ревизионной комиссии Общества лица, занимающие должности в органах управления Общества, обязаны представить затребованную документацию о финансово-хозяйственной деятельности Общества.</w:t>
      </w:r>
      <w:r w:rsidR="002A73B1" w:rsidRPr="002A73B1">
        <w:rPr>
          <w:rFonts w:ascii="Times New Roman" w:eastAsiaTheme="minorEastAsia" w:hAnsi="Times New Roman" w:cs="Times New Roman"/>
          <w:b/>
          <w:bCs/>
          <w:i/>
          <w:iCs/>
          <w:sz w:val="20"/>
          <w:szCs w:val="20"/>
          <w:lang w:eastAsia="ru-RU"/>
        </w:rPr>
        <w:br/>
        <w:t>13.7. Ревизионная комиссия Общества проверяет соблюдение Обществом законодательных и иных нормативных правовых актов, регулирующих его деятельность, законность совершаемых Обществом операций, состояние кассы и имущества Общества.</w:t>
      </w:r>
      <w:r w:rsidR="002A73B1" w:rsidRPr="002A73B1">
        <w:rPr>
          <w:rFonts w:ascii="Times New Roman" w:eastAsiaTheme="minorEastAsia" w:hAnsi="Times New Roman" w:cs="Times New Roman"/>
          <w:b/>
          <w:bCs/>
          <w:i/>
          <w:iCs/>
          <w:sz w:val="20"/>
          <w:szCs w:val="20"/>
          <w:lang w:eastAsia="ru-RU"/>
        </w:rPr>
        <w:br/>
        <w:t>13.8. Документально оформленные результаты проверок ревизионной комиссией Общества представляются Совету директоров Общества, а также единоличному исполнительному органу (генеральному директору, управляющей организации, управляющему) Общества для принятия соответствующих мер.</w:t>
      </w:r>
      <w:r w:rsidR="002A73B1" w:rsidRPr="002A73B1">
        <w:rPr>
          <w:rFonts w:ascii="Times New Roman" w:eastAsiaTheme="minorEastAsia" w:hAnsi="Times New Roman" w:cs="Times New Roman"/>
          <w:b/>
          <w:bCs/>
          <w:i/>
          <w:iCs/>
          <w:sz w:val="20"/>
          <w:szCs w:val="20"/>
          <w:lang w:eastAsia="ru-RU"/>
        </w:rPr>
        <w:br/>
        <w:t>13.9. По результатам ревизии при возникновении угрозы интересам Общества или его акционерам или выявлении злоупотреблений должностных лиц ревизионная комиссия вправе потребовать созыва внеочередного общего собрания акционеров Общества.</w:t>
      </w:r>
      <w:r w:rsidR="002A73B1" w:rsidRPr="002A73B1">
        <w:rPr>
          <w:rFonts w:ascii="Times New Roman" w:eastAsiaTheme="minorEastAsia" w:hAnsi="Times New Roman" w:cs="Times New Roman"/>
          <w:b/>
          <w:bCs/>
          <w:i/>
          <w:iCs/>
          <w:sz w:val="20"/>
          <w:szCs w:val="20"/>
          <w:lang w:eastAsia="ru-RU"/>
        </w:rPr>
        <w:br/>
        <w:t>13.10. Для проверки финансово-хозяйственной деятельности Общества и подтверждения достоверности его годовой финансовой отчетности Общество привлекает на договорной основе аудиторскую организацию (аудитора), осуществляющую свою деятельность в соответствии с законодательством Российской Федерации.</w:t>
      </w:r>
      <w:r w:rsidR="002A73B1" w:rsidRPr="002A73B1">
        <w:rPr>
          <w:rFonts w:ascii="Times New Roman" w:eastAsiaTheme="minorEastAsia" w:hAnsi="Times New Roman" w:cs="Times New Roman"/>
          <w:b/>
          <w:bCs/>
          <w:i/>
          <w:iCs/>
          <w:sz w:val="20"/>
          <w:szCs w:val="20"/>
          <w:lang w:eastAsia="ru-RU"/>
        </w:rPr>
        <w:br/>
        <w:t xml:space="preserve">13.11. В составляемых ревизионной комиссией Общества и аудиторской организацией (аудитором) заключениях по итогам проверки финансово-хозяйственной деятельности </w:t>
      </w:r>
      <w:r w:rsidR="002A73B1" w:rsidRPr="002A73B1">
        <w:rPr>
          <w:rFonts w:ascii="Times New Roman" w:eastAsiaTheme="minorEastAsia" w:hAnsi="Times New Roman" w:cs="Times New Roman"/>
          <w:b/>
          <w:bCs/>
          <w:i/>
          <w:iCs/>
          <w:sz w:val="20"/>
          <w:szCs w:val="20"/>
          <w:lang w:eastAsia="ru-RU"/>
        </w:rPr>
        <w:lastRenderedPageBreak/>
        <w:t>Общества должны содержаться:</w:t>
      </w:r>
      <w:r w:rsidR="002A73B1" w:rsidRPr="002A73B1">
        <w:rPr>
          <w:rFonts w:ascii="Times New Roman" w:eastAsiaTheme="minorEastAsia" w:hAnsi="Times New Roman" w:cs="Times New Roman"/>
          <w:b/>
          <w:bCs/>
          <w:i/>
          <w:iCs/>
          <w:sz w:val="20"/>
          <w:szCs w:val="20"/>
          <w:lang w:eastAsia="ru-RU"/>
        </w:rPr>
        <w:br/>
        <w:t>а) подтверждение достоверности данных, содержащихся в отчетах и иной финансовой документации Общества;</w:t>
      </w:r>
      <w:r w:rsidR="002A73B1" w:rsidRPr="002A73B1">
        <w:rPr>
          <w:rFonts w:ascii="Times New Roman" w:eastAsiaTheme="minorEastAsia" w:hAnsi="Times New Roman" w:cs="Times New Roman"/>
          <w:b/>
          <w:bCs/>
          <w:i/>
          <w:iCs/>
          <w:sz w:val="20"/>
          <w:szCs w:val="20"/>
          <w:lang w:eastAsia="ru-RU"/>
        </w:rPr>
        <w:br/>
        <w:t>б) информация о фактах нарушений установленного законодательством Российской Федерации порядка ведения бухгалтерского учета и предоставления финансовой отчетности, а также нарушениях законодательства при осуществлении финансово-хозяйственной деятельности.</w:t>
      </w:r>
      <w:r w:rsidR="002A73B1" w:rsidRPr="002A73B1">
        <w:rPr>
          <w:rFonts w:ascii="Times New Roman" w:eastAsiaTheme="minorEastAsia" w:hAnsi="Times New Roman" w:cs="Times New Roman"/>
          <w:b/>
          <w:bCs/>
          <w:i/>
          <w:iCs/>
          <w:sz w:val="20"/>
          <w:szCs w:val="20"/>
          <w:lang w:eastAsia="ru-RU"/>
        </w:rPr>
        <w:br/>
        <w:t>13.12. Заключение ревизионной комиссии Общества подписывается всеми членами ревизионной комиссии Общества, за исключением выбывших.</w:t>
      </w:r>
    </w:p>
    <w:p w:rsidR="008B3084" w:rsidRDefault="008B3084"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Pr>
          <w:rFonts w:ascii="Times New Roman" w:eastAsiaTheme="minorEastAsia" w:hAnsi="Times New Roman" w:cs="Times New Roman"/>
          <w:b/>
          <w:bCs/>
          <w:i/>
          <w:iCs/>
          <w:sz w:val="20"/>
          <w:szCs w:val="20"/>
          <w:lang w:eastAsia="ru-RU"/>
        </w:rPr>
        <w:t>Сведения об организации системы управления рисками и внутреннего контроля за финансово-хозяйственной деятельности эмитента, в том числе:</w:t>
      </w:r>
    </w:p>
    <w:p w:rsidR="002A73B1" w:rsidRPr="008B3084" w:rsidRDefault="008B3084"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sz w:val="20"/>
          <w:szCs w:val="20"/>
          <w:lang w:eastAsia="ru-RU"/>
        </w:rPr>
      </w:pPr>
      <w:r w:rsidRPr="008B3084">
        <w:rPr>
          <w:rFonts w:ascii="Times New Roman" w:eastAsiaTheme="minorEastAsia" w:hAnsi="Times New Roman" w:cs="Times New Roman"/>
          <w:bCs/>
          <w:iCs/>
          <w:sz w:val="20"/>
          <w:szCs w:val="20"/>
          <w:lang w:eastAsia="ru-RU"/>
        </w:rPr>
        <w:t>Информация о наличии комитета по аудиту совета директоров  (наблюдательного совета) эмитента, его функции, персональном и количественном составе:</w:t>
      </w:r>
      <w:r w:rsidR="002A73B1" w:rsidRPr="008B3084">
        <w:rPr>
          <w:rFonts w:ascii="Times New Roman" w:eastAsiaTheme="minorEastAsia" w:hAnsi="Times New Roman" w:cs="Times New Roman"/>
          <w:bCs/>
          <w:iCs/>
          <w:sz w:val="20"/>
          <w:szCs w:val="20"/>
          <w:lang w:eastAsia="ru-RU"/>
        </w:rPr>
        <w:br/>
      </w:r>
      <w:r w:rsidRPr="008B3084">
        <w:rPr>
          <w:rFonts w:ascii="Times New Roman" w:eastAsiaTheme="minorEastAsia" w:hAnsi="Times New Roman" w:cs="Times New Roman"/>
          <w:b/>
          <w:sz w:val="20"/>
          <w:szCs w:val="20"/>
          <w:lang w:eastAsia="ru-RU"/>
        </w:rPr>
        <w:t>Комитет по аудиту не избран при Совете директоров Общества.</w:t>
      </w:r>
    </w:p>
    <w:p w:rsidR="002A73B1" w:rsidRPr="008B3084"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Информация о наличии отдельного структурного подразделения (подразделений) эмитента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его задачах и функциях:</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Отдельного подразделения нет</w:t>
      </w:r>
    </w:p>
    <w:p w:rsid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Информация о наличии у эмитента отдельного структурного подразделения (службы) внутреннего аудита, его задачах и функциях;:</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Отдельного подразделения нет</w:t>
      </w:r>
    </w:p>
    <w:p w:rsidR="002221AB" w:rsidRPr="002221AB" w:rsidRDefault="002221AB"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Cs/>
          <w:i/>
          <w:iCs/>
          <w:sz w:val="20"/>
          <w:szCs w:val="20"/>
          <w:lang w:eastAsia="ru-RU"/>
        </w:rPr>
      </w:pPr>
      <w:r w:rsidRPr="002221AB">
        <w:rPr>
          <w:rFonts w:ascii="Times New Roman" w:eastAsiaTheme="minorEastAsia" w:hAnsi="Times New Roman" w:cs="Times New Roman"/>
          <w:bCs/>
          <w:i/>
          <w:iCs/>
          <w:sz w:val="20"/>
          <w:szCs w:val="20"/>
          <w:lang w:eastAsia="ru-RU"/>
        </w:rPr>
        <w:t>Сведения о политике эмитента в области управления рисками и внутреннего контроля</w:t>
      </w:r>
    </w:p>
    <w:p w:rsidR="002221AB" w:rsidRPr="002221AB" w:rsidRDefault="002221AB" w:rsidP="002221AB">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sidRPr="002221AB">
        <w:rPr>
          <w:rFonts w:ascii="Times New Roman" w:eastAsiaTheme="minorEastAsia" w:hAnsi="Times New Roman" w:cs="Times New Roman"/>
          <w:b/>
          <w:bCs/>
          <w:i/>
          <w:iCs/>
          <w:sz w:val="20"/>
          <w:szCs w:val="20"/>
          <w:lang w:eastAsia="ru-RU"/>
        </w:rPr>
        <w:t xml:space="preserve">В процессе осуществления своей деятельности Эмитент подвержен влиянию различных рисков. Управление рисками Эмитента осуществляется в рамках общей </w:t>
      </w:r>
      <w:proofErr w:type="spellStart"/>
      <w:r w:rsidRPr="002221AB">
        <w:rPr>
          <w:rFonts w:ascii="Times New Roman" w:eastAsiaTheme="minorEastAsia" w:hAnsi="Times New Roman" w:cs="Times New Roman"/>
          <w:b/>
          <w:bCs/>
          <w:i/>
          <w:iCs/>
          <w:sz w:val="20"/>
          <w:szCs w:val="20"/>
          <w:lang w:eastAsia="ru-RU"/>
        </w:rPr>
        <w:t>полтитики</w:t>
      </w:r>
      <w:proofErr w:type="spellEnd"/>
      <w:r w:rsidRPr="002221AB">
        <w:rPr>
          <w:rFonts w:ascii="Times New Roman" w:eastAsiaTheme="minorEastAsia" w:hAnsi="Times New Roman" w:cs="Times New Roman"/>
          <w:b/>
          <w:bCs/>
          <w:i/>
          <w:iCs/>
          <w:sz w:val="20"/>
          <w:szCs w:val="20"/>
          <w:lang w:eastAsia="ru-RU"/>
        </w:rPr>
        <w:t xml:space="preserve"> в области управления рисками Эмитента. Политика в области управления рисками направлена на минимизацию возможных </w:t>
      </w:r>
      <w:proofErr w:type="spellStart"/>
      <w:r w:rsidRPr="002221AB">
        <w:rPr>
          <w:rFonts w:ascii="Times New Roman" w:eastAsiaTheme="minorEastAsia" w:hAnsi="Times New Roman" w:cs="Times New Roman"/>
          <w:b/>
          <w:bCs/>
          <w:i/>
          <w:iCs/>
          <w:sz w:val="20"/>
          <w:szCs w:val="20"/>
          <w:lang w:eastAsia="ru-RU"/>
        </w:rPr>
        <w:t>потель</w:t>
      </w:r>
      <w:proofErr w:type="spellEnd"/>
      <w:r w:rsidRPr="002221AB">
        <w:rPr>
          <w:rFonts w:ascii="Times New Roman" w:eastAsiaTheme="minorEastAsia" w:hAnsi="Times New Roman" w:cs="Times New Roman"/>
          <w:b/>
          <w:bCs/>
          <w:i/>
          <w:iCs/>
          <w:sz w:val="20"/>
          <w:szCs w:val="20"/>
          <w:lang w:eastAsia="ru-RU"/>
        </w:rPr>
        <w:t xml:space="preserve"> Эмитента при </w:t>
      </w:r>
      <w:proofErr w:type="spellStart"/>
      <w:r w:rsidRPr="002221AB">
        <w:rPr>
          <w:rFonts w:ascii="Times New Roman" w:eastAsiaTheme="minorEastAsia" w:hAnsi="Times New Roman" w:cs="Times New Roman"/>
          <w:b/>
          <w:bCs/>
          <w:i/>
          <w:iCs/>
          <w:sz w:val="20"/>
          <w:szCs w:val="20"/>
          <w:lang w:eastAsia="ru-RU"/>
        </w:rPr>
        <w:t>обновременном</w:t>
      </w:r>
      <w:proofErr w:type="spellEnd"/>
      <w:r w:rsidRPr="002221AB">
        <w:rPr>
          <w:rFonts w:ascii="Times New Roman" w:eastAsiaTheme="minorEastAsia" w:hAnsi="Times New Roman" w:cs="Times New Roman"/>
          <w:b/>
          <w:bCs/>
          <w:i/>
          <w:iCs/>
          <w:sz w:val="20"/>
          <w:szCs w:val="20"/>
          <w:lang w:eastAsia="ru-RU"/>
        </w:rPr>
        <w:t xml:space="preserve"> повышении устойчивости и эффективности деятельности Эмитента. Эмитент рассматривает управление рисками и внутренний контроль как один из важнейших элементов стратегического управления. Комплексная система управления рисками и внутреннего контроля Эмитентом построена на реализации следующих последовательно и логически связанных этапов: выявление, </w:t>
      </w:r>
      <w:proofErr w:type="spellStart"/>
      <w:r w:rsidRPr="002221AB">
        <w:rPr>
          <w:rFonts w:ascii="Times New Roman" w:eastAsiaTheme="minorEastAsia" w:hAnsi="Times New Roman" w:cs="Times New Roman"/>
          <w:b/>
          <w:bCs/>
          <w:i/>
          <w:iCs/>
          <w:sz w:val="20"/>
          <w:szCs w:val="20"/>
          <w:lang w:eastAsia="ru-RU"/>
        </w:rPr>
        <w:t>индетификация</w:t>
      </w:r>
      <w:proofErr w:type="spellEnd"/>
      <w:r w:rsidRPr="002221AB">
        <w:rPr>
          <w:rFonts w:ascii="Times New Roman" w:eastAsiaTheme="minorEastAsia" w:hAnsi="Times New Roman" w:cs="Times New Roman"/>
          <w:b/>
          <w:bCs/>
          <w:i/>
          <w:iCs/>
          <w:sz w:val="20"/>
          <w:szCs w:val="20"/>
          <w:lang w:eastAsia="ru-RU"/>
        </w:rPr>
        <w:t xml:space="preserve"> и оценки риска, воздействие на риск, мониторинг и контроль риска. Управление рисками осуществляется по всем группам рисков, присущих бизнесу Эмитента, по всей организационной структуре и географии присутствия Эмитента. Эмитентом отработана система управления как общими рисками, характерными для любой финансово-хозяйственной деятельности, так и специфическими рисками, присущими именно авиационной отрасти по ГА и ОПК.</w:t>
      </w:r>
    </w:p>
    <w:p w:rsidR="002221AB" w:rsidRPr="002A73B1" w:rsidRDefault="002221AB"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Политика эмитента в области управления рисками и внутреннего контроля описана эмитентом в п.2.4. настоящего ежеквартального отчета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Эмитент не имеет внутреннего документа, который устанавливает правила предотвращения неправомерного использования конфиденциальной и </w:t>
      </w:r>
      <w:r w:rsidR="00F136EC" w:rsidRPr="002A73B1">
        <w:rPr>
          <w:rFonts w:ascii="Times New Roman" w:eastAsiaTheme="minorEastAsia" w:hAnsi="Times New Roman" w:cs="Times New Roman"/>
          <w:b/>
          <w:bCs/>
          <w:i/>
          <w:iCs/>
          <w:sz w:val="20"/>
          <w:szCs w:val="20"/>
          <w:lang w:eastAsia="ru-RU"/>
        </w:rPr>
        <w:t>инсайдерской</w:t>
      </w:r>
      <w:r w:rsidRPr="002A73B1">
        <w:rPr>
          <w:rFonts w:ascii="Times New Roman" w:eastAsiaTheme="minorEastAsia" w:hAnsi="Times New Roman" w:cs="Times New Roman"/>
          <w:b/>
          <w:bCs/>
          <w:i/>
          <w:iCs/>
          <w:sz w:val="20"/>
          <w:szCs w:val="20"/>
          <w:lang w:eastAsia="ru-RU"/>
        </w:rPr>
        <w:t xml:space="preserve"> информации.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5.5. Информация о лицах, входящих в состав органов контроля за финансово-хозяйственной деятельностью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органа контроля за финансово-хозяйственной деятельностью эмитента:</w:t>
      </w:r>
      <w:r w:rsidRPr="002A73B1">
        <w:rPr>
          <w:rFonts w:ascii="Times New Roman" w:eastAsiaTheme="minorEastAsia" w:hAnsi="Times New Roman" w:cs="Times New Roman"/>
          <w:b/>
          <w:bCs/>
          <w:i/>
          <w:iCs/>
          <w:sz w:val="20"/>
          <w:szCs w:val="20"/>
          <w:lang w:eastAsia="ru-RU"/>
        </w:rPr>
        <w:t xml:space="preserve"> Ревизионная комиссия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Усанова Марина Владимировна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1979</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9B1BE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2013</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2014</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ОАО "Арктика"</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начальник управления внутреннего контроля и аудита</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2014</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"РТ-Химкомбинат"</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главный аудитор начальник департамента внутреннего аудита</w:t>
            </w:r>
          </w:p>
        </w:tc>
      </w:tr>
      <w:tr w:rsidR="002A73B1" w:rsidRPr="002A73B1" w:rsidTr="002218B7">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2016</w:t>
            </w: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"РТ-Химкомбинат"</w:t>
            </w:r>
          </w:p>
        </w:tc>
        <w:tc>
          <w:tcPr>
            <w:tcW w:w="26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начальник управление внутреннего аудита</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Ишмуратова</w:t>
      </w:r>
      <w:proofErr w:type="spellEnd"/>
      <w:r w:rsidRPr="002A73B1">
        <w:rPr>
          <w:rFonts w:ascii="Times New Roman" w:eastAsiaTheme="minorEastAsia" w:hAnsi="Times New Roman" w:cs="Times New Roman"/>
          <w:b/>
          <w:bCs/>
          <w:i/>
          <w:iCs/>
          <w:sz w:val="20"/>
          <w:szCs w:val="20"/>
          <w:lang w:eastAsia="ru-RU"/>
        </w:rPr>
        <w:t xml:space="preserve"> Эльвира </w:t>
      </w:r>
      <w:proofErr w:type="spellStart"/>
      <w:r w:rsidRPr="002A73B1">
        <w:rPr>
          <w:rFonts w:ascii="Times New Roman" w:eastAsiaTheme="minorEastAsia" w:hAnsi="Times New Roman" w:cs="Times New Roman"/>
          <w:b/>
          <w:bCs/>
          <w:i/>
          <w:iCs/>
          <w:sz w:val="20"/>
          <w:szCs w:val="20"/>
          <w:lang w:eastAsia="ru-RU"/>
        </w:rPr>
        <w:t>Ильдаровна</w:t>
      </w:r>
      <w:proofErr w:type="spellEnd"/>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1991</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9B1BE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июль 2014</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июнь 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ЗАО "БДО </w:t>
            </w:r>
            <w:proofErr w:type="spellStart"/>
            <w:r w:rsidRPr="002A73B1">
              <w:rPr>
                <w:rFonts w:ascii="Times New Roman" w:eastAsiaTheme="minorEastAsia" w:hAnsi="Times New Roman" w:cs="Times New Roman"/>
                <w:sz w:val="20"/>
                <w:szCs w:val="20"/>
                <w:lang w:eastAsia="ru-RU"/>
              </w:rPr>
              <w:t>Юникон</w:t>
            </w:r>
            <w:proofErr w:type="spellEnd"/>
            <w:r w:rsidRPr="002A73B1">
              <w:rPr>
                <w:rFonts w:ascii="Times New Roman" w:eastAsiaTheme="minorEastAsia" w:hAnsi="Times New Roman" w:cs="Times New Roman"/>
                <w:sz w:val="20"/>
                <w:szCs w:val="20"/>
                <w:lang w:eastAsia="ru-RU"/>
              </w:rPr>
              <w:t>"</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Старший аудитор в группе потребительских товаров и услуг</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июль 2016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март 2018</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Deloitte</w:t>
            </w:r>
            <w:proofErr w:type="spellEnd"/>
            <w:r w:rsidRPr="002A73B1">
              <w:rPr>
                <w:rFonts w:ascii="Times New Roman" w:eastAsiaTheme="minorEastAsia" w:hAnsi="Times New Roman" w:cs="Times New Roman"/>
                <w:sz w:val="20"/>
                <w:szCs w:val="20"/>
                <w:lang w:eastAsia="ru-RU"/>
              </w:rPr>
              <w:t xml:space="preserve"> CLS</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старший эксперт международного направления</w:t>
            </w:r>
          </w:p>
        </w:tc>
      </w:tr>
      <w:tr w:rsidR="002A73B1" w:rsidRPr="002A73B1" w:rsidTr="002218B7">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март 2018</w:t>
            </w: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w:t>
            </w:r>
            <w:proofErr w:type="spellStart"/>
            <w:r w:rsidRPr="002A73B1">
              <w:rPr>
                <w:rFonts w:ascii="Times New Roman" w:eastAsiaTheme="minorEastAsia" w:hAnsi="Times New Roman" w:cs="Times New Roman"/>
                <w:sz w:val="20"/>
                <w:szCs w:val="20"/>
                <w:lang w:eastAsia="ru-RU"/>
              </w:rPr>
              <w:t>вр</w:t>
            </w:r>
            <w:proofErr w:type="spellEnd"/>
          </w:p>
        </w:tc>
        <w:tc>
          <w:tcPr>
            <w:tcW w:w="398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w:t>
            </w:r>
            <w:proofErr w:type="spellStart"/>
            <w:r w:rsidRPr="002A73B1">
              <w:rPr>
                <w:rFonts w:ascii="Times New Roman" w:eastAsiaTheme="minorEastAsia" w:hAnsi="Times New Roman" w:cs="Times New Roman"/>
                <w:sz w:val="20"/>
                <w:szCs w:val="20"/>
                <w:lang w:eastAsia="ru-RU"/>
              </w:rPr>
              <w:t>Тезхнодинамика</w:t>
            </w:r>
            <w:proofErr w:type="spellEnd"/>
            <w:r w:rsidRPr="002A73B1">
              <w:rPr>
                <w:rFonts w:ascii="Times New Roman" w:eastAsiaTheme="minorEastAsia" w:hAnsi="Times New Roman" w:cs="Times New Roman"/>
                <w:sz w:val="20"/>
                <w:szCs w:val="20"/>
                <w:lang w:eastAsia="ru-RU"/>
              </w:rPr>
              <w:t>"</w:t>
            </w:r>
          </w:p>
        </w:tc>
        <w:tc>
          <w:tcPr>
            <w:tcW w:w="26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Главный специалист управления внутреннего аудита</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Царева Анастасия Николаевна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 рождения:</w:t>
      </w:r>
      <w:r w:rsidRPr="002A73B1">
        <w:rPr>
          <w:rFonts w:ascii="Times New Roman" w:eastAsiaTheme="minorEastAsia" w:hAnsi="Times New Roman" w:cs="Times New Roman"/>
          <w:b/>
          <w:bCs/>
          <w:i/>
          <w:iCs/>
          <w:sz w:val="20"/>
          <w:szCs w:val="20"/>
          <w:lang w:eastAsia="ru-RU"/>
        </w:rPr>
        <w:t xml:space="preserve"> 1982</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Образование:</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высшее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2A73B1" w:rsidRPr="002A73B1" w:rsidTr="002218B7">
        <w:tc>
          <w:tcPr>
            <w:tcW w:w="2592" w:type="dxa"/>
            <w:gridSpan w:val="2"/>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p>
        </w:tc>
        <w:tc>
          <w:tcPr>
            <w:tcW w:w="398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Должность</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9B1BE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2011</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2016</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ЗАО "КПМГ"</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Аудитор, старший аудитор</w:t>
            </w:r>
          </w:p>
        </w:tc>
      </w:tr>
      <w:tr w:rsidR="002A73B1" w:rsidRPr="002A73B1" w:rsidTr="002218B7">
        <w:tc>
          <w:tcPr>
            <w:tcW w:w="133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2016</w:t>
            </w:r>
          </w:p>
        </w:tc>
        <w:tc>
          <w:tcPr>
            <w:tcW w:w="126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2017</w:t>
            </w:r>
          </w:p>
        </w:tc>
        <w:tc>
          <w:tcPr>
            <w:tcW w:w="398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ООО "СИБУР-ЦОБ"</w:t>
            </w:r>
          </w:p>
        </w:tc>
        <w:tc>
          <w:tcPr>
            <w:tcW w:w="268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Эксперт в управлении миграции</w:t>
            </w:r>
          </w:p>
        </w:tc>
      </w:tr>
      <w:tr w:rsidR="002A73B1" w:rsidRPr="002A73B1" w:rsidTr="002218B7">
        <w:tc>
          <w:tcPr>
            <w:tcW w:w="133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2017</w:t>
            </w:r>
          </w:p>
        </w:tc>
        <w:tc>
          <w:tcPr>
            <w:tcW w:w="126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н/время</w:t>
            </w:r>
          </w:p>
        </w:tc>
        <w:tc>
          <w:tcPr>
            <w:tcW w:w="398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АО "Технодинамика"</w:t>
            </w:r>
          </w:p>
        </w:tc>
        <w:tc>
          <w:tcPr>
            <w:tcW w:w="268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Главный специалист Управления внутреннего аудита</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Доли участия в уставном капитале эмитента/обыкновенных акций не имеет</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Доли участия лица в уставном (складочном) капитале (паевом фонде) дочерних и зависимых обществ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указанных долей не имеет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родственных связей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Лицо к указанным видам ответственности не привлекалось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lastRenderedPageBreak/>
        <w:t>Лицо указанных должностей не занимало</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 случае наличия у эмитента отдельного структурного подразделения (подразделений) по управлению рисками и внутреннему контролю (иного, отличного от ревизионной комиссии (ревизора), органа (структурного подразделения), осуществляющего внутренний контроль за финансово-хозяйственной деятельностью эмитента) и (или) отдельного структурного подразделения (службы) внутреннего аудита, информация, предусмотренная настоящим пунктом, указывается в отношении руководителя такого отдельного структурного подразделения (органа)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5.6. Сведения о размере вознаграждения и (или) компенсации расходов по органу контроля за финансово-хозяйственной деятельностью эмитента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Вознаграждения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органа контроля за финансово-хозяйственной деятельностью эмитента:</w:t>
      </w:r>
      <w:r w:rsidRPr="002A73B1">
        <w:rPr>
          <w:rFonts w:ascii="Times New Roman" w:eastAsiaTheme="minorEastAsia" w:hAnsi="Times New Roman" w:cs="Times New Roman"/>
          <w:b/>
          <w:bCs/>
          <w:i/>
          <w:iCs/>
          <w:sz w:val="20"/>
          <w:szCs w:val="20"/>
          <w:lang w:eastAsia="ru-RU"/>
        </w:rPr>
        <w:t xml:space="preserve"> Ревизионная комиссия</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Вознаграждение за участие в работе органа контроля</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A73B1" w:rsidRPr="002A73B1" w:rsidTr="002218B7">
        <w:tc>
          <w:tcPr>
            <w:tcW w:w="64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Премии</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Льготы</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Cведения</w:t>
      </w:r>
      <w:proofErr w:type="spellEnd"/>
      <w:r w:rsidRPr="002A73B1">
        <w:rPr>
          <w:rFonts w:ascii="Times New Roman" w:eastAsiaTheme="minorEastAsia" w:hAnsi="Times New Roman" w:cs="Times New Roman"/>
          <w:sz w:val="20"/>
          <w:szCs w:val="20"/>
          <w:lang w:eastAsia="ru-RU"/>
        </w:rPr>
        <w:t xml:space="preserve"> о существующих соглашениях относительно таких выплат в текущем финансовом году:</w:t>
      </w:r>
      <w:r w:rsidRPr="002A73B1">
        <w:rPr>
          <w:rFonts w:ascii="Times New Roman" w:eastAsiaTheme="minorEastAsia" w:hAnsi="Times New Roman" w:cs="Times New Roman"/>
          <w:sz w:val="20"/>
          <w:szCs w:val="20"/>
          <w:lang w:eastAsia="ru-RU"/>
        </w:rPr>
        <w:br/>
      </w:r>
    </w:p>
    <w:p w:rsidR="002A73B1" w:rsidRPr="002A73B1" w:rsidRDefault="009B1BE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Н</w:t>
      </w:r>
      <w:r w:rsidR="002A73B1" w:rsidRPr="002A73B1">
        <w:rPr>
          <w:rFonts w:ascii="Times New Roman" w:eastAsiaTheme="minorEastAsia" w:hAnsi="Times New Roman" w:cs="Times New Roman"/>
          <w:sz w:val="20"/>
          <w:szCs w:val="20"/>
          <w:lang w:eastAsia="ru-RU"/>
        </w:rPr>
        <w:t>аименование органа контроля за финансово-хозяйственной деятельностью эмитента:</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Вознаграждение за участие в работе органа контроля</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A73B1" w:rsidRPr="002A73B1" w:rsidTr="002218B7">
        <w:tc>
          <w:tcPr>
            <w:tcW w:w="64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Вознаграждение за участие в работе органа контроля за финансово-хозяйственной деятельностью эмитента</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Заработная плата</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Премии</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Комиссионные</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Льготы</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виды вознаграждений</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r w:rsidR="002A73B1" w:rsidRPr="002A73B1" w:rsidTr="002218B7">
        <w:tc>
          <w:tcPr>
            <w:tcW w:w="64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ИТОГО</w:t>
            </w:r>
          </w:p>
        </w:tc>
        <w:tc>
          <w:tcPr>
            <w:tcW w:w="136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9B1BE1">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proofErr w:type="spellStart"/>
      <w:r w:rsidRPr="002A73B1">
        <w:rPr>
          <w:rFonts w:ascii="Times New Roman" w:eastAsiaTheme="minorEastAsia" w:hAnsi="Times New Roman" w:cs="Times New Roman"/>
          <w:sz w:val="20"/>
          <w:szCs w:val="20"/>
          <w:lang w:eastAsia="ru-RU"/>
        </w:rPr>
        <w:t>Cведения</w:t>
      </w:r>
      <w:proofErr w:type="spellEnd"/>
      <w:r w:rsidRPr="002A73B1">
        <w:rPr>
          <w:rFonts w:ascii="Times New Roman" w:eastAsiaTheme="minorEastAsia" w:hAnsi="Times New Roman" w:cs="Times New Roman"/>
          <w:sz w:val="20"/>
          <w:szCs w:val="20"/>
          <w:lang w:eastAsia="ru-RU"/>
        </w:rPr>
        <w:t xml:space="preserve"> о существующих соглашениях относительно таких выплат в текущем финансовом году:</w:t>
      </w:r>
      <w:r w:rsidRPr="002A73B1">
        <w:rPr>
          <w:rFonts w:ascii="Times New Roman" w:eastAsiaTheme="minorEastAsia" w:hAnsi="Times New Roman" w:cs="Times New Roman"/>
          <w:sz w:val="20"/>
          <w:szCs w:val="20"/>
          <w:lang w:eastAsia="ru-RU"/>
        </w:rPr>
        <w:br/>
        <w:t>Компенсации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A73B1" w:rsidRPr="002A73B1" w:rsidTr="002218B7">
        <w:tc>
          <w:tcPr>
            <w:tcW w:w="64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органа контроля(структурного подразделения)</w:t>
            </w:r>
          </w:p>
        </w:tc>
        <w:tc>
          <w:tcPr>
            <w:tcW w:w="1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r>
      <w:tr w:rsidR="002A73B1" w:rsidRPr="002A73B1" w:rsidTr="002218B7">
        <w:tc>
          <w:tcPr>
            <w:tcW w:w="64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Ревизионная комиссия</w:t>
            </w:r>
          </w:p>
        </w:tc>
        <w:tc>
          <w:tcPr>
            <w:tcW w:w="136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Дополнительная информация: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 отчетном периоде компенсации не выплачивались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Дополнительная информация: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 отчетном периоде вознаграждения ревизионной комиссии не выплачивались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тыс.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6492"/>
        <w:gridCol w:w="1360"/>
      </w:tblGrid>
      <w:tr w:rsidR="002A73B1" w:rsidRPr="002A73B1" w:rsidTr="002218B7">
        <w:tc>
          <w:tcPr>
            <w:tcW w:w="64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2019</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Средняя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502</w:t>
            </w:r>
          </w:p>
        </w:tc>
      </w:tr>
      <w:tr w:rsidR="002A73B1" w:rsidRPr="002A73B1" w:rsidTr="002218B7">
        <w:tc>
          <w:tcPr>
            <w:tcW w:w="649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Фонд начисленной заработной платы работников за отчетный период</w:t>
            </w:r>
          </w:p>
        </w:tc>
        <w:tc>
          <w:tcPr>
            <w:tcW w:w="136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84 638</w:t>
            </w:r>
          </w:p>
        </w:tc>
      </w:tr>
      <w:tr w:rsidR="002A73B1" w:rsidRPr="002A73B1" w:rsidTr="002218B7">
        <w:tc>
          <w:tcPr>
            <w:tcW w:w="649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Выплаты социального характера работников за отчетный период</w:t>
            </w:r>
          </w:p>
        </w:tc>
        <w:tc>
          <w:tcPr>
            <w:tcW w:w="136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3 118</w:t>
            </w: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имеет обязательств перед сотрудниками (работниками), касающихся возможности их участия в уставном капитале эмитента</w:t>
      </w:r>
    </w:p>
    <w:p w:rsidR="002A73B1" w:rsidRPr="002A73B1" w:rsidRDefault="002A73B1"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t>Раздел VI. Сведения об участниках (акционерах) эмитента и о совершенных эмитентом сделках, в совершении которых имелась заинтересованность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6.1. Сведения об общем количестве акционеров (участников) эмитента</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sidRPr="002A73B1">
        <w:rPr>
          <w:rFonts w:ascii="Times New Roman" w:eastAsiaTheme="minorEastAsia" w:hAnsi="Times New Roman" w:cs="Times New Roman"/>
          <w:b/>
          <w:bCs/>
          <w:i/>
          <w:iCs/>
          <w:sz w:val="20"/>
          <w:szCs w:val="20"/>
          <w:lang w:eastAsia="ru-RU"/>
        </w:rPr>
        <w:t xml:space="preserve"> 715</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Общее количество номинальных держателей акций эмитента:</w:t>
      </w:r>
      <w:r w:rsidRPr="002A73B1">
        <w:rPr>
          <w:rFonts w:ascii="Times New Roman" w:eastAsiaTheme="minorEastAsia" w:hAnsi="Times New Roman" w:cs="Times New Roman"/>
          <w:b/>
          <w:bCs/>
          <w:i/>
          <w:iCs/>
          <w:sz w:val="20"/>
          <w:szCs w:val="20"/>
          <w:lang w:eastAsia="ru-RU"/>
        </w:rPr>
        <w:t xml:space="preserve"> 1</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2A73B1">
        <w:rPr>
          <w:rFonts w:ascii="Times New Roman" w:eastAsiaTheme="minorEastAsia" w:hAnsi="Times New Roman" w:cs="Times New Roman"/>
          <w:b/>
          <w:bCs/>
          <w:i/>
          <w:iCs/>
          <w:sz w:val="20"/>
          <w:szCs w:val="20"/>
          <w:lang w:eastAsia="ru-RU"/>
        </w:rPr>
        <w:t xml:space="preserve"> 715</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w:t>
      </w:r>
      <w:r w:rsidRPr="002A73B1">
        <w:rPr>
          <w:rFonts w:ascii="Times New Roman" w:eastAsiaTheme="minorEastAsia" w:hAnsi="Times New Roman" w:cs="Times New Roman"/>
          <w:b/>
          <w:bCs/>
          <w:i/>
          <w:iCs/>
          <w:sz w:val="20"/>
          <w:szCs w:val="20"/>
          <w:lang w:eastAsia="ru-RU"/>
        </w:rPr>
        <w:t xml:space="preserve"> 16.09.2019</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Владельцы обыкновенных акций эмитента, которые подлежали включению в такой список:</w:t>
      </w:r>
      <w:r w:rsidRPr="002A73B1">
        <w:rPr>
          <w:rFonts w:ascii="Times New Roman" w:eastAsiaTheme="minorEastAsia" w:hAnsi="Times New Roman" w:cs="Times New Roman"/>
          <w:b/>
          <w:bCs/>
          <w:i/>
          <w:iCs/>
          <w:sz w:val="20"/>
          <w:szCs w:val="20"/>
          <w:lang w:eastAsia="ru-RU"/>
        </w:rPr>
        <w:t xml:space="preserve"> 715</w:t>
      </w:r>
    </w:p>
    <w:p w:rsidR="002A73B1" w:rsidRPr="002A73B1" w:rsidRDefault="002A73B1" w:rsidP="002218B7">
      <w:pPr>
        <w:widowControl w:val="0"/>
        <w:autoSpaceDE w:val="0"/>
        <w:autoSpaceDN w:val="0"/>
        <w:adjustRightInd w:val="0"/>
        <w:spacing w:before="24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Информация о количестве собственных акций, находящихся на балансе эмитента на дату окончания отчетного квартала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Собственных акций, находящихся на балансе эмитента нет</w:t>
      </w:r>
    </w:p>
    <w:p w:rsidR="002A73B1" w:rsidRPr="002A73B1" w:rsidRDefault="002A73B1" w:rsidP="002218B7">
      <w:pPr>
        <w:widowControl w:val="0"/>
        <w:autoSpaceDE w:val="0"/>
        <w:autoSpaceDN w:val="0"/>
        <w:adjustRightInd w:val="0"/>
        <w:spacing w:before="24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Информация о количестве акций эмитента, принадлежащих подконтрольным ему организациям</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Акций эмитента, принадлежащих подконтрольным ему организациям нет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 xml:space="preserve">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о таких участниках (акционерах), владеющих не менее чем 20 процентами уставного капитала или не менее чем 20 </w:t>
      </w:r>
      <w:r w:rsidRPr="002A73B1">
        <w:rPr>
          <w:rFonts w:ascii="Times New Roman" w:eastAsiaTheme="minorEastAsia" w:hAnsi="Times New Roman" w:cs="Times New Roman"/>
          <w:b/>
          <w:bCs/>
          <w:lang w:eastAsia="ru-RU"/>
        </w:rPr>
        <w:lastRenderedPageBreak/>
        <w:t>процентами их обыкновенных акций</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w:t>
      </w: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"Технодинамика"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"Технодинамика"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105318 Россия, </w:t>
      </w:r>
      <w:proofErr w:type="spellStart"/>
      <w:r w:rsidRPr="002A73B1">
        <w:rPr>
          <w:rFonts w:ascii="Times New Roman" w:eastAsiaTheme="minorEastAsia" w:hAnsi="Times New Roman" w:cs="Times New Roman"/>
          <w:b/>
          <w:bCs/>
          <w:i/>
          <w:iCs/>
          <w:sz w:val="20"/>
          <w:szCs w:val="20"/>
          <w:lang w:eastAsia="ru-RU"/>
        </w:rPr>
        <w:t>г.Москва</w:t>
      </w:r>
      <w:proofErr w:type="spellEnd"/>
      <w:r w:rsidRPr="002A73B1">
        <w:rPr>
          <w:rFonts w:ascii="Times New Roman" w:eastAsiaTheme="minorEastAsia" w:hAnsi="Times New Roman" w:cs="Times New Roman"/>
          <w:b/>
          <w:bCs/>
          <w:i/>
          <w:iCs/>
          <w:sz w:val="20"/>
          <w:szCs w:val="20"/>
          <w:lang w:eastAsia="ru-RU"/>
        </w:rPr>
        <w:t>, Большая Татарская 35 стр. 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7719265496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1037719005873</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w:t>
      </w:r>
      <w:r w:rsidRPr="002A73B1">
        <w:rPr>
          <w:rFonts w:ascii="Times New Roman" w:eastAsiaTheme="minorEastAsia" w:hAnsi="Times New Roman" w:cs="Times New Roman"/>
          <w:b/>
          <w:bCs/>
          <w:i/>
          <w:iCs/>
          <w:sz w:val="20"/>
          <w:szCs w:val="20"/>
          <w:lang w:eastAsia="ru-RU"/>
        </w:rPr>
        <w:t xml:space="preserve"> 50.95%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принадлежащих лицу обыкновенных акций эмитента:</w:t>
      </w:r>
      <w:r w:rsidRPr="002A73B1">
        <w:rPr>
          <w:rFonts w:ascii="Times New Roman" w:eastAsiaTheme="minorEastAsia" w:hAnsi="Times New Roman" w:cs="Times New Roman"/>
          <w:b/>
          <w:bCs/>
          <w:i/>
          <w:iCs/>
          <w:sz w:val="20"/>
          <w:szCs w:val="20"/>
          <w:lang w:eastAsia="ru-RU"/>
        </w:rPr>
        <w:t xml:space="preserve"> 50.95%</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Лица, контролирующие участника (акционера)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Информация об указанных лицах эмитенту не предоставлена (отсутствует)</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лиц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сведения, указываемые эмитентом по собственному усмотрению:</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2.</w:t>
      </w: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Уфимское научно-производственное предприятие "Молния"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Уфимское НПП "Молния"</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 xml:space="preserve">450052 Россия, республика Башкортостан , </w:t>
      </w:r>
      <w:proofErr w:type="spellStart"/>
      <w:r w:rsidRPr="002A73B1">
        <w:rPr>
          <w:rFonts w:ascii="Times New Roman" w:eastAsiaTheme="minorEastAsia" w:hAnsi="Times New Roman" w:cs="Times New Roman"/>
          <w:b/>
          <w:bCs/>
          <w:i/>
          <w:iCs/>
          <w:sz w:val="20"/>
          <w:szCs w:val="20"/>
          <w:lang w:eastAsia="ru-RU"/>
        </w:rPr>
        <w:t>г.Уфа</w:t>
      </w:r>
      <w:proofErr w:type="spellEnd"/>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Зенцова</w:t>
      </w:r>
      <w:proofErr w:type="spellEnd"/>
      <w:r w:rsidRPr="002A73B1">
        <w:rPr>
          <w:rFonts w:ascii="Times New Roman" w:eastAsiaTheme="minorEastAsia" w:hAnsi="Times New Roman" w:cs="Times New Roman"/>
          <w:b/>
          <w:bCs/>
          <w:i/>
          <w:iCs/>
          <w:sz w:val="20"/>
          <w:szCs w:val="20"/>
          <w:lang w:eastAsia="ru-RU"/>
        </w:rPr>
        <w:t xml:space="preserve"> 70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0275074110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1110280031652</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w:t>
      </w:r>
      <w:r w:rsidRPr="002A73B1">
        <w:rPr>
          <w:rFonts w:ascii="Times New Roman" w:eastAsiaTheme="minorEastAsia" w:hAnsi="Times New Roman" w:cs="Times New Roman"/>
          <w:b/>
          <w:bCs/>
          <w:i/>
          <w:iCs/>
          <w:sz w:val="20"/>
          <w:szCs w:val="20"/>
          <w:lang w:eastAsia="ru-RU"/>
        </w:rPr>
        <w:t xml:space="preserve"> 13.32%</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принадлежащих лицу обыкновенных акций эмитента:</w:t>
      </w:r>
      <w:r w:rsidRPr="002A73B1">
        <w:rPr>
          <w:rFonts w:ascii="Times New Roman" w:eastAsiaTheme="minorEastAsia" w:hAnsi="Times New Roman" w:cs="Times New Roman"/>
          <w:b/>
          <w:bCs/>
          <w:i/>
          <w:iCs/>
          <w:sz w:val="20"/>
          <w:szCs w:val="20"/>
          <w:lang w:eastAsia="ru-RU"/>
        </w:rPr>
        <w:t xml:space="preserve"> 13.32%</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Лица, контролирующие участника (акционера)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Информация об указанных лицах эмитенту не предоставлена (отсутствует)</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Участники (акционеры) данного лица, владеющие не менее чем 20 процентами его уставного капитала или не менее чем 20 процентами его обыкновенных акций</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лиц нет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сведения, указываемые эмитентом по собственному усмотрению:</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3.</w:t>
      </w: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Брызгалин</w:t>
      </w:r>
      <w:proofErr w:type="spellEnd"/>
      <w:r w:rsidRPr="002A73B1">
        <w:rPr>
          <w:rFonts w:ascii="Times New Roman" w:eastAsiaTheme="minorEastAsia" w:hAnsi="Times New Roman" w:cs="Times New Roman"/>
          <w:b/>
          <w:bCs/>
          <w:i/>
          <w:iCs/>
          <w:sz w:val="20"/>
          <w:szCs w:val="20"/>
          <w:lang w:eastAsia="ru-RU"/>
        </w:rPr>
        <w:t xml:space="preserve"> Александр Александрович</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принадлежащих лицу обыкновенных акций эмитента:</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сведения, указываемые эмитентом по собственному усмотрению:</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6.3. Сведения о доле участия государства или муниципального образования в уставном капитале эмитента, наличии специального права ('золотой акции')</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об управляющих государственными, муниципальными пакетами акций</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Федеральная собственность</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"Технодинамика"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Место нахождения:</w:t>
      </w:r>
      <w:r w:rsidRPr="002A73B1">
        <w:rPr>
          <w:rFonts w:ascii="Times New Roman" w:eastAsiaTheme="minorEastAsia" w:hAnsi="Times New Roman" w:cs="Times New Roman"/>
          <w:b/>
          <w:bCs/>
          <w:i/>
          <w:iCs/>
          <w:sz w:val="20"/>
          <w:szCs w:val="20"/>
          <w:lang w:eastAsia="ru-RU"/>
        </w:rPr>
        <w:t xml:space="preserve"> 105318, Москва, ул. Большая Татарская, 35, стр. 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уставного капитала эмитента, находящейся в государственной (федеральной, субъектов Российской Федерации), муниципальной собственности:</w:t>
      </w:r>
      <w:r w:rsidRPr="002A73B1">
        <w:rPr>
          <w:rFonts w:ascii="Times New Roman" w:eastAsiaTheme="minorEastAsia" w:hAnsi="Times New Roman" w:cs="Times New Roman"/>
          <w:b/>
          <w:bCs/>
          <w:i/>
          <w:iCs/>
          <w:sz w:val="20"/>
          <w:szCs w:val="20"/>
          <w:lang w:eastAsia="ru-RU"/>
        </w:rPr>
        <w:t xml:space="preserve"> 50.95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лиц нет</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Указанное право не предусмотрено</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6.4. Сведения об ограничениях на участие в уставном капитале эмитента</w:t>
      </w:r>
    </w:p>
    <w:p w:rsid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b/>
          <w:bCs/>
          <w:i/>
          <w:iCs/>
          <w:sz w:val="20"/>
          <w:szCs w:val="20"/>
          <w:lang w:eastAsia="ru-RU"/>
        </w:rPr>
        <w:t>Ограничений на участие в уставном капитале эмитента нет</w:t>
      </w:r>
    </w:p>
    <w:p w:rsidR="009B1BE1" w:rsidRPr="002A73B1" w:rsidRDefault="009B1BE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2A73B1">
        <w:rPr>
          <w:rFonts w:ascii="Times New Roman" w:eastAsiaTheme="minorEastAsia" w:hAnsi="Times New Roman" w:cs="Times New Roman"/>
          <w:b/>
          <w:bCs/>
          <w:i/>
          <w:iCs/>
          <w:sz w:val="20"/>
          <w:szCs w:val="20"/>
          <w:lang w:eastAsia="ru-RU"/>
        </w:rPr>
        <w:t xml:space="preserve"> 01.06.2018</w:t>
      </w:r>
    </w:p>
    <w:p w:rsid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Список акционеров (участников)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Брызгалин</w:t>
      </w:r>
      <w:proofErr w:type="spellEnd"/>
      <w:r w:rsidRPr="002A73B1">
        <w:rPr>
          <w:rFonts w:ascii="Times New Roman" w:eastAsiaTheme="minorEastAsia" w:hAnsi="Times New Roman" w:cs="Times New Roman"/>
          <w:b/>
          <w:bCs/>
          <w:i/>
          <w:iCs/>
          <w:sz w:val="20"/>
          <w:szCs w:val="20"/>
          <w:lang w:eastAsia="ru-RU"/>
        </w:rPr>
        <w:t xml:space="preserve"> Александр Александрович</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17.7</w:t>
      </w:r>
    </w:p>
    <w:p w:rsid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17.7</w:t>
      </w:r>
    </w:p>
    <w:p w:rsidR="00D474B7" w:rsidRDefault="00D474B7"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p>
    <w:p w:rsidR="00D474B7"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w:t>
      </w:r>
      <w:r>
        <w:rPr>
          <w:rFonts w:ascii="Times New Roman" w:eastAsiaTheme="minorEastAsia" w:hAnsi="Times New Roman" w:cs="Times New Roman"/>
          <w:b/>
          <w:bCs/>
          <w:i/>
          <w:iCs/>
          <w:sz w:val="20"/>
          <w:szCs w:val="20"/>
          <w:lang w:eastAsia="ru-RU"/>
        </w:rPr>
        <w:t>«</w:t>
      </w:r>
      <w:proofErr w:type="spellStart"/>
      <w:r>
        <w:rPr>
          <w:rFonts w:ascii="Times New Roman" w:eastAsiaTheme="minorEastAsia" w:hAnsi="Times New Roman" w:cs="Times New Roman"/>
          <w:b/>
          <w:bCs/>
          <w:i/>
          <w:iCs/>
          <w:sz w:val="20"/>
          <w:szCs w:val="20"/>
          <w:lang w:eastAsia="ru-RU"/>
        </w:rPr>
        <w:t>Технодинамика</w:t>
      </w:r>
      <w:proofErr w:type="spellEnd"/>
      <w:r>
        <w:rPr>
          <w:rFonts w:ascii="Times New Roman" w:eastAsiaTheme="minorEastAsia" w:hAnsi="Times New Roman" w:cs="Times New Roman"/>
          <w:b/>
          <w:bCs/>
          <w:i/>
          <w:iCs/>
          <w:sz w:val="20"/>
          <w:szCs w:val="20"/>
          <w:lang w:eastAsia="ru-RU"/>
        </w:rPr>
        <w:t>»</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АО «</w:t>
      </w:r>
      <w:proofErr w:type="spellStart"/>
      <w:r>
        <w:rPr>
          <w:rFonts w:ascii="Times New Roman" w:eastAsiaTheme="minorEastAsia" w:hAnsi="Times New Roman" w:cs="Times New Roman"/>
          <w:b/>
          <w:bCs/>
          <w:i/>
          <w:iCs/>
          <w:sz w:val="20"/>
          <w:szCs w:val="20"/>
          <w:lang w:eastAsia="ru-RU"/>
        </w:rPr>
        <w:t>Технодинамика</w:t>
      </w:r>
      <w:proofErr w:type="spellEnd"/>
      <w:r>
        <w:rPr>
          <w:rFonts w:ascii="Times New Roman" w:eastAsiaTheme="minorEastAsia" w:hAnsi="Times New Roman" w:cs="Times New Roman"/>
          <w:b/>
          <w:bCs/>
          <w:i/>
          <w:iCs/>
          <w:sz w:val="20"/>
          <w:szCs w:val="20"/>
          <w:lang w:eastAsia="ru-RU"/>
        </w:rPr>
        <w:t>»</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115184</w:t>
      </w:r>
      <w:r w:rsidRPr="002A73B1">
        <w:rPr>
          <w:rFonts w:ascii="Times New Roman" w:eastAsiaTheme="minorEastAsia" w:hAnsi="Times New Roman" w:cs="Times New Roman"/>
          <w:b/>
          <w:bCs/>
          <w:i/>
          <w:iCs/>
          <w:sz w:val="20"/>
          <w:szCs w:val="20"/>
          <w:lang w:eastAsia="ru-RU"/>
        </w:rPr>
        <w:t xml:space="preserve"> Россия, </w:t>
      </w:r>
      <w:proofErr w:type="spellStart"/>
      <w:r>
        <w:rPr>
          <w:rFonts w:ascii="Times New Roman" w:eastAsiaTheme="minorEastAsia" w:hAnsi="Times New Roman" w:cs="Times New Roman"/>
          <w:b/>
          <w:bCs/>
          <w:i/>
          <w:iCs/>
          <w:sz w:val="20"/>
          <w:szCs w:val="20"/>
          <w:lang w:eastAsia="ru-RU"/>
        </w:rPr>
        <w:t>г.Москва</w:t>
      </w:r>
      <w:proofErr w:type="spellEnd"/>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ул.</w:t>
      </w:r>
      <w:r>
        <w:rPr>
          <w:rFonts w:ascii="Times New Roman" w:eastAsiaTheme="minorEastAsia" w:hAnsi="Times New Roman" w:cs="Times New Roman"/>
          <w:b/>
          <w:bCs/>
          <w:i/>
          <w:iCs/>
          <w:sz w:val="20"/>
          <w:szCs w:val="20"/>
          <w:lang w:eastAsia="ru-RU"/>
        </w:rPr>
        <w:t>Большая</w:t>
      </w:r>
      <w:proofErr w:type="spellEnd"/>
      <w:r>
        <w:rPr>
          <w:rFonts w:ascii="Times New Roman" w:eastAsiaTheme="minorEastAsia" w:hAnsi="Times New Roman" w:cs="Times New Roman"/>
          <w:b/>
          <w:bCs/>
          <w:i/>
          <w:iCs/>
          <w:sz w:val="20"/>
          <w:szCs w:val="20"/>
          <w:lang w:eastAsia="ru-RU"/>
        </w:rPr>
        <w:t xml:space="preserve"> Татарская дом 35</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7719265496</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1037719005873</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D474B7"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50,95</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50,95</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D474B7" w:rsidRPr="002A73B1" w:rsidRDefault="00D474B7"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Уфимское научно-производственное предприятие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Уфимское НПП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450052 Россия, республика Башкортостан , г. Уфа, ул. </w:t>
      </w:r>
      <w:proofErr w:type="spellStart"/>
      <w:r w:rsidRPr="002A73B1">
        <w:rPr>
          <w:rFonts w:ascii="Times New Roman" w:eastAsiaTheme="minorEastAsia" w:hAnsi="Times New Roman" w:cs="Times New Roman"/>
          <w:b/>
          <w:bCs/>
          <w:i/>
          <w:iCs/>
          <w:sz w:val="20"/>
          <w:szCs w:val="20"/>
          <w:lang w:eastAsia="ru-RU"/>
        </w:rPr>
        <w:t>Зенцова</w:t>
      </w:r>
      <w:proofErr w:type="spellEnd"/>
      <w:r w:rsidRPr="002A73B1">
        <w:rPr>
          <w:rFonts w:ascii="Times New Roman" w:eastAsiaTheme="minorEastAsia" w:hAnsi="Times New Roman" w:cs="Times New Roman"/>
          <w:b/>
          <w:bCs/>
          <w:i/>
          <w:iCs/>
          <w:sz w:val="20"/>
          <w:szCs w:val="20"/>
          <w:lang w:eastAsia="ru-RU"/>
        </w:rPr>
        <w:t>, 70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0275074110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1110280031652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13.32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13.32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2A73B1">
        <w:rPr>
          <w:rFonts w:ascii="Times New Roman" w:eastAsiaTheme="minorEastAsia" w:hAnsi="Times New Roman" w:cs="Times New Roman"/>
          <w:b/>
          <w:bCs/>
          <w:i/>
          <w:iCs/>
          <w:sz w:val="20"/>
          <w:szCs w:val="20"/>
          <w:lang w:eastAsia="ru-RU"/>
        </w:rPr>
        <w:t xml:space="preserve"> 25.10.2018</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Список акционеров (участников)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Уфимское научно-производственное предприятие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Уфимское НПП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450052 Россия, республика Башкортостан , г. Уфа, ул. </w:t>
      </w:r>
      <w:proofErr w:type="spellStart"/>
      <w:r w:rsidRPr="002A73B1">
        <w:rPr>
          <w:rFonts w:ascii="Times New Roman" w:eastAsiaTheme="minorEastAsia" w:hAnsi="Times New Roman" w:cs="Times New Roman"/>
          <w:b/>
          <w:bCs/>
          <w:i/>
          <w:iCs/>
          <w:sz w:val="20"/>
          <w:szCs w:val="20"/>
          <w:lang w:eastAsia="ru-RU"/>
        </w:rPr>
        <w:t>Зенцова</w:t>
      </w:r>
      <w:proofErr w:type="spellEnd"/>
      <w:r w:rsidRPr="002A73B1">
        <w:rPr>
          <w:rFonts w:ascii="Times New Roman" w:eastAsiaTheme="minorEastAsia" w:hAnsi="Times New Roman" w:cs="Times New Roman"/>
          <w:b/>
          <w:bCs/>
          <w:i/>
          <w:iCs/>
          <w:sz w:val="20"/>
          <w:szCs w:val="20"/>
          <w:lang w:eastAsia="ru-RU"/>
        </w:rPr>
        <w:t>, 70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0275074110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1110280031652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13.32</w:t>
      </w:r>
    </w:p>
    <w:p w:rsid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13.32</w:t>
      </w:r>
    </w:p>
    <w:p w:rsidR="00D474B7" w:rsidRDefault="00D474B7"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p>
    <w:p w:rsidR="00D474B7"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w:t>
      </w:r>
      <w:r>
        <w:rPr>
          <w:rFonts w:ascii="Times New Roman" w:eastAsiaTheme="minorEastAsia" w:hAnsi="Times New Roman" w:cs="Times New Roman"/>
          <w:b/>
          <w:bCs/>
          <w:i/>
          <w:iCs/>
          <w:sz w:val="20"/>
          <w:szCs w:val="20"/>
          <w:lang w:eastAsia="ru-RU"/>
        </w:rPr>
        <w:t>«</w:t>
      </w:r>
      <w:proofErr w:type="spellStart"/>
      <w:r>
        <w:rPr>
          <w:rFonts w:ascii="Times New Roman" w:eastAsiaTheme="minorEastAsia" w:hAnsi="Times New Roman" w:cs="Times New Roman"/>
          <w:b/>
          <w:bCs/>
          <w:i/>
          <w:iCs/>
          <w:sz w:val="20"/>
          <w:szCs w:val="20"/>
          <w:lang w:eastAsia="ru-RU"/>
        </w:rPr>
        <w:t>Технодинамика</w:t>
      </w:r>
      <w:proofErr w:type="spellEnd"/>
      <w:r>
        <w:rPr>
          <w:rFonts w:ascii="Times New Roman" w:eastAsiaTheme="minorEastAsia" w:hAnsi="Times New Roman" w:cs="Times New Roman"/>
          <w:b/>
          <w:bCs/>
          <w:i/>
          <w:iCs/>
          <w:sz w:val="20"/>
          <w:szCs w:val="20"/>
          <w:lang w:eastAsia="ru-RU"/>
        </w:rPr>
        <w:t>»</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АО «</w:t>
      </w:r>
      <w:proofErr w:type="spellStart"/>
      <w:r>
        <w:rPr>
          <w:rFonts w:ascii="Times New Roman" w:eastAsiaTheme="minorEastAsia" w:hAnsi="Times New Roman" w:cs="Times New Roman"/>
          <w:b/>
          <w:bCs/>
          <w:i/>
          <w:iCs/>
          <w:sz w:val="20"/>
          <w:szCs w:val="20"/>
          <w:lang w:eastAsia="ru-RU"/>
        </w:rPr>
        <w:t>Технодинамика</w:t>
      </w:r>
      <w:proofErr w:type="spellEnd"/>
      <w:r>
        <w:rPr>
          <w:rFonts w:ascii="Times New Roman" w:eastAsiaTheme="minorEastAsia" w:hAnsi="Times New Roman" w:cs="Times New Roman"/>
          <w:b/>
          <w:bCs/>
          <w:i/>
          <w:iCs/>
          <w:sz w:val="20"/>
          <w:szCs w:val="20"/>
          <w:lang w:eastAsia="ru-RU"/>
        </w:rPr>
        <w:t>»</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115184</w:t>
      </w:r>
      <w:r w:rsidRPr="002A73B1">
        <w:rPr>
          <w:rFonts w:ascii="Times New Roman" w:eastAsiaTheme="minorEastAsia" w:hAnsi="Times New Roman" w:cs="Times New Roman"/>
          <w:b/>
          <w:bCs/>
          <w:i/>
          <w:iCs/>
          <w:sz w:val="20"/>
          <w:szCs w:val="20"/>
          <w:lang w:eastAsia="ru-RU"/>
        </w:rPr>
        <w:t xml:space="preserve"> Россия, </w:t>
      </w:r>
      <w:proofErr w:type="spellStart"/>
      <w:r>
        <w:rPr>
          <w:rFonts w:ascii="Times New Roman" w:eastAsiaTheme="minorEastAsia" w:hAnsi="Times New Roman" w:cs="Times New Roman"/>
          <w:b/>
          <w:bCs/>
          <w:i/>
          <w:iCs/>
          <w:sz w:val="20"/>
          <w:szCs w:val="20"/>
          <w:lang w:eastAsia="ru-RU"/>
        </w:rPr>
        <w:t>г.Москва</w:t>
      </w:r>
      <w:proofErr w:type="spellEnd"/>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ул.</w:t>
      </w:r>
      <w:r>
        <w:rPr>
          <w:rFonts w:ascii="Times New Roman" w:eastAsiaTheme="minorEastAsia" w:hAnsi="Times New Roman" w:cs="Times New Roman"/>
          <w:b/>
          <w:bCs/>
          <w:i/>
          <w:iCs/>
          <w:sz w:val="20"/>
          <w:szCs w:val="20"/>
          <w:lang w:eastAsia="ru-RU"/>
        </w:rPr>
        <w:t>Большая</w:t>
      </w:r>
      <w:proofErr w:type="spellEnd"/>
      <w:r>
        <w:rPr>
          <w:rFonts w:ascii="Times New Roman" w:eastAsiaTheme="minorEastAsia" w:hAnsi="Times New Roman" w:cs="Times New Roman"/>
          <w:b/>
          <w:bCs/>
          <w:i/>
          <w:iCs/>
          <w:sz w:val="20"/>
          <w:szCs w:val="20"/>
          <w:lang w:eastAsia="ru-RU"/>
        </w:rPr>
        <w:t xml:space="preserve"> Татарская дом 35</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7719265496</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1037719005873</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D474B7"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50,95</w:t>
      </w:r>
    </w:p>
    <w:p w:rsidR="00D474B7" w:rsidRPr="002A73B1" w:rsidRDefault="00D474B7" w:rsidP="00D474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w:t>
      </w:r>
      <w:r>
        <w:rPr>
          <w:rFonts w:ascii="Times New Roman" w:eastAsiaTheme="minorEastAsia" w:hAnsi="Times New Roman" w:cs="Times New Roman"/>
          <w:b/>
          <w:bCs/>
          <w:i/>
          <w:iCs/>
          <w:sz w:val="20"/>
          <w:szCs w:val="20"/>
          <w:lang w:eastAsia="ru-RU"/>
        </w:rPr>
        <w:t>50,95</w:t>
      </w:r>
    </w:p>
    <w:p w:rsidR="00D474B7" w:rsidRPr="002A73B1" w:rsidRDefault="00D474B7"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Брызгалин</w:t>
      </w:r>
      <w:proofErr w:type="spellEnd"/>
      <w:r w:rsidRPr="002A73B1">
        <w:rPr>
          <w:rFonts w:ascii="Times New Roman" w:eastAsiaTheme="minorEastAsia" w:hAnsi="Times New Roman" w:cs="Times New Roman"/>
          <w:b/>
          <w:bCs/>
          <w:i/>
          <w:iCs/>
          <w:sz w:val="20"/>
          <w:szCs w:val="20"/>
          <w:lang w:eastAsia="ru-RU"/>
        </w:rPr>
        <w:t xml:space="preserve"> Александр Александрович</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списка лиц, имеющих право на участие в общем собрании акционеров (участников) эмитента:</w:t>
      </w:r>
      <w:r w:rsidRPr="002A73B1">
        <w:rPr>
          <w:rFonts w:ascii="Times New Roman" w:eastAsiaTheme="minorEastAsia" w:hAnsi="Times New Roman" w:cs="Times New Roman"/>
          <w:b/>
          <w:bCs/>
          <w:i/>
          <w:iCs/>
          <w:sz w:val="20"/>
          <w:szCs w:val="20"/>
          <w:lang w:eastAsia="ru-RU"/>
        </w:rPr>
        <w:t xml:space="preserve"> 16.09.2019</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Список акционеров (участников)</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"Уфимское научно-производственное предприятие "Респиратор"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"УНПП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РФ Республика Башкортостан, город Уфа, </w:t>
      </w:r>
      <w:proofErr w:type="spellStart"/>
      <w:r w:rsidRPr="002A73B1">
        <w:rPr>
          <w:rFonts w:ascii="Times New Roman" w:eastAsiaTheme="minorEastAsia" w:hAnsi="Times New Roman" w:cs="Times New Roman"/>
          <w:b/>
          <w:bCs/>
          <w:i/>
          <w:iCs/>
          <w:sz w:val="20"/>
          <w:szCs w:val="20"/>
          <w:lang w:eastAsia="ru-RU"/>
        </w:rPr>
        <w:t>ул.Зенцова</w:t>
      </w:r>
      <w:proofErr w:type="spellEnd"/>
      <w:r w:rsidRPr="002A73B1">
        <w:rPr>
          <w:rFonts w:ascii="Times New Roman" w:eastAsiaTheme="minorEastAsia" w:hAnsi="Times New Roman" w:cs="Times New Roman"/>
          <w:b/>
          <w:bCs/>
          <w:i/>
          <w:iCs/>
          <w:sz w:val="20"/>
          <w:szCs w:val="20"/>
          <w:lang w:eastAsia="ru-RU"/>
        </w:rPr>
        <w:t xml:space="preserve"> дом 70, 450052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0275074110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1110280031652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13.31</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"Технодинамика"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"Технодинамика"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115184, г.Моск5ва ул. Большая Татарская , дом 35 офис 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7719265496</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1037719005873</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50.95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ФИО:</w:t>
      </w:r>
      <w:r w:rsidRPr="002A73B1">
        <w:rPr>
          <w:rFonts w:ascii="Times New Roman" w:eastAsiaTheme="minorEastAsia" w:hAnsi="Times New Roman" w:cs="Times New Roman"/>
          <w:b/>
          <w:bCs/>
          <w:i/>
          <w:iCs/>
          <w:sz w:val="20"/>
          <w:szCs w:val="20"/>
          <w:lang w:eastAsia="ru-RU"/>
        </w:rPr>
        <w:t xml:space="preserve"> </w:t>
      </w:r>
      <w:proofErr w:type="spellStart"/>
      <w:r w:rsidRPr="002A73B1">
        <w:rPr>
          <w:rFonts w:ascii="Times New Roman" w:eastAsiaTheme="minorEastAsia" w:hAnsi="Times New Roman" w:cs="Times New Roman"/>
          <w:b/>
          <w:bCs/>
          <w:i/>
          <w:iCs/>
          <w:sz w:val="20"/>
          <w:szCs w:val="20"/>
          <w:lang w:eastAsia="ru-RU"/>
        </w:rPr>
        <w:t>Брызгалин</w:t>
      </w:r>
      <w:proofErr w:type="spellEnd"/>
      <w:r w:rsidRPr="002A73B1">
        <w:rPr>
          <w:rFonts w:ascii="Times New Roman" w:eastAsiaTheme="minorEastAsia" w:hAnsi="Times New Roman" w:cs="Times New Roman"/>
          <w:b/>
          <w:bCs/>
          <w:i/>
          <w:iCs/>
          <w:sz w:val="20"/>
          <w:szCs w:val="20"/>
          <w:lang w:eastAsia="ru-RU"/>
        </w:rPr>
        <w:t xml:space="preserve"> Александр Александрович</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17.7</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Доля принадлежавших лицу обыкновенных акций эмитента, %:</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"Уфимское научно-производственное предприятие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УНПП "Молния"</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450052,Россия, Республика Башкортостан, г. Уфа, ул. </w:t>
      </w:r>
      <w:proofErr w:type="spellStart"/>
      <w:r w:rsidRPr="002A73B1">
        <w:rPr>
          <w:rFonts w:ascii="Times New Roman" w:eastAsiaTheme="minorEastAsia" w:hAnsi="Times New Roman" w:cs="Times New Roman"/>
          <w:b/>
          <w:bCs/>
          <w:i/>
          <w:iCs/>
          <w:sz w:val="20"/>
          <w:szCs w:val="20"/>
          <w:lang w:eastAsia="ru-RU"/>
        </w:rPr>
        <w:t>Зенцова</w:t>
      </w:r>
      <w:proofErr w:type="spellEnd"/>
      <w:r w:rsidRPr="002A73B1">
        <w:rPr>
          <w:rFonts w:ascii="Times New Roman" w:eastAsiaTheme="minorEastAsia" w:hAnsi="Times New Roman" w:cs="Times New Roman"/>
          <w:b/>
          <w:bCs/>
          <w:i/>
          <w:iCs/>
          <w:sz w:val="20"/>
          <w:szCs w:val="20"/>
          <w:lang w:eastAsia="ru-RU"/>
        </w:rPr>
        <w:t>, 70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0275074110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1110280031652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участия лица в уставном капитале эмитента, %:</w:t>
      </w:r>
      <w:r w:rsidRPr="002A73B1">
        <w:rPr>
          <w:rFonts w:ascii="Times New Roman" w:eastAsiaTheme="minorEastAsia" w:hAnsi="Times New Roman" w:cs="Times New Roman"/>
          <w:b/>
          <w:bCs/>
          <w:i/>
          <w:iCs/>
          <w:sz w:val="20"/>
          <w:szCs w:val="20"/>
          <w:lang w:eastAsia="ru-RU"/>
        </w:rPr>
        <w:t xml:space="preserve"> 13.32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принадлежавших лицу обыкновенных акций эмитента, %:</w:t>
      </w:r>
      <w:r w:rsidRPr="002A73B1">
        <w:rPr>
          <w:rFonts w:ascii="Times New Roman" w:eastAsiaTheme="minorEastAsia" w:hAnsi="Times New Roman" w:cs="Times New Roman"/>
          <w:b/>
          <w:bCs/>
          <w:i/>
          <w:iCs/>
          <w:sz w:val="20"/>
          <w:szCs w:val="20"/>
          <w:lang w:eastAsia="ru-RU"/>
        </w:rPr>
        <w:t xml:space="preserve"> 13.32</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6.6. Сведения о совершенных эмитентом сделках, в совершении которых имелась заинтересованность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Единица измерения:</w:t>
      </w:r>
      <w:r w:rsidRPr="002A73B1">
        <w:rPr>
          <w:rFonts w:ascii="Times New Roman" w:eastAsiaTheme="minorEastAsia" w:hAnsi="Times New Roman" w:cs="Times New Roman"/>
          <w:b/>
          <w:bCs/>
          <w:i/>
          <w:iCs/>
          <w:sz w:val="20"/>
          <w:szCs w:val="20"/>
          <w:lang w:eastAsia="ru-RU"/>
        </w:rPr>
        <w:t xml:space="preserve"> млн. руб.</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5112"/>
        <w:gridCol w:w="1500"/>
        <w:gridCol w:w="2640"/>
      </w:tblGrid>
      <w:tr w:rsidR="002A73B1" w:rsidRPr="002A73B1" w:rsidTr="002218B7">
        <w:tc>
          <w:tcPr>
            <w:tcW w:w="511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показателя</w:t>
            </w:r>
          </w:p>
        </w:tc>
        <w:tc>
          <w:tcPr>
            <w:tcW w:w="1500" w:type="dxa"/>
            <w:tcBorders>
              <w:top w:val="doub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Общее количество, шт.</w:t>
            </w:r>
          </w:p>
        </w:tc>
        <w:tc>
          <w:tcPr>
            <w:tcW w:w="264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объем в денежном выражении</w:t>
            </w:r>
          </w:p>
        </w:tc>
      </w:tr>
      <w:tr w:rsidR="002A73B1" w:rsidRPr="002A73B1" w:rsidTr="002218B7">
        <w:tc>
          <w:tcPr>
            <w:tcW w:w="511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Совершенных эмитентом за отчетный период сделок, в совершении которых имелась заинтересованность и которые требовали одобрения уполномоченным органом управления эмитента</w:t>
            </w:r>
          </w:p>
        </w:tc>
        <w:tc>
          <w:tcPr>
            <w:tcW w:w="150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w:t>
            </w:r>
          </w:p>
        </w:tc>
        <w:tc>
          <w:tcPr>
            <w:tcW w:w="264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100</w:t>
            </w:r>
          </w:p>
        </w:tc>
      </w:tr>
      <w:tr w:rsidR="002A73B1" w:rsidRPr="002A73B1" w:rsidTr="002218B7">
        <w:tc>
          <w:tcPr>
            <w:tcW w:w="511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Совершенных эмитентом за отчетный период сделок, в совершении которых имелась заинтересованность и которые были одобрены общим собранием участников (акционеров) эмитента</w:t>
            </w:r>
          </w:p>
        </w:tc>
        <w:tc>
          <w:tcPr>
            <w:tcW w:w="150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4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r w:rsidR="002A73B1" w:rsidRPr="002A73B1" w:rsidTr="002218B7">
        <w:tc>
          <w:tcPr>
            <w:tcW w:w="5112" w:type="dxa"/>
            <w:tcBorders>
              <w:top w:val="sing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Совершенных эмитентом за отчетный период сделок, в совершении которых имелась заинтересованность и которые были одобрены советом директоров (наблюдательным советом эмитента)</w:t>
            </w:r>
          </w:p>
        </w:tc>
        <w:tc>
          <w:tcPr>
            <w:tcW w:w="1500" w:type="dxa"/>
            <w:tcBorders>
              <w:top w:val="single" w:sz="6" w:space="0" w:color="auto"/>
              <w:left w:val="sing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2</w:t>
            </w:r>
          </w:p>
        </w:tc>
        <w:tc>
          <w:tcPr>
            <w:tcW w:w="2640" w:type="dxa"/>
            <w:tcBorders>
              <w:top w:val="sing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100</w:t>
            </w:r>
          </w:p>
        </w:tc>
      </w:tr>
      <w:tr w:rsidR="002A73B1" w:rsidRPr="002A73B1" w:rsidTr="002218B7">
        <w:tc>
          <w:tcPr>
            <w:tcW w:w="5112" w:type="dxa"/>
            <w:tcBorders>
              <w:top w:val="single" w:sz="6" w:space="0" w:color="auto"/>
              <w:left w:val="doub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Совершенных эмитентом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эмитента</w:t>
            </w:r>
          </w:p>
        </w:tc>
        <w:tc>
          <w:tcPr>
            <w:tcW w:w="1500" w:type="dxa"/>
            <w:tcBorders>
              <w:top w:val="single" w:sz="6" w:space="0" w:color="auto"/>
              <w:left w:val="single" w:sz="6" w:space="0" w:color="auto"/>
              <w:bottom w:val="doub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c>
          <w:tcPr>
            <w:tcW w:w="2640" w:type="dxa"/>
            <w:tcBorders>
              <w:top w:val="single" w:sz="6" w:space="0" w:color="auto"/>
              <w:left w:val="single" w:sz="6" w:space="0" w:color="auto"/>
              <w:bottom w:val="doub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tc>
      </w:tr>
    </w:tbl>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Сделки (группы взаимосвязанных сделок), цена которых составляет пять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последний отчетный квартал</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6.7. Сведения о размере дебиторской задолженности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данном отчетном квартале</w:t>
      </w:r>
    </w:p>
    <w:p w:rsidR="002A73B1" w:rsidRPr="002A73B1" w:rsidRDefault="002A73B1"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t xml:space="preserve">Раздел VII. Бухгалтерская(финансовая) отчетность эмитента и иная </w:t>
      </w:r>
      <w:r w:rsidRPr="002A73B1">
        <w:rPr>
          <w:rFonts w:ascii="Times New Roman" w:eastAsiaTheme="minorEastAsia" w:hAnsi="Times New Roman" w:cs="Times New Roman"/>
          <w:b/>
          <w:bCs/>
          <w:sz w:val="28"/>
          <w:szCs w:val="28"/>
          <w:lang w:eastAsia="ru-RU"/>
        </w:rPr>
        <w:lastRenderedPageBreak/>
        <w:t>финансовая информация</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7.1. Годовая бухгалтерская(финансовая) отчетность эмитента</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данном отчетном квартале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7.2. Квартальная бухгалтерская (финансовая) отчетность эмитента</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данном отчетном квартале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7.3. Консолидированная финансовая отчетность эмитента</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данном отчетном квартале</w:t>
      </w: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p>
    <w:p w:rsid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7.4. Сведения об учетной политике эмитента</w:t>
      </w:r>
    </w:p>
    <w:p w:rsidR="00B876CD" w:rsidRPr="0081187D" w:rsidRDefault="00B876CD" w:rsidP="00B876CD">
      <w:pPr>
        <w:spacing w:before="120" w:after="120" w:line="240" w:lineRule="auto"/>
        <w:ind w:firstLine="709"/>
        <w:jc w:val="right"/>
        <w:rPr>
          <w:rFonts w:ascii="Times New Roman" w:eastAsia="Times New Roman" w:hAnsi="Times New Roman" w:cs="Times New Roman"/>
          <w:b/>
          <w:sz w:val="24"/>
          <w:szCs w:val="24"/>
        </w:rPr>
      </w:pPr>
    </w:p>
    <w:p w:rsidR="00B876CD" w:rsidRPr="0081187D" w:rsidRDefault="00B876CD" w:rsidP="00B876CD">
      <w:pPr>
        <w:spacing w:before="120" w:after="120" w:line="240" w:lineRule="auto"/>
        <w:ind w:firstLine="709"/>
        <w:jc w:val="center"/>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Учетная Политика по бухгалтерскому учету</w:t>
      </w:r>
    </w:p>
    <w:p w:rsidR="00B876CD" w:rsidRPr="0081187D" w:rsidRDefault="00B876CD" w:rsidP="00B876CD">
      <w:pPr>
        <w:spacing w:before="120" w:after="120" w:line="240" w:lineRule="auto"/>
        <w:ind w:firstLine="709"/>
        <w:jc w:val="center"/>
        <w:rPr>
          <w:rFonts w:ascii="Times New Roman" w:eastAsia="Times New Roman" w:hAnsi="Times New Roman" w:cs="Times New Roman"/>
          <w:b/>
          <w:sz w:val="24"/>
          <w:szCs w:val="24"/>
          <w:u w:val="single"/>
        </w:rPr>
      </w:pPr>
      <w:r w:rsidRPr="0081187D">
        <w:rPr>
          <w:rFonts w:ascii="Times New Roman" w:eastAsia="Times New Roman" w:hAnsi="Times New Roman" w:cs="Times New Roman"/>
          <w:b/>
          <w:sz w:val="24"/>
          <w:szCs w:val="24"/>
          <w:u w:val="single"/>
        </w:rPr>
        <w:t>АО «НПП»  «Респиратор»</w:t>
      </w:r>
    </w:p>
    <w:p w:rsidR="00B876CD" w:rsidRPr="0081187D" w:rsidRDefault="00B876CD" w:rsidP="00B876CD">
      <w:pPr>
        <w:tabs>
          <w:tab w:val="left" w:pos="7695"/>
        </w:tabs>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ab/>
      </w:r>
    </w:p>
    <w:p w:rsidR="00B876CD" w:rsidRPr="0081187D" w:rsidRDefault="00B876CD" w:rsidP="00B876CD">
      <w:pPr>
        <w:keepNext/>
        <w:keepLines/>
        <w:spacing w:before="480" w:after="0" w:line="240" w:lineRule="auto"/>
        <w:rPr>
          <w:rFonts w:ascii="Cambria" w:eastAsia="Times New Roman" w:hAnsi="Cambria" w:cs="Times New Roman"/>
          <w:b/>
          <w:bCs/>
          <w:color w:val="365F91"/>
          <w:sz w:val="24"/>
          <w:szCs w:val="24"/>
          <w:lang w:eastAsia="ru-RU"/>
        </w:rPr>
      </w:pPr>
      <w:r w:rsidRPr="0081187D">
        <w:rPr>
          <w:rFonts w:ascii="Cambria" w:eastAsia="Times New Roman" w:hAnsi="Cambria" w:cs="Times New Roman"/>
          <w:b/>
          <w:bCs/>
          <w:color w:val="365F91"/>
          <w:sz w:val="24"/>
          <w:szCs w:val="24"/>
          <w:lang w:eastAsia="ru-RU"/>
        </w:rPr>
        <w:t>Оглавление</w:t>
      </w:r>
    </w:p>
    <w:p w:rsidR="00B876CD" w:rsidRPr="0081187D" w:rsidRDefault="00B876CD"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r w:rsidRPr="0081187D">
        <w:rPr>
          <w:rFonts w:ascii="Times New Roman" w:eastAsia="Times New Roman" w:hAnsi="Times New Roman" w:cs="Times New Roman"/>
          <w:b/>
          <w:bCs/>
          <w:caps/>
          <w:noProof/>
          <w:kern w:val="28"/>
          <w:sz w:val="24"/>
          <w:szCs w:val="24"/>
          <w:lang w:val="en-US" w:eastAsia="ru-RU"/>
        </w:rPr>
        <w:fldChar w:fldCharType="begin"/>
      </w:r>
      <w:r w:rsidRPr="0081187D">
        <w:rPr>
          <w:rFonts w:ascii="Times New Roman" w:eastAsia="Times New Roman" w:hAnsi="Times New Roman" w:cs="Times New Roman"/>
          <w:b/>
          <w:bCs/>
          <w:caps/>
          <w:noProof/>
          <w:kern w:val="28"/>
          <w:sz w:val="24"/>
          <w:szCs w:val="24"/>
          <w:lang w:val="en-US" w:eastAsia="ru-RU"/>
        </w:rPr>
        <w:instrText xml:space="preserve"> TOC \o "1-3" \h \z \u </w:instrText>
      </w:r>
      <w:r w:rsidRPr="0081187D">
        <w:rPr>
          <w:rFonts w:ascii="Times New Roman" w:eastAsia="Times New Roman" w:hAnsi="Times New Roman" w:cs="Times New Roman"/>
          <w:b/>
          <w:bCs/>
          <w:caps/>
          <w:noProof/>
          <w:kern w:val="28"/>
          <w:sz w:val="24"/>
          <w:szCs w:val="24"/>
          <w:lang w:val="en-US" w:eastAsia="ru-RU"/>
        </w:rPr>
        <w:fldChar w:fldCharType="separate"/>
      </w:r>
      <w:hyperlink w:anchor="_Toc26262213" w:history="1">
        <w:r w:rsidRPr="0081187D">
          <w:rPr>
            <w:rFonts w:ascii="Times New Roman" w:eastAsia="Times New Roman" w:hAnsi="Times New Roman" w:cs="Times New Roman"/>
            <w:b/>
            <w:bCs/>
            <w:caps/>
            <w:noProof/>
            <w:color w:val="0000FF"/>
            <w:kern w:val="28"/>
            <w:sz w:val="24"/>
            <w:szCs w:val="24"/>
            <w:u w:val="single"/>
            <w:lang w:val="en-US" w:eastAsia="ru-RU"/>
          </w:rPr>
          <w:t>I. ОБЩИЕ ПОЛОЖЕНИЯ</w:t>
        </w:r>
        <w:r w:rsidRPr="0081187D">
          <w:rPr>
            <w:rFonts w:ascii="Times New Roman" w:eastAsia="Times New Roman" w:hAnsi="Times New Roman" w:cs="Times New Roman"/>
            <w:b/>
            <w:bCs/>
            <w:caps/>
            <w:noProof/>
            <w:webHidden/>
            <w:kern w:val="28"/>
            <w:sz w:val="24"/>
            <w:szCs w:val="24"/>
            <w:lang w:val="en-US" w:eastAsia="ru-RU"/>
          </w:rPr>
          <w:tab/>
        </w:r>
        <w:r w:rsidRPr="0081187D">
          <w:rPr>
            <w:rFonts w:ascii="Times New Roman" w:eastAsia="Times New Roman" w:hAnsi="Times New Roman" w:cs="Times New Roman"/>
            <w:b/>
            <w:bCs/>
            <w:caps/>
            <w:noProof/>
            <w:webHidden/>
            <w:kern w:val="28"/>
            <w:sz w:val="24"/>
            <w:szCs w:val="24"/>
            <w:lang w:val="en-US" w:eastAsia="ru-RU"/>
          </w:rPr>
          <w:fldChar w:fldCharType="begin"/>
        </w:r>
        <w:r w:rsidRPr="0081187D">
          <w:rPr>
            <w:rFonts w:ascii="Times New Roman" w:eastAsia="Times New Roman" w:hAnsi="Times New Roman" w:cs="Times New Roman"/>
            <w:b/>
            <w:bCs/>
            <w:caps/>
            <w:noProof/>
            <w:webHidden/>
            <w:kern w:val="28"/>
            <w:sz w:val="24"/>
            <w:szCs w:val="24"/>
            <w:lang w:val="en-US" w:eastAsia="ru-RU"/>
          </w:rPr>
          <w:instrText xml:space="preserve"> PAGEREF _Toc26262213 \h </w:instrText>
        </w:r>
        <w:r w:rsidRPr="0081187D">
          <w:rPr>
            <w:rFonts w:ascii="Times New Roman" w:eastAsia="Times New Roman" w:hAnsi="Times New Roman" w:cs="Times New Roman"/>
            <w:b/>
            <w:bCs/>
            <w:caps/>
            <w:noProof/>
            <w:webHidden/>
            <w:kern w:val="28"/>
            <w:sz w:val="24"/>
            <w:szCs w:val="24"/>
            <w:lang w:val="en-US" w:eastAsia="ru-RU"/>
          </w:rPr>
        </w:r>
        <w:r w:rsidRPr="0081187D">
          <w:rPr>
            <w:rFonts w:ascii="Times New Roman" w:eastAsia="Times New Roman" w:hAnsi="Times New Roman" w:cs="Times New Roman"/>
            <w:b/>
            <w:bCs/>
            <w:caps/>
            <w:noProof/>
            <w:webHidden/>
            <w:kern w:val="28"/>
            <w:sz w:val="24"/>
            <w:szCs w:val="24"/>
            <w:lang w:val="en-US" w:eastAsia="ru-RU"/>
          </w:rPr>
          <w:fldChar w:fldCharType="separate"/>
        </w:r>
        <w:r w:rsidRPr="0081187D">
          <w:rPr>
            <w:rFonts w:ascii="Times New Roman" w:eastAsia="Times New Roman" w:hAnsi="Times New Roman" w:cs="Times New Roman"/>
            <w:b/>
            <w:bCs/>
            <w:caps/>
            <w:noProof/>
            <w:webHidden/>
            <w:kern w:val="28"/>
            <w:sz w:val="24"/>
            <w:szCs w:val="24"/>
            <w:lang w:val="en-US" w:eastAsia="ru-RU"/>
          </w:rPr>
          <w:t>11</w:t>
        </w:r>
        <w:r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14" w:history="1">
        <w:r w:rsidR="00B876CD" w:rsidRPr="0081187D">
          <w:rPr>
            <w:rFonts w:ascii="Times New Roman" w:eastAsia="Times New Roman" w:hAnsi="Times New Roman" w:cs="Times New Roman"/>
            <w:b/>
            <w:bCs/>
            <w:caps/>
            <w:noProof/>
            <w:color w:val="0000FF"/>
            <w:kern w:val="28"/>
            <w:sz w:val="24"/>
            <w:szCs w:val="24"/>
            <w:u w:val="single"/>
            <w:lang w:val="en-US" w:eastAsia="ru-RU"/>
          </w:rPr>
          <w:t>II. ОРГАНИЗАЦИОННЫЙ АСПЕКТ</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_Toc26262214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15</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15" w:history="1">
        <w:r w:rsidR="00B876CD" w:rsidRPr="0081187D">
          <w:rPr>
            <w:rFonts w:ascii="Times New Roman" w:eastAsia="Times New Roman" w:hAnsi="Times New Roman" w:cs="Times New Roman"/>
            <w:b/>
            <w:bCs/>
            <w:caps/>
            <w:noProof/>
            <w:color w:val="0000FF"/>
            <w:kern w:val="28"/>
            <w:sz w:val="24"/>
            <w:szCs w:val="24"/>
            <w:u w:val="single"/>
            <w:lang w:val="en-US" w:eastAsia="ru-RU"/>
          </w:rPr>
          <w:t>III. Методологический аспект</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_Toc26262215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18</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16" w:history="1">
        <w:r w:rsidR="00B876CD" w:rsidRPr="0081187D">
          <w:rPr>
            <w:rFonts w:ascii="Times New Roman" w:eastAsia="Times New Roman" w:hAnsi="Times New Roman" w:cs="Times New Roman"/>
            <w:b/>
            <w:bCs/>
            <w:caps/>
            <w:noProof/>
            <w:color w:val="0000FF"/>
            <w:kern w:val="28"/>
            <w:sz w:val="24"/>
            <w:szCs w:val="24"/>
            <w:u w:val="single"/>
            <w:lang w:val="en-US" w:eastAsia="ru-RU"/>
          </w:rPr>
          <w:t>1. НЕМАТЕРИАЛЬНЫЕ АКТИВЫ</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_Toc26262216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18</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17" w:history="1">
        <w:r w:rsidR="00B876CD" w:rsidRPr="0081187D">
          <w:rPr>
            <w:rFonts w:ascii="Times New Roman" w:eastAsia="Times New Roman" w:hAnsi="Times New Roman" w:cs="Times New Roman"/>
            <w:b/>
            <w:bCs/>
            <w:noProof/>
            <w:color w:val="0000FF"/>
            <w:kern w:val="28"/>
            <w:sz w:val="24"/>
            <w:szCs w:val="24"/>
            <w:u w:val="single"/>
            <w:lang w:eastAsia="ru-RU"/>
          </w:rPr>
          <w:t>1.1.1. Критерии отнесения объектов учета к нематериальным активам (далее НМА)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_Toc26262217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18</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18" w:history="1">
        <w:r w:rsidR="00B876CD" w:rsidRPr="0081187D">
          <w:rPr>
            <w:rFonts w:ascii="Times New Roman" w:eastAsia="Times New Roman" w:hAnsi="Times New Roman" w:cs="Times New Roman"/>
            <w:b/>
            <w:bCs/>
            <w:noProof/>
            <w:color w:val="0000FF"/>
            <w:kern w:val="28"/>
            <w:sz w:val="24"/>
            <w:szCs w:val="24"/>
            <w:u w:val="single"/>
            <w:lang w:eastAsia="ru-RU"/>
          </w:rPr>
          <w:t>1.1.2. Единица учета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_Toc26262218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19</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19" w:history="1">
        <w:r w:rsidR="00B876CD" w:rsidRPr="0081187D">
          <w:rPr>
            <w:rFonts w:ascii="Times New Roman" w:eastAsia="Times New Roman" w:hAnsi="Times New Roman" w:cs="Times New Roman"/>
            <w:b/>
            <w:bCs/>
            <w:i/>
            <w:caps/>
            <w:noProof/>
            <w:color w:val="0000FF"/>
            <w:kern w:val="28"/>
            <w:sz w:val="24"/>
            <w:szCs w:val="24"/>
            <w:u w:val="single"/>
            <w:lang w:eastAsia="ru-RU"/>
          </w:rPr>
          <w:t>1.2. Оценка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_Toc26262219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20</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20" w:history="1">
        <w:r w:rsidR="00B876CD" w:rsidRPr="0081187D">
          <w:rPr>
            <w:rFonts w:ascii="Times New Roman" w:eastAsia="Times New Roman" w:hAnsi="Times New Roman" w:cs="Times New Roman"/>
            <w:b/>
            <w:bCs/>
            <w:noProof/>
            <w:color w:val="0000FF"/>
            <w:kern w:val="28"/>
            <w:sz w:val="24"/>
            <w:szCs w:val="24"/>
            <w:u w:val="single"/>
            <w:lang w:eastAsia="ru-RU"/>
          </w:rPr>
          <w:t>1.2.1. Первоначальная оценка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_Toc26262220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20</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21" w:history="1">
        <w:r w:rsidR="00B876CD" w:rsidRPr="0081187D">
          <w:rPr>
            <w:rFonts w:ascii="Times New Roman" w:eastAsia="Times New Roman" w:hAnsi="Times New Roman" w:cs="Times New Roman"/>
            <w:b/>
            <w:bCs/>
            <w:noProof/>
            <w:color w:val="0000FF"/>
            <w:kern w:val="28"/>
            <w:sz w:val="24"/>
            <w:szCs w:val="24"/>
            <w:u w:val="single"/>
            <w:lang w:eastAsia="ru-RU"/>
          </w:rPr>
          <w:t>1.2.2. Последующая оценка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_Toc26262221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22</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22" w:history="1">
        <w:r w:rsidR="00B876CD" w:rsidRPr="0081187D">
          <w:rPr>
            <w:rFonts w:ascii="Times New Roman" w:eastAsia="Times New Roman" w:hAnsi="Times New Roman" w:cs="Times New Roman"/>
            <w:b/>
            <w:bCs/>
            <w:noProof/>
            <w:color w:val="0000FF"/>
            <w:kern w:val="28"/>
            <w:sz w:val="24"/>
            <w:szCs w:val="24"/>
            <w:u w:val="single"/>
            <w:lang w:eastAsia="ru-RU"/>
          </w:rPr>
          <w:t>1.2.3. Учет НМА,  созданного внутри Компании</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_Toc26262222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23</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23" w:history="1">
        <w:r w:rsidR="00B876CD" w:rsidRPr="0081187D">
          <w:rPr>
            <w:rFonts w:ascii="Times New Roman" w:eastAsia="Times New Roman" w:hAnsi="Times New Roman" w:cs="Times New Roman"/>
            <w:b/>
            <w:bCs/>
            <w:noProof/>
            <w:color w:val="0000FF"/>
            <w:kern w:val="28"/>
            <w:sz w:val="24"/>
            <w:szCs w:val="24"/>
            <w:u w:val="single"/>
            <w:lang w:eastAsia="ru-RU"/>
          </w:rPr>
          <w:t>1.2.4. Учет переданных/принятых прав на использование НМА по лицензионным договорам, договорам коммерческой концессии и другим аналогичным договорам</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_Toc26262223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23</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24" w:history="1">
        <w:r w:rsidR="00B876CD" w:rsidRPr="0081187D">
          <w:rPr>
            <w:rFonts w:ascii="Times New Roman" w:eastAsia="Times New Roman" w:hAnsi="Times New Roman" w:cs="Times New Roman"/>
            <w:b/>
            <w:bCs/>
            <w:i/>
            <w:caps/>
            <w:noProof/>
            <w:color w:val="0000FF"/>
            <w:kern w:val="28"/>
            <w:sz w:val="24"/>
            <w:szCs w:val="24"/>
            <w:u w:val="single"/>
            <w:lang w:eastAsia="ru-RU"/>
          </w:rPr>
          <w:t>1.3. Амортизация</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_Toc26262224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23</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25" w:history="1">
        <w:r w:rsidR="00B876CD" w:rsidRPr="0081187D">
          <w:rPr>
            <w:rFonts w:ascii="Times New Roman" w:eastAsia="Times New Roman" w:hAnsi="Times New Roman" w:cs="Times New Roman"/>
            <w:b/>
            <w:bCs/>
            <w:noProof/>
            <w:color w:val="0000FF"/>
            <w:kern w:val="28"/>
            <w:sz w:val="24"/>
            <w:szCs w:val="24"/>
            <w:u w:val="single"/>
            <w:lang w:eastAsia="ru-RU"/>
          </w:rPr>
          <w:t>1.3.1. Порядок начисления амортизации</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_Toc26262225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23</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26" w:history="1">
        <w:r w:rsidR="00B876CD" w:rsidRPr="0081187D">
          <w:rPr>
            <w:rFonts w:ascii="Times New Roman" w:eastAsia="Times New Roman" w:hAnsi="Times New Roman" w:cs="Times New Roman"/>
            <w:b/>
            <w:bCs/>
            <w:noProof/>
            <w:color w:val="0000FF"/>
            <w:kern w:val="28"/>
            <w:sz w:val="24"/>
            <w:szCs w:val="24"/>
            <w:u w:val="single"/>
            <w:lang w:eastAsia="ru-RU"/>
          </w:rPr>
          <w:t>1.3.2. Срок полезного использования</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_Toc26262226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24</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27" w:history="1">
        <w:r w:rsidR="00B876CD" w:rsidRPr="0081187D">
          <w:rPr>
            <w:rFonts w:ascii="Times New Roman" w:eastAsia="Times New Roman" w:hAnsi="Times New Roman" w:cs="Times New Roman"/>
            <w:b/>
            <w:bCs/>
            <w:i/>
            <w:caps/>
            <w:noProof/>
            <w:color w:val="0000FF"/>
            <w:kern w:val="28"/>
            <w:sz w:val="24"/>
            <w:szCs w:val="24"/>
            <w:u w:val="single"/>
            <w:lang w:eastAsia="ru-RU"/>
          </w:rPr>
          <w:t>1.4. Выбытие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_Toc26262227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26</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28" w:history="1">
        <w:r w:rsidR="00B876CD" w:rsidRPr="0081187D">
          <w:rPr>
            <w:rFonts w:ascii="Times New Roman" w:eastAsia="Times New Roman" w:hAnsi="Times New Roman" w:cs="Times New Roman"/>
            <w:b/>
            <w:bCs/>
            <w:caps/>
            <w:noProof/>
            <w:color w:val="0000FF"/>
            <w:kern w:val="28"/>
            <w:sz w:val="24"/>
            <w:szCs w:val="24"/>
            <w:u w:val="single"/>
            <w:lang w:val="en-US" w:eastAsia="ru-RU"/>
          </w:rPr>
          <w:t>2.   НИОКР</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_Toc26262228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27</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29" w:history="1">
        <w:r w:rsidR="00B876CD" w:rsidRPr="0081187D">
          <w:rPr>
            <w:rFonts w:ascii="Times New Roman" w:eastAsia="Times New Roman" w:hAnsi="Times New Roman" w:cs="Times New Roman"/>
            <w:b/>
            <w:bCs/>
            <w:i/>
            <w:caps/>
            <w:noProof/>
            <w:color w:val="0000FF"/>
            <w:kern w:val="28"/>
            <w:sz w:val="24"/>
            <w:szCs w:val="24"/>
            <w:u w:val="single"/>
            <w:lang w:eastAsia="ru-RU"/>
          </w:rPr>
          <w:t>2.1. Признание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_Toc26262229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27</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0" w:history="1">
        <w:r w:rsidR="00B876CD" w:rsidRPr="0081187D">
          <w:rPr>
            <w:rFonts w:ascii="Times New Roman" w:eastAsia="Times New Roman" w:hAnsi="Times New Roman" w:cs="Times New Roman"/>
            <w:b/>
            <w:bCs/>
            <w:noProof/>
            <w:color w:val="0000FF"/>
            <w:kern w:val="28"/>
            <w:sz w:val="24"/>
            <w:szCs w:val="24"/>
            <w:u w:val="single"/>
            <w:lang w:eastAsia="ru-RU"/>
          </w:rPr>
          <w:t>2.1.1. Критерии отнесения объектов учета к НИОКР и ТР</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_Toc26262230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27</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1" w:history="1">
        <w:r w:rsidR="00B876CD" w:rsidRPr="0081187D">
          <w:rPr>
            <w:rFonts w:ascii="Times New Roman" w:eastAsia="Times New Roman" w:hAnsi="Times New Roman" w:cs="Times New Roman"/>
            <w:b/>
            <w:bCs/>
            <w:noProof/>
            <w:color w:val="0000FF"/>
            <w:kern w:val="28"/>
            <w:sz w:val="24"/>
            <w:szCs w:val="24"/>
            <w:u w:val="single"/>
            <w:lang w:eastAsia="ru-RU"/>
          </w:rPr>
          <w:t>2.1.2. Единица учета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_Toc26262231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28</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32" w:history="1">
        <w:r w:rsidR="00B876CD" w:rsidRPr="0081187D">
          <w:rPr>
            <w:rFonts w:ascii="Times New Roman" w:eastAsia="Times New Roman" w:hAnsi="Times New Roman" w:cs="Times New Roman"/>
            <w:b/>
            <w:bCs/>
            <w:i/>
            <w:caps/>
            <w:noProof/>
            <w:color w:val="0000FF"/>
            <w:kern w:val="28"/>
            <w:sz w:val="24"/>
            <w:szCs w:val="24"/>
            <w:u w:val="single"/>
            <w:lang w:eastAsia="ru-RU"/>
          </w:rPr>
          <w:t>2.2. Оценка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_Toc26262232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28</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3" w:history="1">
        <w:r w:rsidR="00B876CD" w:rsidRPr="0081187D">
          <w:rPr>
            <w:rFonts w:ascii="Times New Roman" w:eastAsia="Times New Roman" w:hAnsi="Times New Roman" w:cs="Times New Roman"/>
            <w:b/>
            <w:bCs/>
            <w:noProof/>
            <w:color w:val="0000FF"/>
            <w:kern w:val="28"/>
            <w:sz w:val="24"/>
            <w:szCs w:val="24"/>
            <w:u w:val="single"/>
            <w:lang w:eastAsia="ru-RU"/>
          </w:rPr>
          <w:t>2.2.1. Первоначальная оценка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_Toc26262233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28</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4" w:history="1">
        <w:r w:rsidR="00B876CD" w:rsidRPr="0081187D">
          <w:rPr>
            <w:rFonts w:ascii="Times New Roman" w:eastAsia="Times New Roman" w:hAnsi="Times New Roman" w:cs="Times New Roman"/>
            <w:b/>
            <w:bCs/>
            <w:noProof/>
            <w:color w:val="0000FF"/>
            <w:kern w:val="28"/>
            <w:sz w:val="24"/>
            <w:szCs w:val="24"/>
            <w:u w:val="single"/>
            <w:lang w:eastAsia="ru-RU"/>
          </w:rPr>
          <w:t>2.2.2. Последующая оценка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_Toc26262234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29</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5" w:history="1">
        <w:r w:rsidR="00B876CD" w:rsidRPr="0081187D">
          <w:rPr>
            <w:rFonts w:ascii="Times New Roman" w:eastAsia="Times New Roman" w:hAnsi="Times New Roman" w:cs="Times New Roman"/>
            <w:b/>
            <w:bCs/>
            <w:noProof/>
            <w:color w:val="0000FF"/>
            <w:kern w:val="28"/>
            <w:sz w:val="24"/>
            <w:szCs w:val="24"/>
            <w:u w:val="single"/>
            <w:lang w:eastAsia="ru-RU"/>
          </w:rPr>
          <w:t>2.2.3. Учет НИОКР и ТР, созданных внутри Компании</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_Toc26262235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29</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36" w:history="1">
        <w:r w:rsidR="00B876CD" w:rsidRPr="0081187D">
          <w:rPr>
            <w:rFonts w:ascii="Times New Roman" w:eastAsia="Times New Roman" w:hAnsi="Times New Roman" w:cs="Times New Roman"/>
            <w:b/>
            <w:bCs/>
            <w:i/>
            <w:caps/>
            <w:noProof/>
            <w:color w:val="0000FF"/>
            <w:kern w:val="28"/>
            <w:sz w:val="24"/>
            <w:szCs w:val="24"/>
            <w:u w:val="single"/>
            <w:lang w:eastAsia="ru-RU"/>
          </w:rPr>
          <w:t>2.3. Списание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_Toc26262236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31</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7" w:history="1">
        <w:r w:rsidR="00B876CD" w:rsidRPr="0081187D">
          <w:rPr>
            <w:rFonts w:ascii="Times New Roman" w:eastAsia="Times New Roman" w:hAnsi="Times New Roman" w:cs="Times New Roman"/>
            <w:b/>
            <w:bCs/>
            <w:noProof/>
            <w:color w:val="0000FF"/>
            <w:kern w:val="28"/>
            <w:sz w:val="24"/>
            <w:szCs w:val="24"/>
            <w:u w:val="single"/>
            <w:lang w:eastAsia="ru-RU"/>
          </w:rPr>
          <w:t>2.3.1. Порядок списания</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_Toc26262237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31</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8" w:history="1">
        <w:r w:rsidR="00B876CD" w:rsidRPr="0081187D">
          <w:rPr>
            <w:rFonts w:ascii="Times New Roman" w:eastAsia="Times New Roman" w:hAnsi="Times New Roman" w:cs="Times New Roman"/>
            <w:b/>
            <w:bCs/>
            <w:noProof/>
            <w:color w:val="0000FF"/>
            <w:kern w:val="28"/>
            <w:sz w:val="24"/>
            <w:szCs w:val="24"/>
            <w:u w:val="single"/>
            <w:lang w:eastAsia="ru-RU"/>
          </w:rPr>
          <w:t>2.3.2. Срок списания расходов по НИОКР и ТР</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_Toc26262238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31</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39" w:history="1">
        <w:r w:rsidR="00B876CD" w:rsidRPr="0081187D">
          <w:rPr>
            <w:rFonts w:ascii="Times New Roman" w:eastAsia="Times New Roman" w:hAnsi="Times New Roman" w:cs="Times New Roman"/>
            <w:b/>
            <w:bCs/>
            <w:noProof/>
            <w:color w:val="0000FF"/>
            <w:kern w:val="28"/>
            <w:sz w:val="24"/>
            <w:szCs w:val="24"/>
            <w:u w:val="single"/>
            <w:lang w:eastAsia="ru-RU"/>
          </w:rPr>
          <w:t>2.3.3. Прекращение использования</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_Toc26262239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31</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0" w:history="1">
        <w:r w:rsidR="00B876CD" w:rsidRPr="0081187D">
          <w:rPr>
            <w:rFonts w:ascii="Times New Roman" w:eastAsia="Times New Roman" w:hAnsi="Times New Roman" w:cs="Times New Roman"/>
            <w:b/>
            <w:bCs/>
            <w:noProof/>
            <w:color w:val="0000FF"/>
            <w:kern w:val="28"/>
            <w:sz w:val="24"/>
            <w:szCs w:val="24"/>
            <w:u w:val="single"/>
            <w:lang w:eastAsia="ru-RU"/>
          </w:rPr>
          <w:t>2.3.4. Переквалификация накопленных затрат.</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_Toc26262240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32</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41" w:history="1">
        <w:r w:rsidR="00B876CD" w:rsidRPr="0081187D">
          <w:rPr>
            <w:rFonts w:ascii="Times New Roman" w:eastAsia="Times New Roman" w:hAnsi="Times New Roman" w:cs="Times New Roman"/>
            <w:b/>
            <w:bCs/>
            <w:caps/>
            <w:noProof/>
            <w:color w:val="0000FF"/>
            <w:kern w:val="28"/>
            <w:sz w:val="24"/>
            <w:szCs w:val="24"/>
            <w:u w:val="single"/>
            <w:lang w:val="en-US" w:eastAsia="ru-RU"/>
          </w:rPr>
          <w:t>3. Основные средства</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_Toc26262241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33</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42" w:history="1">
        <w:r w:rsidR="00B876CD" w:rsidRPr="0081187D">
          <w:rPr>
            <w:rFonts w:ascii="Times New Roman" w:eastAsia="Times New Roman" w:hAnsi="Times New Roman" w:cs="Times New Roman"/>
            <w:b/>
            <w:bCs/>
            <w:i/>
            <w:caps/>
            <w:noProof/>
            <w:color w:val="0000FF"/>
            <w:kern w:val="28"/>
            <w:sz w:val="24"/>
            <w:szCs w:val="24"/>
            <w:u w:val="single"/>
            <w:lang w:eastAsia="ru-RU"/>
          </w:rPr>
          <w:t>3.1. Признание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_Toc26262242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33</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3" w:history="1">
        <w:r w:rsidR="00B876CD" w:rsidRPr="0081187D">
          <w:rPr>
            <w:rFonts w:ascii="Times New Roman" w:eastAsia="Times New Roman" w:hAnsi="Times New Roman" w:cs="Times New Roman"/>
            <w:b/>
            <w:bCs/>
            <w:noProof/>
            <w:color w:val="0000FF"/>
            <w:kern w:val="28"/>
            <w:sz w:val="24"/>
            <w:szCs w:val="24"/>
            <w:u w:val="single"/>
            <w:lang w:eastAsia="ru-RU"/>
          </w:rPr>
          <w:t>3.1.1. Критерии отнесения объектов учета к основным средствам</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_Toc26262243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33</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4" w:history="1">
        <w:r w:rsidR="00B876CD" w:rsidRPr="0081187D">
          <w:rPr>
            <w:rFonts w:ascii="Times New Roman" w:eastAsia="Times New Roman" w:hAnsi="Times New Roman" w:cs="Times New Roman"/>
            <w:b/>
            <w:bCs/>
            <w:noProof/>
            <w:color w:val="0000FF"/>
            <w:kern w:val="28"/>
            <w:sz w:val="24"/>
            <w:szCs w:val="24"/>
            <w:u w:val="single"/>
            <w:lang w:eastAsia="ru-RU"/>
          </w:rPr>
          <w:t>3.1.2. Основные средства производственного и непроизводственного назначения</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_Toc26262244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33</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5" w:history="1">
        <w:r w:rsidR="00B876CD" w:rsidRPr="0081187D">
          <w:rPr>
            <w:rFonts w:ascii="Times New Roman" w:eastAsia="Times New Roman" w:hAnsi="Times New Roman" w:cs="Times New Roman"/>
            <w:b/>
            <w:bCs/>
            <w:noProof/>
            <w:color w:val="0000FF"/>
            <w:kern w:val="28"/>
            <w:sz w:val="24"/>
            <w:szCs w:val="24"/>
            <w:u w:val="single"/>
            <w:lang w:eastAsia="ru-RU"/>
          </w:rPr>
          <w:t>3.1.3. Лимит стоимости основных средств</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_Toc26262245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34</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6" w:history="1">
        <w:r w:rsidR="00B876CD" w:rsidRPr="0081187D">
          <w:rPr>
            <w:rFonts w:ascii="Times New Roman" w:eastAsia="Times New Roman" w:hAnsi="Times New Roman" w:cs="Times New Roman"/>
            <w:b/>
            <w:bCs/>
            <w:noProof/>
            <w:color w:val="0000FF"/>
            <w:kern w:val="28"/>
            <w:sz w:val="24"/>
            <w:szCs w:val="24"/>
            <w:u w:val="single"/>
            <w:lang w:eastAsia="ru-RU"/>
          </w:rPr>
          <w:t>3.1.4. Единица учета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_Toc26262246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34</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7" w:history="1">
        <w:r w:rsidR="00B876CD" w:rsidRPr="0081187D">
          <w:rPr>
            <w:rFonts w:ascii="Times New Roman" w:eastAsia="Times New Roman" w:hAnsi="Times New Roman" w:cs="Times New Roman"/>
            <w:b/>
            <w:bCs/>
            <w:noProof/>
            <w:color w:val="0000FF"/>
            <w:kern w:val="28"/>
            <w:sz w:val="24"/>
            <w:szCs w:val="24"/>
            <w:u w:val="single"/>
            <w:lang w:eastAsia="ru-RU"/>
          </w:rPr>
          <w:t>3.1.5. Учет основных средств, подлежащих государственной регистрации</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_Toc26262247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35</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8" w:history="1">
        <w:r w:rsidR="00B876CD" w:rsidRPr="0081187D">
          <w:rPr>
            <w:rFonts w:ascii="Times New Roman" w:eastAsia="Times New Roman" w:hAnsi="Times New Roman" w:cs="Times New Roman"/>
            <w:b/>
            <w:bCs/>
            <w:noProof/>
            <w:color w:val="0000FF"/>
            <w:kern w:val="28"/>
            <w:sz w:val="24"/>
            <w:szCs w:val="24"/>
            <w:u w:val="single"/>
            <w:lang w:eastAsia="ru-RU"/>
          </w:rPr>
          <w:t>3.1.6. Учет специальной оснастки и специальной одежды</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_Toc26262248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35</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49" w:history="1">
        <w:r w:rsidR="00B876CD" w:rsidRPr="0081187D">
          <w:rPr>
            <w:rFonts w:ascii="Times New Roman" w:eastAsia="Times New Roman" w:hAnsi="Times New Roman" w:cs="Times New Roman"/>
            <w:b/>
            <w:bCs/>
            <w:noProof/>
            <w:color w:val="0000FF"/>
            <w:kern w:val="28"/>
            <w:sz w:val="24"/>
            <w:szCs w:val="24"/>
            <w:u w:val="single"/>
            <w:lang w:eastAsia="ru-RU"/>
          </w:rPr>
          <w:t>3.1.7. Учет приобретенных книг, брошюр и т.п. изданий</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_Toc26262249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36</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50" w:history="1">
        <w:r w:rsidR="00B876CD" w:rsidRPr="0081187D">
          <w:rPr>
            <w:rFonts w:ascii="Times New Roman" w:eastAsia="Times New Roman" w:hAnsi="Times New Roman" w:cs="Times New Roman"/>
            <w:b/>
            <w:bCs/>
            <w:i/>
            <w:caps/>
            <w:noProof/>
            <w:color w:val="0000FF"/>
            <w:kern w:val="28"/>
            <w:sz w:val="24"/>
            <w:szCs w:val="24"/>
            <w:u w:val="single"/>
            <w:lang w:eastAsia="ru-RU"/>
          </w:rPr>
          <w:t>3.2. Оценка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_Toc26262250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37</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1" w:history="1">
        <w:r w:rsidR="00B876CD" w:rsidRPr="0081187D">
          <w:rPr>
            <w:rFonts w:ascii="Times New Roman" w:eastAsia="Times New Roman" w:hAnsi="Times New Roman" w:cs="Times New Roman"/>
            <w:b/>
            <w:bCs/>
            <w:noProof/>
            <w:color w:val="0000FF"/>
            <w:kern w:val="28"/>
            <w:sz w:val="24"/>
            <w:szCs w:val="24"/>
            <w:u w:val="single"/>
            <w:lang w:eastAsia="ru-RU"/>
          </w:rPr>
          <w:t>3.2.1. Первоначальная оценка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_Toc26262251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37</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2" w:history="1">
        <w:r w:rsidR="00B876CD" w:rsidRPr="0081187D">
          <w:rPr>
            <w:rFonts w:ascii="Times New Roman" w:eastAsia="Times New Roman" w:hAnsi="Times New Roman" w:cs="Times New Roman"/>
            <w:b/>
            <w:bCs/>
            <w:noProof/>
            <w:color w:val="0000FF"/>
            <w:kern w:val="28"/>
            <w:sz w:val="24"/>
            <w:szCs w:val="24"/>
            <w:u w:val="single"/>
            <w:lang w:eastAsia="ru-RU"/>
          </w:rPr>
          <w:t>3.2.2. Учет основных средств, построенных хозяйственным способом</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_Toc26262252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39</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3" w:history="1">
        <w:r w:rsidR="00B876CD" w:rsidRPr="0081187D">
          <w:rPr>
            <w:rFonts w:ascii="Times New Roman" w:eastAsia="Times New Roman" w:hAnsi="Times New Roman" w:cs="Times New Roman"/>
            <w:b/>
            <w:bCs/>
            <w:noProof/>
            <w:color w:val="0000FF"/>
            <w:kern w:val="28"/>
            <w:sz w:val="24"/>
            <w:szCs w:val="24"/>
            <w:u w:val="single"/>
            <w:lang w:eastAsia="ru-RU"/>
          </w:rPr>
          <w:t>3.2.3. Учет затрат на пусконаладочные работы</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_Toc26262253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40</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4" w:history="1">
        <w:r w:rsidR="00B876CD" w:rsidRPr="0081187D">
          <w:rPr>
            <w:rFonts w:ascii="Times New Roman" w:eastAsia="Times New Roman" w:hAnsi="Times New Roman" w:cs="Times New Roman"/>
            <w:b/>
            <w:bCs/>
            <w:noProof/>
            <w:color w:val="0000FF"/>
            <w:kern w:val="28"/>
            <w:sz w:val="24"/>
            <w:szCs w:val="24"/>
            <w:u w:val="single"/>
            <w:lang w:eastAsia="ru-RU"/>
          </w:rPr>
          <w:t>3.2.4. Учет основных средств, находящихся в запасе (резерве )</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_Toc26262254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40</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5" w:history="1">
        <w:r w:rsidR="00B876CD" w:rsidRPr="0081187D">
          <w:rPr>
            <w:rFonts w:ascii="Times New Roman" w:eastAsia="Times New Roman" w:hAnsi="Times New Roman" w:cs="Times New Roman"/>
            <w:b/>
            <w:bCs/>
            <w:noProof/>
            <w:color w:val="0000FF"/>
            <w:kern w:val="28"/>
            <w:sz w:val="24"/>
            <w:szCs w:val="24"/>
            <w:u w:val="single"/>
            <w:lang w:eastAsia="ru-RU"/>
          </w:rPr>
          <w:t>3.2.5. Последующая оценка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_Toc26262255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41</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6" w:history="1">
        <w:r w:rsidR="00B876CD" w:rsidRPr="0081187D">
          <w:rPr>
            <w:rFonts w:ascii="Times New Roman" w:eastAsia="Times New Roman" w:hAnsi="Times New Roman" w:cs="Times New Roman"/>
            <w:b/>
            <w:bCs/>
            <w:noProof/>
            <w:color w:val="0000FF"/>
            <w:kern w:val="28"/>
            <w:sz w:val="24"/>
            <w:szCs w:val="24"/>
            <w:u w:val="single"/>
            <w:lang w:eastAsia="ru-RU"/>
          </w:rPr>
          <w:t>3.2.6. Изменение первоначальной стоимости основных средств</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_Toc26262256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41</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7" w:history="1">
        <w:r w:rsidR="00B876CD" w:rsidRPr="0081187D">
          <w:rPr>
            <w:rFonts w:ascii="Times New Roman" w:eastAsia="Times New Roman" w:hAnsi="Times New Roman" w:cs="Times New Roman"/>
            <w:b/>
            <w:bCs/>
            <w:noProof/>
            <w:color w:val="0000FF"/>
            <w:kern w:val="28"/>
            <w:sz w:val="24"/>
            <w:szCs w:val="24"/>
            <w:u w:val="single"/>
            <w:lang w:eastAsia="ru-RU"/>
          </w:rPr>
          <w:t>3.2.7. Переоценка объектов основных средств</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_Toc26262257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42</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58" w:history="1">
        <w:r w:rsidR="00B876CD" w:rsidRPr="0081187D">
          <w:rPr>
            <w:rFonts w:ascii="Times New Roman" w:eastAsia="Times New Roman" w:hAnsi="Times New Roman" w:cs="Times New Roman"/>
            <w:b/>
            <w:bCs/>
            <w:i/>
            <w:caps/>
            <w:noProof/>
            <w:color w:val="0000FF"/>
            <w:kern w:val="28"/>
            <w:sz w:val="24"/>
            <w:szCs w:val="24"/>
            <w:u w:val="single"/>
            <w:lang w:eastAsia="ru-RU"/>
          </w:rPr>
          <w:t>3.3. Амортизация</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_Toc26262258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42</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59" w:history="1">
        <w:r w:rsidR="00B876CD" w:rsidRPr="0081187D">
          <w:rPr>
            <w:rFonts w:ascii="Times New Roman" w:eastAsia="Times New Roman" w:hAnsi="Times New Roman" w:cs="Times New Roman"/>
            <w:b/>
            <w:bCs/>
            <w:noProof/>
            <w:color w:val="0000FF"/>
            <w:kern w:val="28"/>
            <w:sz w:val="24"/>
            <w:szCs w:val="24"/>
            <w:u w:val="single"/>
            <w:lang w:eastAsia="ru-RU"/>
          </w:rPr>
          <w:t>3.3.1. Порядок начисления амортизации</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_Toc26262259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42</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60" w:history="1">
        <w:r w:rsidR="00B876CD" w:rsidRPr="0081187D">
          <w:rPr>
            <w:rFonts w:ascii="Times New Roman" w:eastAsia="Times New Roman" w:hAnsi="Times New Roman" w:cs="Times New Roman"/>
            <w:b/>
            <w:bCs/>
            <w:noProof/>
            <w:color w:val="0000FF"/>
            <w:kern w:val="28"/>
            <w:sz w:val="24"/>
            <w:szCs w:val="24"/>
            <w:u w:val="single"/>
            <w:lang w:eastAsia="ru-RU"/>
          </w:rPr>
          <w:t>3.3.2. Применение коэффициента ускоренной амортизации</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_Toc26262260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43</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61" w:history="1">
        <w:r w:rsidR="00B876CD" w:rsidRPr="0081187D">
          <w:rPr>
            <w:rFonts w:ascii="Times New Roman" w:eastAsia="Times New Roman" w:hAnsi="Times New Roman" w:cs="Times New Roman"/>
            <w:b/>
            <w:bCs/>
            <w:noProof/>
            <w:color w:val="0000FF"/>
            <w:kern w:val="28"/>
            <w:sz w:val="24"/>
            <w:szCs w:val="24"/>
            <w:u w:val="single"/>
            <w:lang w:eastAsia="ru-RU"/>
          </w:rPr>
          <w:t>3.3.3. Срок полезного использования</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_Toc26262261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44</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62" w:history="1">
        <w:r w:rsidR="00B876CD" w:rsidRPr="0081187D">
          <w:rPr>
            <w:rFonts w:ascii="Times New Roman" w:eastAsia="Times New Roman" w:hAnsi="Times New Roman" w:cs="Times New Roman"/>
            <w:b/>
            <w:bCs/>
            <w:noProof/>
            <w:color w:val="0000FF"/>
            <w:kern w:val="28"/>
            <w:sz w:val="24"/>
            <w:szCs w:val="24"/>
            <w:u w:val="single"/>
            <w:lang w:eastAsia="ru-RU"/>
          </w:rPr>
          <w:t>3.3.4. Пересмотр срока полезного использования</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_Toc26262262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44</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63" w:history="1">
        <w:r w:rsidR="00B876CD" w:rsidRPr="0081187D">
          <w:rPr>
            <w:rFonts w:ascii="Times New Roman" w:eastAsia="Times New Roman" w:hAnsi="Times New Roman" w:cs="Times New Roman"/>
            <w:b/>
            <w:bCs/>
            <w:noProof/>
            <w:color w:val="0000FF"/>
            <w:kern w:val="28"/>
            <w:sz w:val="24"/>
            <w:szCs w:val="24"/>
            <w:u w:val="single"/>
            <w:lang w:eastAsia="ru-RU"/>
          </w:rPr>
          <w:t>3.3.5. Срок полезного использования объектов основных средств, бывших в эксплуатации</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_Toc26262263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45</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64" w:history="1">
        <w:r w:rsidR="00B876CD" w:rsidRPr="0081187D">
          <w:rPr>
            <w:rFonts w:ascii="Times New Roman" w:eastAsia="Times New Roman" w:hAnsi="Times New Roman" w:cs="Times New Roman"/>
            <w:b/>
            <w:bCs/>
            <w:noProof/>
            <w:color w:val="0000FF"/>
            <w:kern w:val="28"/>
            <w:sz w:val="24"/>
            <w:szCs w:val="24"/>
            <w:u w:val="single"/>
            <w:lang w:eastAsia="ru-RU"/>
          </w:rPr>
          <w:t>3.3.6. Перечень объектов основных средств, по которым не начисляется амортизация</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_Toc26262264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46</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65" w:history="1">
        <w:r w:rsidR="00B876CD" w:rsidRPr="0081187D">
          <w:rPr>
            <w:rFonts w:ascii="Times New Roman" w:eastAsia="Times New Roman" w:hAnsi="Times New Roman" w:cs="Times New Roman"/>
            <w:b/>
            <w:bCs/>
            <w:i/>
            <w:caps/>
            <w:noProof/>
            <w:color w:val="0000FF"/>
            <w:kern w:val="28"/>
            <w:sz w:val="24"/>
            <w:szCs w:val="24"/>
            <w:u w:val="single"/>
            <w:lang w:eastAsia="ru-RU"/>
          </w:rPr>
          <w:t>3.4. Ремонт и техническое обслуживание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_Toc26262265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47</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66" w:history="1">
        <w:r w:rsidR="00B876CD" w:rsidRPr="0081187D">
          <w:rPr>
            <w:rFonts w:ascii="Times New Roman" w:eastAsia="Times New Roman" w:hAnsi="Times New Roman" w:cs="Times New Roman"/>
            <w:b/>
            <w:bCs/>
            <w:noProof/>
            <w:color w:val="0000FF"/>
            <w:kern w:val="28"/>
            <w:sz w:val="24"/>
            <w:szCs w:val="24"/>
            <w:u w:val="single"/>
            <w:lang w:eastAsia="ru-RU"/>
          </w:rPr>
          <w:t>3.4.1. Расходы на ремонт основных средств</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_Toc26262266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47</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67" w:history="1">
        <w:r w:rsidR="00B876CD" w:rsidRPr="0081187D">
          <w:rPr>
            <w:rFonts w:ascii="Times New Roman" w:eastAsia="Times New Roman" w:hAnsi="Times New Roman" w:cs="Times New Roman"/>
            <w:b/>
            <w:bCs/>
            <w:i/>
            <w:caps/>
            <w:noProof/>
            <w:color w:val="0000FF"/>
            <w:kern w:val="28"/>
            <w:sz w:val="24"/>
            <w:szCs w:val="24"/>
            <w:u w:val="single"/>
            <w:lang w:eastAsia="ru-RU"/>
          </w:rPr>
          <w:t>3.5. Выбытие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_Toc26262267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47</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68" w:history="1">
        <w:r w:rsidR="00B876CD" w:rsidRPr="0081187D">
          <w:rPr>
            <w:rFonts w:ascii="Times New Roman" w:eastAsia="Times New Roman" w:hAnsi="Times New Roman" w:cs="Times New Roman"/>
            <w:b/>
            <w:bCs/>
            <w:caps/>
            <w:noProof/>
            <w:color w:val="0000FF"/>
            <w:kern w:val="28"/>
            <w:sz w:val="24"/>
            <w:szCs w:val="24"/>
            <w:u w:val="single"/>
            <w:lang w:val="en-US" w:eastAsia="ru-RU"/>
          </w:rPr>
          <w:t>4.  Материально-производственные запасы</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_Toc26262268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49</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69" w:history="1">
        <w:r w:rsidR="00B876CD" w:rsidRPr="0081187D">
          <w:rPr>
            <w:rFonts w:ascii="Times New Roman" w:eastAsia="Times New Roman" w:hAnsi="Times New Roman" w:cs="Times New Roman"/>
            <w:b/>
            <w:bCs/>
            <w:i/>
            <w:caps/>
            <w:noProof/>
            <w:color w:val="0000FF"/>
            <w:kern w:val="28"/>
            <w:sz w:val="24"/>
            <w:szCs w:val="24"/>
            <w:u w:val="single"/>
            <w:lang w:eastAsia="ru-RU"/>
          </w:rPr>
          <w:t>4.1. Признание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_Toc26262269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49</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0" w:history="1">
        <w:r w:rsidR="00B876CD" w:rsidRPr="0081187D">
          <w:rPr>
            <w:rFonts w:ascii="Times New Roman" w:eastAsia="Times New Roman" w:hAnsi="Times New Roman" w:cs="Times New Roman"/>
            <w:b/>
            <w:bCs/>
            <w:noProof/>
            <w:color w:val="0000FF"/>
            <w:kern w:val="28"/>
            <w:sz w:val="24"/>
            <w:szCs w:val="24"/>
            <w:u w:val="single"/>
            <w:lang w:eastAsia="ru-RU"/>
          </w:rPr>
          <w:t>4.1.1. Критерии отнесения объектов учета к МПЗ</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_Toc26262270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49</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1" w:history="1">
        <w:r w:rsidR="00B876CD" w:rsidRPr="0081187D">
          <w:rPr>
            <w:rFonts w:ascii="Times New Roman" w:eastAsia="Times New Roman" w:hAnsi="Times New Roman" w:cs="Times New Roman"/>
            <w:b/>
            <w:bCs/>
            <w:noProof/>
            <w:color w:val="0000FF"/>
            <w:kern w:val="28"/>
            <w:sz w:val="24"/>
            <w:szCs w:val="24"/>
            <w:u w:val="single"/>
            <w:lang w:eastAsia="ru-RU"/>
          </w:rPr>
          <w:t>4.1.2. Единица учета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_Toc26262271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50</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72" w:history="1">
        <w:r w:rsidR="00B876CD" w:rsidRPr="0081187D">
          <w:rPr>
            <w:rFonts w:ascii="Times New Roman" w:eastAsia="Times New Roman" w:hAnsi="Times New Roman" w:cs="Times New Roman"/>
            <w:b/>
            <w:bCs/>
            <w:i/>
            <w:caps/>
            <w:noProof/>
            <w:color w:val="0000FF"/>
            <w:kern w:val="28"/>
            <w:sz w:val="24"/>
            <w:szCs w:val="24"/>
            <w:u w:val="single"/>
            <w:lang w:eastAsia="ru-RU"/>
          </w:rPr>
          <w:t>4.2. Оценка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_Toc26262272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51</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3" w:history="1">
        <w:r w:rsidR="00B876CD" w:rsidRPr="0081187D">
          <w:rPr>
            <w:rFonts w:ascii="Times New Roman" w:eastAsia="Times New Roman" w:hAnsi="Times New Roman" w:cs="Times New Roman"/>
            <w:b/>
            <w:bCs/>
            <w:noProof/>
            <w:color w:val="0000FF"/>
            <w:kern w:val="28"/>
            <w:sz w:val="24"/>
            <w:szCs w:val="24"/>
            <w:u w:val="single"/>
            <w:lang w:eastAsia="ru-RU"/>
          </w:rPr>
          <w:t>4.2.1. Первоначальная оценка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_Toc26262273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51</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4" w:history="1">
        <w:r w:rsidR="00B876CD" w:rsidRPr="0081187D">
          <w:rPr>
            <w:rFonts w:ascii="Times New Roman" w:eastAsia="Times New Roman" w:hAnsi="Times New Roman" w:cs="Times New Roman"/>
            <w:b/>
            <w:bCs/>
            <w:noProof/>
            <w:color w:val="0000FF"/>
            <w:kern w:val="28"/>
            <w:sz w:val="24"/>
            <w:szCs w:val="24"/>
            <w:u w:val="single"/>
            <w:lang w:eastAsia="ru-RU"/>
          </w:rPr>
          <w:t>4.2.2. Учет  материалов</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_Toc26262274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53</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5" w:history="1">
        <w:r w:rsidR="00B876CD" w:rsidRPr="0081187D">
          <w:rPr>
            <w:rFonts w:ascii="Times New Roman" w:eastAsia="Times New Roman" w:hAnsi="Times New Roman" w:cs="Times New Roman"/>
            <w:b/>
            <w:bCs/>
            <w:noProof/>
            <w:color w:val="0000FF"/>
            <w:kern w:val="28"/>
            <w:sz w:val="24"/>
            <w:szCs w:val="24"/>
            <w:u w:val="single"/>
            <w:lang w:eastAsia="ru-RU"/>
          </w:rPr>
          <w:t>4.2.3. Учет готовой продукции</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_Toc26262275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54</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6" w:history="1">
        <w:r w:rsidR="00B876CD" w:rsidRPr="0081187D">
          <w:rPr>
            <w:rFonts w:ascii="Times New Roman" w:eastAsia="Times New Roman" w:hAnsi="Times New Roman" w:cs="Times New Roman"/>
            <w:b/>
            <w:bCs/>
            <w:noProof/>
            <w:color w:val="0000FF"/>
            <w:kern w:val="28"/>
            <w:sz w:val="24"/>
            <w:szCs w:val="24"/>
            <w:u w:val="single"/>
            <w:lang w:eastAsia="ru-RU"/>
          </w:rPr>
          <w:t>4.2.4. Последующая оценка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_Toc26262276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55</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77" w:history="1">
        <w:r w:rsidR="00B876CD" w:rsidRPr="0081187D">
          <w:rPr>
            <w:rFonts w:ascii="Times New Roman" w:eastAsia="Times New Roman" w:hAnsi="Times New Roman" w:cs="Times New Roman"/>
            <w:b/>
            <w:bCs/>
            <w:i/>
            <w:caps/>
            <w:noProof/>
            <w:color w:val="0000FF"/>
            <w:kern w:val="28"/>
            <w:sz w:val="24"/>
            <w:szCs w:val="24"/>
            <w:u w:val="single"/>
            <w:lang w:eastAsia="ru-RU"/>
          </w:rPr>
          <w:t>4.3. Оценка МПЗ при их отпуске в производство и ином выбытии</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_Toc26262277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55</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8" w:history="1">
        <w:r w:rsidR="00B876CD" w:rsidRPr="0081187D">
          <w:rPr>
            <w:rFonts w:ascii="Times New Roman" w:eastAsia="Times New Roman" w:hAnsi="Times New Roman" w:cs="Times New Roman"/>
            <w:b/>
            <w:bCs/>
            <w:noProof/>
            <w:color w:val="0000FF"/>
            <w:kern w:val="28"/>
            <w:sz w:val="24"/>
            <w:szCs w:val="24"/>
            <w:u w:val="single"/>
            <w:lang w:eastAsia="ru-RU"/>
          </w:rPr>
          <w:t>4.3.1. Виды выбытия МПЗ</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_Toc26262278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55</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79" w:history="1">
        <w:r w:rsidR="00B876CD" w:rsidRPr="0081187D">
          <w:rPr>
            <w:rFonts w:ascii="Times New Roman" w:eastAsia="Times New Roman" w:hAnsi="Times New Roman" w:cs="Times New Roman"/>
            <w:b/>
            <w:bCs/>
            <w:noProof/>
            <w:color w:val="0000FF"/>
            <w:kern w:val="28"/>
            <w:sz w:val="24"/>
            <w:szCs w:val="24"/>
            <w:u w:val="single"/>
            <w:lang w:eastAsia="ru-RU"/>
          </w:rPr>
          <w:t>4.3.2. Оценка МПЗ  при их списании в производство и ином выбытии</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_Toc26262279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56</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80" w:history="1">
        <w:r w:rsidR="00B876CD" w:rsidRPr="0081187D">
          <w:rPr>
            <w:rFonts w:ascii="Times New Roman" w:eastAsia="Times New Roman" w:hAnsi="Times New Roman" w:cs="Times New Roman"/>
            <w:b/>
            <w:bCs/>
            <w:noProof/>
            <w:color w:val="0000FF"/>
            <w:kern w:val="28"/>
            <w:sz w:val="24"/>
            <w:szCs w:val="24"/>
            <w:u w:val="single"/>
            <w:lang w:eastAsia="ru-RU"/>
          </w:rPr>
          <w:t>4.3.3. Оценка готовой продукции при ее реализации и ином выбытии</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_Toc26262280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56</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81" w:history="1">
        <w:r w:rsidR="00B876CD" w:rsidRPr="0081187D">
          <w:rPr>
            <w:rFonts w:ascii="Times New Roman" w:eastAsia="Times New Roman" w:hAnsi="Times New Roman" w:cs="Times New Roman"/>
            <w:b/>
            <w:bCs/>
            <w:i/>
            <w:caps/>
            <w:noProof/>
            <w:color w:val="0000FF"/>
            <w:kern w:val="28"/>
            <w:sz w:val="24"/>
            <w:szCs w:val="24"/>
            <w:u w:val="single"/>
            <w:lang w:eastAsia="ru-RU"/>
          </w:rPr>
          <w:t>4.4. Учет возвратных (технологических) отходов</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_Toc26262281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56</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82" w:history="1">
        <w:r w:rsidR="00B876CD" w:rsidRPr="0081187D">
          <w:rPr>
            <w:rFonts w:ascii="Times New Roman" w:eastAsia="Times New Roman" w:hAnsi="Times New Roman" w:cs="Times New Roman"/>
            <w:b/>
            <w:bCs/>
            <w:i/>
            <w:caps/>
            <w:noProof/>
            <w:color w:val="0000FF"/>
            <w:kern w:val="28"/>
            <w:sz w:val="24"/>
            <w:szCs w:val="24"/>
            <w:u w:val="single"/>
            <w:lang w:eastAsia="ru-RU"/>
          </w:rPr>
          <w:t>4.5. Резервы под снижение стоимости МПЗ</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_Toc26262282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57</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83" w:history="1">
        <w:r w:rsidR="00B876CD" w:rsidRPr="0081187D">
          <w:rPr>
            <w:rFonts w:ascii="Times New Roman" w:eastAsia="Times New Roman" w:hAnsi="Times New Roman" w:cs="Times New Roman"/>
            <w:b/>
            <w:bCs/>
            <w:noProof/>
            <w:color w:val="0000FF"/>
            <w:kern w:val="28"/>
            <w:sz w:val="24"/>
            <w:szCs w:val="24"/>
            <w:u w:val="single"/>
            <w:lang w:eastAsia="ru-RU"/>
          </w:rPr>
          <w:t>4.5.1. Предпосылки создания резервов под снижение стоимости МПЗ</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_Toc26262283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57</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84" w:history="1">
        <w:r w:rsidR="00B876CD" w:rsidRPr="0081187D">
          <w:rPr>
            <w:rFonts w:ascii="Times New Roman" w:eastAsia="Times New Roman" w:hAnsi="Times New Roman" w:cs="Times New Roman"/>
            <w:b/>
            <w:bCs/>
            <w:noProof/>
            <w:color w:val="0000FF"/>
            <w:kern w:val="28"/>
            <w:sz w:val="24"/>
            <w:szCs w:val="24"/>
            <w:u w:val="single"/>
            <w:lang w:eastAsia="ru-RU"/>
          </w:rPr>
          <w:t>4.5.2. Порядок формирования резервов под снижение стоимости МПЗ</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_Toc26262284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58</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85" w:history="1">
        <w:r w:rsidR="00B876CD" w:rsidRPr="0081187D">
          <w:rPr>
            <w:rFonts w:ascii="Times New Roman" w:eastAsia="Times New Roman" w:hAnsi="Times New Roman" w:cs="Times New Roman"/>
            <w:b/>
            <w:bCs/>
            <w:noProof/>
            <w:color w:val="0000FF"/>
            <w:kern w:val="28"/>
            <w:sz w:val="24"/>
            <w:szCs w:val="24"/>
            <w:u w:val="single"/>
            <w:lang w:eastAsia="ru-RU"/>
          </w:rPr>
          <w:t>4.5.3. Использование резерва под снижение стоимости МПЗ</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_Toc26262285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60</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86" w:history="1">
        <w:r w:rsidR="00B876CD" w:rsidRPr="0081187D">
          <w:rPr>
            <w:rFonts w:ascii="Times New Roman" w:eastAsia="Times New Roman" w:hAnsi="Times New Roman" w:cs="Times New Roman"/>
            <w:b/>
            <w:bCs/>
            <w:caps/>
            <w:noProof/>
            <w:color w:val="0000FF"/>
            <w:kern w:val="28"/>
            <w:sz w:val="24"/>
            <w:szCs w:val="24"/>
            <w:u w:val="single"/>
            <w:lang w:val="en-US" w:eastAsia="ru-RU"/>
          </w:rPr>
          <w:t>5. Расходы будущих периодов</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_Toc26262286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60</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87" w:history="1">
        <w:r w:rsidR="00B876CD" w:rsidRPr="0081187D">
          <w:rPr>
            <w:rFonts w:ascii="Times New Roman" w:eastAsia="Times New Roman" w:hAnsi="Times New Roman" w:cs="Times New Roman"/>
            <w:b/>
            <w:bCs/>
            <w:i/>
            <w:caps/>
            <w:noProof/>
            <w:color w:val="0000FF"/>
            <w:kern w:val="28"/>
            <w:sz w:val="24"/>
            <w:szCs w:val="24"/>
            <w:u w:val="single"/>
            <w:lang w:eastAsia="ru-RU"/>
          </w:rPr>
          <w:t>5.1. Общие положения</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_Toc26262287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60</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88" w:history="1">
        <w:r w:rsidR="00B876CD" w:rsidRPr="0081187D">
          <w:rPr>
            <w:rFonts w:ascii="Times New Roman" w:eastAsia="Times New Roman" w:hAnsi="Times New Roman" w:cs="Times New Roman"/>
            <w:b/>
            <w:bCs/>
            <w:i/>
            <w:caps/>
            <w:noProof/>
            <w:color w:val="0000FF"/>
            <w:kern w:val="28"/>
            <w:sz w:val="24"/>
            <w:szCs w:val="24"/>
            <w:u w:val="single"/>
            <w:lang w:eastAsia="ru-RU"/>
          </w:rPr>
          <w:t>5.2. Виды расходов будущих периодов</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_Toc26262288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61</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89" w:history="1">
        <w:r w:rsidR="00B876CD" w:rsidRPr="0081187D">
          <w:rPr>
            <w:rFonts w:ascii="Times New Roman" w:eastAsia="Times New Roman" w:hAnsi="Times New Roman" w:cs="Times New Roman"/>
            <w:b/>
            <w:bCs/>
            <w:i/>
            <w:caps/>
            <w:noProof/>
            <w:color w:val="0000FF"/>
            <w:kern w:val="28"/>
            <w:sz w:val="24"/>
            <w:szCs w:val="24"/>
            <w:u w:val="single"/>
            <w:lang w:eastAsia="ru-RU"/>
          </w:rPr>
          <w:t>5.3. Списание расходов будущих периодов</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_Toc26262289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62</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0" w:history="1">
        <w:r w:rsidR="00B876CD" w:rsidRPr="0081187D">
          <w:rPr>
            <w:rFonts w:ascii="Times New Roman" w:eastAsia="Times New Roman" w:hAnsi="Times New Roman" w:cs="Times New Roman"/>
            <w:b/>
            <w:bCs/>
            <w:caps/>
            <w:noProof/>
            <w:color w:val="0000FF"/>
            <w:kern w:val="28"/>
            <w:sz w:val="24"/>
            <w:szCs w:val="24"/>
            <w:u w:val="single"/>
            <w:lang w:val="en-US" w:eastAsia="ru-RU"/>
          </w:rPr>
          <w:t>6. Финансовые вложения</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_Toc26262290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62</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1" w:history="1">
        <w:r w:rsidR="00B876CD" w:rsidRPr="0081187D">
          <w:rPr>
            <w:rFonts w:ascii="Times New Roman" w:eastAsia="Times New Roman" w:hAnsi="Times New Roman" w:cs="Times New Roman"/>
            <w:b/>
            <w:bCs/>
            <w:i/>
            <w:caps/>
            <w:noProof/>
            <w:color w:val="0000FF"/>
            <w:kern w:val="28"/>
            <w:sz w:val="24"/>
            <w:szCs w:val="24"/>
            <w:u w:val="single"/>
            <w:lang w:eastAsia="ru-RU"/>
          </w:rPr>
          <w:t>6.1. Признание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_Toc26262291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62</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2" w:history="1">
        <w:r w:rsidR="00B876CD" w:rsidRPr="0081187D">
          <w:rPr>
            <w:rFonts w:ascii="Times New Roman" w:eastAsia="Times New Roman" w:hAnsi="Times New Roman" w:cs="Times New Roman"/>
            <w:b/>
            <w:bCs/>
            <w:i/>
            <w:caps/>
            <w:noProof/>
            <w:color w:val="0000FF"/>
            <w:kern w:val="28"/>
            <w:sz w:val="24"/>
            <w:szCs w:val="24"/>
            <w:u w:val="single"/>
            <w:lang w:eastAsia="ru-RU"/>
          </w:rPr>
          <w:t>6.2. Единица учета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_Toc26262292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63</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3" w:history="1">
        <w:r w:rsidR="00B876CD" w:rsidRPr="0081187D">
          <w:rPr>
            <w:rFonts w:ascii="Times New Roman" w:eastAsia="Times New Roman" w:hAnsi="Times New Roman" w:cs="Times New Roman"/>
            <w:b/>
            <w:bCs/>
            <w:i/>
            <w:caps/>
            <w:noProof/>
            <w:color w:val="0000FF"/>
            <w:kern w:val="28"/>
            <w:sz w:val="24"/>
            <w:szCs w:val="24"/>
            <w:u w:val="single"/>
            <w:lang w:eastAsia="ru-RU"/>
          </w:rPr>
          <w:t>6.3. Оценка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_Toc26262293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63</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94" w:history="1">
        <w:r w:rsidR="00B876CD" w:rsidRPr="0081187D">
          <w:rPr>
            <w:rFonts w:ascii="Times New Roman" w:eastAsia="Times New Roman" w:hAnsi="Times New Roman" w:cs="Times New Roman"/>
            <w:b/>
            <w:bCs/>
            <w:noProof/>
            <w:color w:val="0000FF"/>
            <w:kern w:val="28"/>
            <w:sz w:val="24"/>
            <w:szCs w:val="24"/>
            <w:u w:val="single"/>
            <w:lang w:eastAsia="ru-RU"/>
          </w:rPr>
          <w:t>6.3.1. Первоначальная оценка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_Toc26262294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63</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95" w:history="1">
        <w:r w:rsidR="00B876CD" w:rsidRPr="0081187D">
          <w:rPr>
            <w:rFonts w:ascii="Times New Roman" w:eastAsia="Times New Roman" w:hAnsi="Times New Roman" w:cs="Times New Roman"/>
            <w:b/>
            <w:bCs/>
            <w:noProof/>
            <w:color w:val="0000FF"/>
            <w:kern w:val="28"/>
            <w:sz w:val="24"/>
            <w:szCs w:val="24"/>
            <w:u w:val="single"/>
            <w:lang w:eastAsia="ru-RU"/>
          </w:rPr>
          <w:t>6.3.2. Последующая оценка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_Toc26262295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66</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296" w:history="1">
        <w:r w:rsidR="00B876CD" w:rsidRPr="0081187D">
          <w:rPr>
            <w:rFonts w:ascii="Times New Roman" w:eastAsia="Times New Roman" w:hAnsi="Times New Roman" w:cs="Times New Roman"/>
            <w:b/>
            <w:bCs/>
            <w:noProof/>
            <w:color w:val="0000FF"/>
            <w:kern w:val="28"/>
            <w:sz w:val="24"/>
            <w:szCs w:val="24"/>
            <w:u w:val="single"/>
            <w:lang w:eastAsia="ru-RU"/>
          </w:rPr>
          <w:t>6.4. Выбытие финансовых вложений</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_Toc26262296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70</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7" w:history="1">
        <w:r w:rsidR="00B876CD" w:rsidRPr="0081187D">
          <w:rPr>
            <w:rFonts w:ascii="Times New Roman" w:eastAsia="Times New Roman" w:hAnsi="Times New Roman" w:cs="Times New Roman"/>
            <w:b/>
            <w:bCs/>
            <w:caps/>
            <w:noProof/>
            <w:color w:val="0000FF"/>
            <w:kern w:val="28"/>
            <w:sz w:val="24"/>
            <w:szCs w:val="24"/>
            <w:u w:val="single"/>
            <w:lang w:val="en-US" w:eastAsia="ru-RU"/>
          </w:rPr>
          <w:t>7.  Дебиторская задолженность</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_Toc26262297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71</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8" w:history="1">
        <w:r w:rsidR="00B876CD" w:rsidRPr="0081187D">
          <w:rPr>
            <w:rFonts w:ascii="Times New Roman" w:eastAsia="Times New Roman" w:hAnsi="Times New Roman" w:cs="Times New Roman"/>
            <w:b/>
            <w:bCs/>
            <w:i/>
            <w:caps/>
            <w:noProof/>
            <w:color w:val="0000FF"/>
            <w:kern w:val="28"/>
            <w:sz w:val="24"/>
            <w:szCs w:val="24"/>
            <w:u w:val="single"/>
            <w:lang w:eastAsia="ru-RU"/>
          </w:rPr>
          <w:t>7.1. Классификация</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_Toc26262298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71</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299" w:history="1">
        <w:r w:rsidR="00B876CD" w:rsidRPr="0081187D">
          <w:rPr>
            <w:rFonts w:ascii="Times New Roman" w:eastAsia="Times New Roman" w:hAnsi="Times New Roman" w:cs="Times New Roman"/>
            <w:b/>
            <w:bCs/>
            <w:i/>
            <w:caps/>
            <w:noProof/>
            <w:color w:val="0000FF"/>
            <w:kern w:val="28"/>
            <w:sz w:val="24"/>
            <w:szCs w:val="24"/>
            <w:u w:val="single"/>
            <w:lang w:eastAsia="ru-RU"/>
          </w:rPr>
          <w:t>7.2. Признание и оценка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_Toc26262299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72</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00" w:history="1">
        <w:r w:rsidR="00B876CD" w:rsidRPr="0081187D">
          <w:rPr>
            <w:rFonts w:ascii="Times New Roman" w:eastAsia="Times New Roman" w:hAnsi="Times New Roman" w:cs="Times New Roman"/>
            <w:b/>
            <w:bCs/>
            <w:i/>
            <w:iCs/>
            <w:caps/>
            <w:noProof/>
            <w:color w:val="0000FF"/>
            <w:kern w:val="28"/>
            <w:sz w:val="24"/>
            <w:szCs w:val="24"/>
            <w:u w:val="single"/>
            <w:lang w:eastAsia="ru-RU"/>
          </w:rPr>
          <w:t>7.3. Резерв по сомнительным долгам</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_Toc26262300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72</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01" w:history="1">
        <w:r w:rsidR="00B876CD" w:rsidRPr="0081187D">
          <w:rPr>
            <w:rFonts w:ascii="Times New Roman" w:eastAsia="Times New Roman" w:hAnsi="Times New Roman" w:cs="Times New Roman"/>
            <w:b/>
            <w:bCs/>
            <w:i/>
            <w:caps/>
            <w:noProof/>
            <w:color w:val="0000FF"/>
            <w:kern w:val="28"/>
            <w:sz w:val="24"/>
            <w:szCs w:val="24"/>
            <w:u w:val="single"/>
            <w:lang w:eastAsia="ru-RU"/>
          </w:rPr>
          <w:t>7.4. Списание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_Toc26262301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73</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02" w:history="1">
        <w:r w:rsidR="00B876CD" w:rsidRPr="0081187D">
          <w:rPr>
            <w:rFonts w:ascii="Times New Roman" w:eastAsia="Times New Roman" w:hAnsi="Times New Roman" w:cs="Times New Roman"/>
            <w:b/>
            <w:bCs/>
            <w:caps/>
            <w:noProof/>
            <w:color w:val="0000FF"/>
            <w:kern w:val="28"/>
            <w:sz w:val="24"/>
            <w:szCs w:val="24"/>
            <w:u w:val="single"/>
            <w:lang w:val="en-US" w:eastAsia="ru-RU"/>
          </w:rPr>
          <w:t>8. Капитал</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_Toc26262302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74</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03" w:history="1">
        <w:r w:rsidR="00B876CD" w:rsidRPr="0081187D">
          <w:rPr>
            <w:rFonts w:ascii="Times New Roman" w:eastAsia="Times New Roman" w:hAnsi="Times New Roman" w:cs="Times New Roman"/>
            <w:b/>
            <w:bCs/>
            <w:i/>
            <w:caps/>
            <w:noProof/>
            <w:color w:val="0000FF"/>
            <w:kern w:val="28"/>
            <w:sz w:val="24"/>
            <w:szCs w:val="24"/>
            <w:u w:val="single"/>
            <w:lang w:eastAsia="ru-RU"/>
          </w:rPr>
          <w:t>8.1. Признание и оценка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_Toc26262303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74</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04" w:history="1">
        <w:r w:rsidR="00B876CD" w:rsidRPr="0081187D">
          <w:rPr>
            <w:rFonts w:ascii="Times New Roman" w:eastAsia="Times New Roman" w:hAnsi="Times New Roman" w:cs="Times New Roman"/>
            <w:b/>
            <w:bCs/>
            <w:noProof/>
            <w:color w:val="0000FF"/>
            <w:kern w:val="28"/>
            <w:sz w:val="24"/>
            <w:szCs w:val="24"/>
            <w:u w:val="single"/>
            <w:lang w:eastAsia="ru-RU"/>
          </w:rPr>
          <w:t>8.1.1. Уставный капитал</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_Toc26262304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74</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05" w:history="1">
        <w:r w:rsidR="00B876CD" w:rsidRPr="0081187D">
          <w:rPr>
            <w:rFonts w:ascii="Times New Roman" w:eastAsia="Times New Roman" w:hAnsi="Times New Roman" w:cs="Times New Roman"/>
            <w:b/>
            <w:bCs/>
            <w:noProof/>
            <w:color w:val="0000FF"/>
            <w:kern w:val="28"/>
            <w:sz w:val="24"/>
            <w:szCs w:val="24"/>
            <w:u w:val="single"/>
            <w:lang w:eastAsia="ru-RU"/>
          </w:rPr>
          <w:t>8.1.2. Добавочный капитал</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_Toc26262305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74</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06" w:history="1">
        <w:r w:rsidR="00B876CD" w:rsidRPr="0081187D">
          <w:rPr>
            <w:rFonts w:ascii="Times New Roman" w:eastAsia="Times New Roman" w:hAnsi="Times New Roman" w:cs="Times New Roman"/>
            <w:b/>
            <w:bCs/>
            <w:noProof/>
            <w:color w:val="0000FF"/>
            <w:kern w:val="28"/>
            <w:sz w:val="24"/>
            <w:szCs w:val="24"/>
            <w:u w:val="single"/>
            <w:lang w:eastAsia="ru-RU"/>
          </w:rPr>
          <w:t>8.1.3. Резервный капитал</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_Toc26262306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75</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07" w:history="1">
        <w:r w:rsidR="00B876CD" w:rsidRPr="0081187D">
          <w:rPr>
            <w:rFonts w:ascii="Times New Roman" w:eastAsia="Times New Roman" w:hAnsi="Times New Roman" w:cs="Times New Roman"/>
            <w:b/>
            <w:bCs/>
            <w:noProof/>
            <w:color w:val="0000FF"/>
            <w:kern w:val="28"/>
            <w:sz w:val="24"/>
            <w:szCs w:val="24"/>
            <w:u w:val="single"/>
            <w:lang w:eastAsia="ru-RU"/>
          </w:rPr>
          <w:t>8.1.4. Нераспределенная прибыль</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_Toc26262307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75</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08" w:history="1">
        <w:r w:rsidR="00B876CD" w:rsidRPr="0081187D">
          <w:rPr>
            <w:rFonts w:ascii="Times New Roman" w:eastAsia="Times New Roman" w:hAnsi="Times New Roman" w:cs="Times New Roman"/>
            <w:b/>
            <w:bCs/>
            <w:caps/>
            <w:noProof/>
            <w:color w:val="0000FF"/>
            <w:kern w:val="28"/>
            <w:sz w:val="24"/>
            <w:szCs w:val="24"/>
            <w:u w:val="single"/>
            <w:lang w:val="en-US" w:eastAsia="ru-RU"/>
          </w:rPr>
          <w:t>9.  Кредиторская задолженность</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_Toc26262308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76</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09" w:history="1">
        <w:r w:rsidR="00B876CD" w:rsidRPr="0081187D">
          <w:rPr>
            <w:rFonts w:ascii="Times New Roman" w:eastAsia="Times New Roman" w:hAnsi="Times New Roman" w:cs="Times New Roman"/>
            <w:b/>
            <w:bCs/>
            <w:i/>
            <w:caps/>
            <w:noProof/>
            <w:color w:val="0000FF"/>
            <w:kern w:val="28"/>
            <w:sz w:val="24"/>
            <w:szCs w:val="24"/>
            <w:u w:val="single"/>
            <w:lang w:eastAsia="ru-RU"/>
          </w:rPr>
          <w:t>9.1. Классификация</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_Toc26262309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76</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0" w:history="1">
        <w:r w:rsidR="00B876CD" w:rsidRPr="0081187D">
          <w:rPr>
            <w:rFonts w:ascii="Times New Roman" w:eastAsia="Times New Roman" w:hAnsi="Times New Roman" w:cs="Times New Roman"/>
            <w:b/>
            <w:bCs/>
            <w:i/>
            <w:caps/>
            <w:noProof/>
            <w:color w:val="0000FF"/>
            <w:kern w:val="28"/>
            <w:sz w:val="24"/>
            <w:szCs w:val="24"/>
            <w:u w:val="single"/>
            <w:lang w:eastAsia="ru-RU"/>
          </w:rPr>
          <w:t>9.2. Признание и оценка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_Toc26262310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76</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1" w:history="1">
        <w:r w:rsidR="00B876CD" w:rsidRPr="0081187D">
          <w:rPr>
            <w:rFonts w:ascii="Times New Roman" w:eastAsia="Times New Roman" w:hAnsi="Times New Roman" w:cs="Times New Roman"/>
            <w:b/>
            <w:bCs/>
            <w:i/>
            <w:caps/>
            <w:noProof/>
            <w:color w:val="0000FF"/>
            <w:kern w:val="28"/>
            <w:sz w:val="24"/>
            <w:szCs w:val="24"/>
            <w:u w:val="single"/>
            <w:lang w:eastAsia="ru-RU"/>
          </w:rPr>
          <w:t>9.3. Списание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_Toc26262311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77</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2" w:history="1">
        <w:r w:rsidR="00B876CD" w:rsidRPr="0081187D">
          <w:rPr>
            <w:rFonts w:ascii="Times New Roman" w:eastAsia="Times New Roman" w:hAnsi="Times New Roman" w:cs="Times New Roman"/>
            <w:b/>
            <w:bCs/>
            <w:caps/>
            <w:noProof/>
            <w:color w:val="0000FF"/>
            <w:kern w:val="28"/>
            <w:sz w:val="24"/>
            <w:szCs w:val="24"/>
            <w:u w:val="single"/>
            <w:lang w:val="en-US" w:eastAsia="ru-RU"/>
          </w:rPr>
          <w:t>10. Кредиты и займы</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_Toc26262312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77</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3" w:history="1">
        <w:r w:rsidR="00B876CD" w:rsidRPr="0081187D">
          <w:rPr>
            <w:rFonts w:ascii="Times New Roman" w:eastAsia="Times New Roman" w:hAnsi="Times New Roman" w:cs="Times New Roman"/>
            <w:b/>
            <w:bCs/>
            <w:i/>
            <w:caps/>
            <w:noProof/>
            <w:color w:val="0000FF"/>
            <w:kern w:val="28"/>
            <w:sz w:val="24"/>
            <w:szCs w:val="24"/>
            <w:u w:val="single"/>
            <w:lang w:eastAsia="ru-RU"/>
          </w:rPr>
          <w:t>10.1. Классификация</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_Toc26262313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77</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4" w:history="1">
        <w:r w:rsidR="00B876CD" w:rsidRPr="0081187D">
          <w:rPr>
            <w:rFonts w:ascii="Times New Roman" w:eastAsia="Times New Roman" w:hAnsi="Times New Roman" w:cs="Times New Roman"/>
            <w:b/>
            <w:bCs/>
            <w:i/>
            <w:caps/>
            <w:noProof/>
            <w:color w:val="0000FF"/>
            <w:kern w:val="28"/>
            <w:sz w:val="24"/>
            <w:szCs w:val="24"/>
            <w:u w:val="single"/>
            <w:lang w:eastAsia="ru-RU"/>
          </w:rPr>
          <w:t>10.2. Расходы, связанные с выполнением обязательств по полученным займам и кредитам</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_Toc26262314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77</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5" w:history="1">
        <w:r w:rsidR="00B876CD" w:rsidRPr="0081187D">
          <w:rPr>
            <w:rFonts w:ascii="Times New Roman" w:eastAsia="Times New Roman" w:hAnsi="Times New Roman" w:cs="Times New Roman"/>
            <w:b/>
            <w:bCs/>
            <w:i/>
            <w:caps/>
            <w:noProof/>
            <w:color w:val="0000FF"/>
            <w:kern w:val="28"/>
            <w:sz w:val="24"/>
            <w:szCs w:val="24"/>
            <w:u w:val="single"/>
            <w:lang w:eastAsia="ru-RU"/>
          </w:rPr>
          <w:t>10.3. Признание и оценка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_Toc26262315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78</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6" w:history="1">
        <w:r w:rsidR="00B876CD" w:rsidRPr="0081187D">
          <w:rPr>
            <w:rFonts w:ascii="Times New Roman" w:eastAsia="Times New Roman" w:hAnsi="Times New Roman" w:cs="Times New Roman"/>
            <w:b/>
            <w:bCs/>
            <w:i/>
            <w:caps/>
            <w:noProof/>
            <w:color w:val="0000FF"/>
            <w:kern w:val="28"/>
            <w:sz w:val="24"/>
            <w:szCs w:val="24"/>
            <w:u w:val="single"/>
            <w:lang w:eastAsia="ru-RU"/>
          </w:rPr>
          <w:t>10.4. Капитализация процентов</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_Toc26262316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79</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7" w:history="1">
        <w:r w:rsidR="00B876CD" w:rsidRPr="0081187D">
          <w:rPr>
            <w:rFonts w:ascii="Times New Roman" w:eastAsia="Times New Roman" w:hAnsi="Times New Roman" w:cs="Times New Roman"/>
            <w:b/>
            <w:bCs/>
            <w:i/>
            <w:caps/>
            <w:noProof/>
            <w:color w:val="0000FF"/>
            <w:kern w:val="28"/>
            <w:sz w:val="24"/>
            <w:szCs w:val="24"/>
            <w:u w:val="single"/>
            <w:lang w:eastAsia="ru-RU"/>
          </w:rPr>
          <w:t>10.5. Учет процентов и дисконта по причитающимся к оплате векселям и облигациям</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_Toc26262317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81</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8" w:history="1">
        <w:r w:rsidR="00B876CD" w:rsidRPr="0081187D">
          <w:rPr>
            <w:rFonts w:ascii="Times New Roman" w:eastAsia="Times New Roman" w:hAnsi="Times New Roman" w:cs="Times New Roman"/>
            <w:b/>
            <w:bCs/>
            <w:caps/>
            <w:noProof/>
            <w:color w:val="0000FF"/>
            <w:kern w:val="28"/>
            <w:sz w:val="24"/>
            <w:szCs w:val="24"/>
            <w:u w:val="single"/>
            <w:lang w:val="en-US" w:eastAsia="ru-RU"/>
          </w:rPr>
          <w:t>11.    Оценочные обязательства</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_Toc26262318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81</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19" w:history="1">
        <w:r w:rsidR="00B876CD" w:rsidRPr="0081187D">
          <w:rPr>
            <w:rFonts w:ascii="Times New Roman" w:eastAsia="Times New Roman" w:hAnsi="Times New Roman" w:cs="Times New Roman"/>
            <w:b/>
            <w:bCs/>
            <w:i/>
            <w:caps/>
            <w:noProof/>
            <w:color w:val="0000FF"/>
            <w:kern w:val="28"/>
            <w:sz w:val="24"/>
            <w:szCs w:val="24"/>
            <w:u w:val="single"/>
            <w:lang w:eastAsia="ru-RU"/>
          </w:rPr>
          <w:t>11.1. Понятие и признание оценочного обязательства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_Toc26262319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81</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0" w:history="1">
        <w:r w:rsidR="00B876CD" w:rsidRPr="0081187D">
          <w:rPr>
            <w:rFonts w:ascii="Times New Roman" w:eastAsia="Times New Roman" w:hAnsi="Times New Roman" w:cs="Times New Roman"/>
            <w:b/>
            <w:bCs/>
            <w:i/>
            <w:caps/>
            <w:noProof/>
            <w:color w:val="0000FF"/>
            <w:kern w:val="28"/>
            <w:sz w:val="24"/>
            <w:szCs w:val="24"/>
            <w:u w:val="single"/>
            <w:lang w:eastAsia="ru-RU"/>
          </w:rPr>
          <w:t>11.2. Оценка оценочного обязательства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_Toc26262320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82</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1" w:history="1">
        <w:r w:rsidR="00B876CD" w:rsidRPr="0081187D">
          <w:rPr>
            <w:rFonts w:ascii="Times New Roman" w:eastAsia="Times New Roman" w:hAnsi="Times New Roman" w:cs="Times New Roman"/>
            <w:b/>
            <w:bCs/>
            <w:i/>
            <w:caps/>
            <w:noProof/>
            <w:color w:val="0000FF"/>
            <w:kern w:val="28"/>
            <w:sz w:val="24"/>
            <w:szCs w:val="24"/>
            <w:u w:val="single"/>
            <w:lang w:eastAsia="ru-RU"/>
          </w:rPr>
          <w:t>11.3. Виды оценочных обязательств</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_Toc26262321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84</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22" w:history="1">
        <w:r w:rsidR="00B876CD" w:rsidRPr="0081187D">
          <w:rPr>
            <w:rFonts w:ascii="Times New Roman" w:eastAsia="Times New Roman" w:hAnsi="Times New Roman" w:cs="Times New Roman"/>
            <w:b/>
            <w:bCs/>
            <w:noProof/>
            <w:color w:val="0000FF"/>
            <w:kern w:val="28"/>
            <w:sz w:val="24"/>
            <w:szCs w:val="24"/>
            <w:u w:val="single"/>
            <w:lang w:eastAsia="ru-RU"/>
          </w:rPr>
          <w:t>11.3.1.Оценочное обязательство по гарантийному ремонту и гарантийному обслуживанию</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_Toc26262322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84</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23" w:history="1">
        <w:r w:rsidR="00B876CD" w:rsidRPr="0081187D">
          <w:rPr>
            <w:rFonts w:ascii="Times New Roman" w:eastAsia="Times New Roman" w:hAnsi="Times New Roman" w:cs="Times New Roman"/>
            <w:b/>
            <w:bCs/>
            <w:noProof/>
            <w:color w:val="0000FF"/>
            <w:kern w:val="28"/>
            <w:sz w:val="24"/>
            <w:szCs w:val="24"/>
            <w:u w:val="single"/>
            <w:lang w:eastAsia="ru-RU"/>
          </w:rPr>
          <w:t>11.3.2. Оценочное обязательство по предстоящей оплате отпусков работникам</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_Toc26262323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85</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24" w:history="1">
        <w:r w:rsidR="00B876CD" w:rsidRPr="0081187D">
          <w:rPr>
            <w:rFonts w:ascii="Times New Roman" w:eastAsia="Times New Roman" w:hAnsi="Times New Roman" w:cs="Times New Roman"/>
            <w:b/>
            <w:bCs/>
            <w:noProof/>
            <w:color w:val="0000FF"/>
            <w:kern w:val="28"/>
            <w:sz w:val="24"/>
            <w:szCs w:val="24"/>
            <w:u w:val="single"/>
            <w:lang w:eastAsia="ru-RU"/>
          </w:rPr>
          <w:t>11.3.3. Прочие оценочные обязательства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_Toc26262324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85</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5" w:history="1">
        <w:r w:rsidR="00B876CD" w:rsidRPr="0081187D">
          <w:rPr>
            <w:rFonts w:ascii="Times New Roman" w:eastAsia="Times New Roman" w:hAnsi="Times New Roman" w:cs="Times New Roman"/>
            <w:b/>
            <w:bCs/>
            <w:caps/>
            <w:noProof/>
            <w:color w:val="0000FF"/>
            <w:kern w:val="28"/>
            <w:sz w:val="24"/>
            <w:szCs w:val="24"/>
            <w:u w:val="single"/>
            <w:lang w:val="en-US" w:eastAsia="ru-RU"/>
          </w:rPr>
          <w:t>12. Доходы</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_Toc26262325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87</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6" w:history="1">
        <w:r w:rsidR="00B876CD" w:rsidRPr="0081187D">
          <w:rPr>
            <w:rFonts w:ascii="Times New Roman" w:eastAsia="Times New Roman" w:hAnsi="Times New Roman" w:cs="Times New Roman"/>
            <w:b/>
            <w:bCs/>
            <w:i/>
            <w:caps/>
            <w:noProof/>
            <w:color w:val="0000FF"/>
            <w:kern w:val="28"/>
            <w:sz w:val="24"/>
            <w:szCs w:val="24"/>
            <w:u w:val="single"/>
            <w:lang w:eastAsia="ru-RU"/>
          </w:rPr>
          <w:t>12.1. Определения</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_Toc26262326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87</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7" w:history="1">
        <w:r w:rsidR="00B876CD" w:rsidRPr="0081187D">
          <w:rPr>
            <w:rFonts w:ascii="Times New Roman" w:eastAsia="Times New Roman" w:hAnsi="Times New Roman" w:cs="Times New Roman"/>
            <w:b/>
            <w:bCs/>
            <w:i/>
            <w:caps/>
            <w:noProof/>
            <w:color w:val="0000FF"/>
            <w:kern w:val="28"/>
            <w:sz w:val="24"/>
            <w:szCs w:val="24"/>
            <w:u w:val="single"/>
            <w:lang w:eastAsia="ru-RU"/>
          </w:rPr>
          <w:t>12.2. Признание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_Toc26262327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88</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8" w:history="1">
        <w:r w:rsidR="00B876CD" w:rsidRPr="0081187D">
          <w:rPr>
            <w:rFonts w:ascii="Times New Roman" w:eastAsia="Times New Roman" w:hAnsi="Times New Roman" w:cs="Times New Roman"/>
            <w:b/>
            <w:bCs/>
            <w:i/>
            <w:caps/>
            <w:noProof/>
            <w:color w:val="0000FF"/>
            <w:kern w:val="28"/>
            <w:sz w:val="24"/>
            <w:szCs w:val="24"/>
            <w:u w:val="single"/>
            <w:lang w:eastAsia="ru-RU"/>
          </w:rPr>
          <w:t>12.3. Оценка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_Toc26262328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89</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29" w:history="1">
        <w:r w:rsidR="00B876CD" w:rsidRPr="0081187D">
          <w:rPr>
            <w:rFonts w:ascii="Times New Roman" w:eastAsia="Times New Roman" w:hAnsi="Times New Roman" w:cs="Times New Roman"/>
            <w:b/>
            <w:bCs/>
            <w:i/>
            <w:caps/>
            <w:noProof/>
            <w:color w:val="0000FF"/>
            <w:kern w:val="28"/>
            <w:sz w:val="24"/>
            <w:szCs w:val="24"/>
            <w:u w:val="single"/>
            <w:lang w:eastAsia="ru-RU"/>
          </w:rPr>
          <w:t>12.4. Доходы от обычных видов деятельности</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_Toc26262329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91</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0" w:history="1">
        <w:r w:rsidR="00B876CD" w:rsidRPr="0081187D">
          <w:rPr>
            <w:rFonts w:ascii="Times New Roman" w:eastAsia="Times New Roman" w:hAnsi="Times New Roman" w:cs="Times New Roman"/>
            <w:b/>
            <w:bCs/>
            <w:i/>
            <w:caps/>
            <w:noProof/>
            <w:color w:val="0000FF"/>
            <w:kern w:val="28"/>
            <w:sz w:val="24"/>
            <w:szCs w:val="24"/>
            <w:u w:val="single"/>
            <w:lang w:eastAsia="ru-RU"/>
          </w:rPr>
          <w:t>12.5. Прочие доходы</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_Toc26262330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91</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1" w:history="1">
        <w:r w:rsidR="00B876CD" w:rsidRPr="0081187D">
          <w:rPr>
            <w:rFonts w:ascii="Times New Roman" w:eastAsia="Times New Roman" w:hAnsi="Times New Roman" w:cs="Times New Roman"/>
            <w:b/>
            <w:bCs/>
            <w:i/>
            <w:caps/>
            <w:noProof/>
            <w:color w:val="0000FF"/>
            <w:kern w:val="28"/>
            <w:sz w:val="24"/>
            <w:szCs w:val="24"/>
            <w:u w:val="single"/>
            <w:lang w:eastAsia="ru-RU"/>
          </w:rPr>
          <w:t>12.6. Порядок отражения доходов.</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_Toc26262331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92</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2" w:history="1">
        <w:r w:rsidR="00B876CD" w:rsidRPr="0081187D">
          <w:rPr>
            <w:rFonts w:ascii="Times New Roman" w:eastAsia="Times New Roman" w:hAnsi="Times New Roman" w:cs="Times New Roman"/>
            <w:b/>
            <w:bCs/>
            <w:caps/>
            <w:noProof/>
            <w:color w:val="0000FF"/>
            <w:kern w:val="28"/>
            <w:sz w:val="24"/>
            <w:szCs w:val="24"/>
            <w:u w:val="single"/>
            <w:lang w:val="en-US" w:eastAsia="ru-RU"/>
          </w:rPr>
          <w:t>13. Расходы</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_Toc26262332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92</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3" w:history="1">
        <w:r w:rsidR="00B876CD" w:rsidRPr="0081187D">
          <w:rPr>
            <w:rFonts w:ascii="Times New Roman" w:eastAsia="Times New Roman" w:hAnsi="Times New Roman" w:cs="Times New Roman"/>
            <w:b/>
            <w:bCs/>
            <w:i/>
            <w:caps/>
            <w:noProof/>
            <w:color w:val="0000FF"/>
            <w:kern w:val="28"/>
            <w:sz w:val="24"/>
            <w:szCs w:val="24"/>
            <w:u w:val="single"/>
            <w:lang w:eastAsia="ru-RU"/>
          </w:rPr>
          <w:t>13.1. Определения</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_Toc26262333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92</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4" w:history="1">
        <w:r w:rsidR="00B876CD" w:rsidRPr="0081187D">
          <w:rPr>
            <w:rFonts w:ascii="Times New Roman" w:eastAsia="Times New Roman" w:hAnsi="Times New Roman" w:cs="Times New Roman"/>
            <w:b/>
            <w:bCs/>
            <w:i/>
            <w:caps/>
            <w:noProof/>
            <w:color w:val="0000FF"/>
            <w:kern w:val="28"/>
            <w:sz w:val="24"/>
            <w:szCs w:val="24"/>
            <w:u w:val="single"/>
            <w:lang w:eastAsia="ru-RU"/>
          </w:rPr>
          <w:t>13.2. Признание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_Toc26262334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93</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5" w:history="1">
        <w:r w:rsidR="00B876CD" w:rsidRPr="0081187D">
          <w:rPr>
            <w:rFonts w:ascii="Times New Roman" w:eastAsia="Times New Roman" w:hAnsi="Times New Roman" w:cs="Times New Roman"/>
            <w:b/>
            <w:bCs/>
            <w:i/>
            <w:caps/>
            <w:noProof/>
            <w:color w:val="0000FF"/>
            <w:kern w:val="28"/>
            <w:sz w:val="24"/>
            <w:szCs w:val="24"/>
            <w:u w:val="single"/>
            <w:lang w:eastAsia="ru-RU"/>
          </w:rPr>
          <w:t>13.3. Оценка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_Toc26262335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94</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36" w:history="1">
        <w:r w:rsidR="00B876CD" w:rsidRPr="0081187D">
          <w:rPr>
            <w:rFonts w:ascii="Times New Roman" w:eastAsia="Times New Roman" w:hAnsi="Times New Roman" w:cs="Times New Roman"/>
            <w:b/>
            <w:bCs/>
            <w:i/>
            <w:caps/>
            <w:noProof/>
            <w:color w:val="0000FF"/>
            <w:kern w:val="28"/>
            <w:sz w:val="24"/>
            <w:szCs w:val="24"/>
            <w:u w:val="single"/>
            <w:lang w:eastAsia="ru-RU"/>
          </w:rPr>
          <w:t>13.4. Расходы по обычным видам деятельности</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_Toc26262336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96</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37" w:history="1">
        <w:r w:rsidR="00B876CD" w:rsidRPr="0081187D">
          <w:rPr>
            <w:rFonts w:ascii="Times New Roman" w:eastAsia="Times New Roman" w:hAnsi="Times New Roman" w:cs="Times New Roman"/>
            <w:b/>
            <w:bCs/>
            <w:noProof/>
            <w:color w:val="0000FF"/>
            <w:kern w:val="28"/>
            <w:sz w:val="24"/>
            <w:szCs w:val="24"/>
            <w:u w:val="single"/>
            <w:lang w:eastAsia="ru-RU"/>
          </w:rPr>
          <w:t>13.4.1. Производственные расходы</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_Toc26262337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96</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38" w:history="1">
        <w:r w:rsidR="00B876CD" w:rsidRPr="0081187D">
          <w:rPr>
            <w:rFonts w:ascii="Times New Roman" w:eastAsia="Times New Roman" w:hAnsi="Times New Roman" w:cs="Times New Roman"/>
            <w:b/>
            <w:bCs/>
            <w:noProof/>
            <w:color w:val="0000FF"/>
            <w:kern w:val="28"/>
            <w:sz w:val="24"/>
            <w:szCs w:val="24"/>
            <w:u w:val="single"/>
            <w:lang w:eastAsia="ru-RU"/>
          </w:rPr>
          <w:t>13.4.2. Общепроизводственные расходы</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_Toc26262338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96</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39" w:history="1">
        <w:r w:rsidR="00B876CD" w:rsidRPr="0081187D">
          <w:rPr>
            <w:rFonts w:ascii="Times New Roman" w:eastAsia="Times New Roman" w:hAnsi="Times New Roman" w:cs="Times New Roman"/>
            <w:b/>
            <w:bCs/>
            <w:noProof/>
            <w:color w:val="0000FF"/>
            <w:kern w:val="28"/>
            <w:sz w:val="24"/>
            <w:szCs w:val="24"/>
            <w:u w:val="single"/>
            <w:lang w:eastAsia="ru-RU"/>
          </w:rPr>
          <w:t>13.4.3. Коммерческие расходы</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_Toc26262339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96</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40" w:history="1">
        <w:r w:rsidR="00B876CD" w:rsidRPr="0081187D">
          <w:rPr>
            <w:rFonts w:ascii="Times New Roman" w:eastAsia="Times New Roman" w:hAnsi="Times New Roman" w:cs="Times New Roman"/>
            <w:b/>
            <w:bCs/>
            <w:noProof/>
            <w:color w:val="0000FF"/>
            <w:kern w:val="28"/>
            <w:sz w:val="24"/>
            <w:szCs w:val="24"/>
            <w:u w:val="single"/>
            <w:lang w:eastAsia="ru-RU"/>
          </w:rPr>
          <w:t>13.4.4. Управленческие (общехозяйственные) расходы</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_Toc26262340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97</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41" w:history="1">
        <w:r w:rsidR="00B876CD" w:rsidRPr="0081187D">
          <w:rPr>
            <w:rFonts w:ascii="Times New Roman" w:eastAsia="Times New Roman" w:hAnsi="Times New Roman" w:cs="Times New Roman"/>
            <w:b/>
            <w:bCs/>
            <w:noProof/>
            <w:color w:val="0000FF"/>
            <w:kern w:val="28"/>
            <w:sz w:val="24"/>
            <w:szCs w:val="24"/>
            <w:u w:val="single"/>
            <w:lang w:eastAsia="ru-RU"/>
          </w:rPr>
          <w:t>13.4.5. Расходы обслуживающих производств и хозяйств</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_Toc26262341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97</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42" w:history="1">
        <w:r w:rsidR="00B876CD" w:rsidRPr="0081187D">
          <w:rPr>
            <w:rFonts w:ascii="Times New Roman" w:eastAsia="Times New Roman" w:hAnsi="Times New Roman" w:cs="Times New Roman"/>
            <w:b/>
            <w:bCs/>
            <w:noProof/>
            <w:color w:val="0000FF"/>
            <w:kern w:val="28"/>
            <w:sz w:val="24"/>
            <w:szCs w:val="24"/>
            <w:u w:val="single"/>
            <w:lang w:eastAsia="ru-RU"/>
          </w:rPr>
          <w:t>13.4.6. Учет незавершенного производства</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_Toc26262342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97</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3" w:history="1">
        <w:r w:rsidR="00B876CD" w:rsidRPr="0081187D">
          <w:rPr>
            <w:rFonts w:ascii="Times New Roman" w:eastAsia="Times New Roman" w:hAnsi="Times New Roman" w:cs="Times New Roman"/>
            <w:b/>
            <w:bCs/>
            <w:i/>
            <w:caps/>
            <w:noProof/>
            <w:color w:val="0000FF"/>
            <w:kern w:val="28"/>
            <w:sz w:val="24"/>
            <w:szCs w:val="24"/>
            <w:u w:val="single"/>
            <w:lang w:eastAsia="ru-RU"/>
          </w:rPr>
          <w:t>13.5. Прочие расходы</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_Toc26262343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98</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4" w:history="1">
        <w:r w:rsidR="00B876CD" w:rsidRPr="0081187D">
          <w:rPr>
            <w:rFonts w:ascii="Times New Roman" w:eastAsia="Times New Roman" w:hAnsi="Times New Roman" w:cs="Times New Roman"/>
            <w:b/>
            <w:bCs/>
            <w:caps/>
            <w:noProof/>
            <w:color w:val="0000FF"/>
            <w:kern w:val="28"/>
            <w:sz w:val="24"/>
            <w:szCs w:val="24"/>
            <w:u w:val="single"/>
            <w:lang w:val="en-US" w:eastAsia="ru-RU"/>
          </w:rPr>
          <w:t>14. Аренда</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_Toc26262344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98</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5" w:history="1">
        <w:r w:rsidR="00B876CD" w:rsidRPr="0081187D">
          <w:rPr>
            <w:rFonts w:ascii="Times New Roman" w:eastAsia="Times New Roman" w:hAnsi="Times New Roman" w:cs="Times New Roman"/>
            <w:b/>
            <w:bCs/>
            <w:i/>
            <w:caps/>
            <w:noProof/>
            <w:color w:val="0000FF"/>
            <w:kern w:val="28"/>
            <w:sz w:val="24"/>
            <w:szCs w:val="24"/>
            <w:u w:val="single"/>
            <w:lang w:eastAsia="ru-RU"/>
          </w:rPr>
          <w:t>14.1. Определение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_Toc26262345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98</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6" w:history="1">
        <w:r w:rsidR="00B876CD" w:rsidRPr="0081187D">
          <w:rPr>
            <w:rFonts w:ascii="Times New Roman" w:eastAsia="Times New Roman" w:hAnsi="Times New Roman" w:cs="Times New Roman"/>
            <w:b/>
            <w:bCs/>
            <w:i/>
            <w:caps/>
            <w:noProof/>
            <w:color w:val="0000FF"/>
            <w:kern w:val="28"/>
            <w:sz w:val="24"/>
            <w:szCs w:val="24"/>
            <w:u w:val="single"/>
            <w:lang w:eastAsia="ru-RU"/>
          </w:rPr>
          <w:t>14.2. Операционная аренда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_Toc26262346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98</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7" w:history="1">
        <w:r w:rsidR="00B876CD" w:rsidRPr="0081187D">
          <w:rPr>
            <w:rFonts w:ascii="Times New Roman" w:eastAsia="Times New Roman" w:hAnsi="Times New Roman" w:cs="Times New Roman"/>
            <w:b/>
            <w:bCs/>
            <w:i/>
            <w:caps/>
            <w:noProof/>
            <w:color w:val="0000FF"/>
            <w:kern w:val="28"/>
            <w:sz w:val="24"/>
            <w:szCs w:val="24"/>
            <w:u w:val="single"/>
            <w:lang w:eastAsia="ru-RU"/>
          </w:rPr>
          <w:t>14.3. Финансовая аренда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_Toc26262347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99</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8" w:history="1">
        <w:r w:rsidR="00B876CD" w:rsidRPr="0081187D">
          <w:rPr>
            <w:rFonts w:ascii="Times New Roman" w:eastAsia="Times New Roman" w:hAnsi="Times New Roman" w:cs="Times New Roman"/>
            <w:b/>
            <w:bCs/>
            <w:i/>
            <w:caps/>
            <w:noProof/>
            <w:color w:val="0000FF"/>
            <w:kern w:val="28"/>
            <w:sz w:val="24"/>
            <w:szCs w:val="24"/>
            <w:u w:val="single"/>
            <w:lang w:eastAsia="ru-RU"/>
          </w:rPr>
          <w:t>14.4. Учет капитальных вложений в арендованное имущество</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_Toc26262348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100</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49" w:history="1">
        <w:r w:rsidR="00B876CD" w:rsidRPr="0081187D">
          <w:rPr>
            <w:rFonts w:ascii="Times New Roman" w:eastAsia="Times New Roman" w:hAnsi="Times New Roman" w:cs="Times New Roman"/>
            <w:b/>
            <w:bCs/>
            <w:caps/>
            <w:noProof/>
            <w:color w:val="0000FF"/>
            <w:kern w:val="28"/>
            <w:sz w:val="24"/>
            <w:szCs w:val="24"/>
            <w:u w:val="single"/>
            <w:lang w:val="en-US" w:eastAsia="ru-RU"/>
          </w:rPr>
          <w:t>15. Целевое финансирование</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_Toc26262349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102</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0" w:history="1">
        <w:r w:rsidR="00B876CD" w:rsidRPr="0081187D">
          <w:rPr>
            <w:rFonts w:ascii="Times New Roman" w:eastAsia="Times New Roman" w:hAnsi="Times New Roman" w:cs="Times New Roman"/>
            <w:b/>
            <w:bCs/>
            <w:i/>
            <w:caps/>
            <w:noProof/>
            <w:color w:val="0000FF"/>
            <w:kern w:val="28"/>
            <w:sz w:val="24"/>
            <w:szCs w:val="24"/>
            <w:u w:val="single"/>
            <w:lang w:eastAsia="ru-RU"/>
          </w:rPr>
          <w:t>15.1. Определение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_Toc26262350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102</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1" w:history="1">
        <w:r w:rsidR="00B876CD" w:rsidRPr="0081187D">
          <w:rPr>
            <w:rFonts w:ascii="Times New Roman" w:eastAsia="Times New Roman" w:hAnsi="Times New Roman" w:cs="Times New Roman"/>
            <w:b/>
            <w:bCs/>
            <w:i/>
            <w:caps/>
            <w:noProof/>
            <w:color w:val="0000FF"/>
            <w:kern w:val="28"/>
            <w:sz w:val="24"/>
            <w:szCs w:val="24"/>
            <w:u w:val="single"/>
            <w:lang w:eastAsia="ru-RU"/>
          </w:rPr>
          <w:t>15.2. Признание и оценка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_Toc26262351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102</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2" w:history="1">
        <w:r w:rsidR="00B876CD" w:rsidRPr="0081187D">
          <w:rPr>
            <w:rFonts w:ascii="Times New Roman" w:eastAsia="Times New Roman" w:hAnsi="Times New Roman" w:cs="Times New Roman"/>
            <w:b/>
            <w:bCs/>
            <w:i/>
            <w:caps/>
            <w:noProof/>
            <w:color w:val="0000FF"/>
            <w:kern w:val="28"/>
            <w:sz w:val="24"/>
            <w:szCs w:val="24"/>
            <w:u w:val="single"/>
            <w:lang w:eastAsia="ru-RU"/>
          </w:rPr>
          <w:t>15.3. Порядок учета</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_Toc26262352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103</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53" w:history="1">
        <w:r w:rsidR="00B876CD" w:rsidRPr="0081187D">
          <w:rPr>
            <w:rFonts w:ascii="Times New Roman" w:eastAsia="Times New Roman" w:hAnsi="Times New Roman" w:cs="Times New Roman"/>
            <w:b/>
            <w:bCs/>
            <w:noProof/>
            <w:color w:val="0000FF"/>
            <w:kern w:val="28"/>
            <w:sz w:val="24"/>
            <w:szCs w:val="24"/>
            <w:u w:val="single"/>
            <w:lang w:eastAsia="ru-RU"/>
          </w:rPr>
          <w:t>15.3.1. Получение и использование средств</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_Toc26262353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103</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left" w:pos="1080"/>
          <w:tab w:val="right" w:leader="dot" w:pos="9923"/>
        </w:tabs>
        <w:spacing w:before="120" w:after="120" w:line="240" w:lineRule="auto"/>
        <w:ind w:left="1134" w:hanging="862"/>
        <w:rPr>
          <w:rFonts w:ascii="Calibri" w:eastAsia="Times New Roman" w:hAnsi="Calibri" w:cs="Times New Roman"/>
          <w:noProof/>
          <w:sz w:val="24"/>
          <w:szCs w:val="24"/>
          <w:lang w:eastAsia="ru-RU"/>
        </w:rPr>
      </w:pPr>
      <w:hyperlink w:anchor="_Toc26262354" w:history="1">
        <w:r w:rsidR="00B876CD" w:rsidRPr="0081187D">
          <w:rPr>
            <w:rFonts w:ascii="Times New Roman" w:eastAsia="Times New Roman" w:hAnsi="Times New Roman" w:cs="Times New Roman"/>
            <w:b/>
            <w:bCs/>
            <w:noProof/>
            <w:color w:val="0000FF"/>
            <w:kern w:val="28"/>
            <w:sz w:val="24"/>
            <w:szCs w:val="24"/>
            <w:u w:val="single"/>
            <w:lang w:eastAsia="ru-RU"/>
          </w:rPr>
          <w:t>15.3.2. Возврат средств целевого финансирования</w:t>
        </w:r>
        <w:r w:rsidR="00B876CD" w:rsidRPr="0081187D">
          <w:rPr>
            <w:rFonts w:ascii="Times New Roman" w:eastAsia="Times New Roman" w:hAnsi="Times New Roman" w:cs="Times New Roman"/>
            <w:b/>
            <w:bCs/>
            <w:noProof/>
            <w:webHidden/>
            <w:kern w:val="28"/>
            <w:sz w:val="24"/>
            <w:szCs w:val="24"/>
            <w:lang w:eastAsia="ru-RU"/>
          </w:rPr>
          <w:tab/>
        </w:r>
        <w:r w:rsidR="00B876CD" w:rsidRPr="0081187D">
          <w:rPr>
            <w:rFonts w:ascii="Times New Roman" w:eastAsia="Times New Roman" w:hAnsi="Times New Roman" w:cs="Times New Roman"/>
            <w:b/>
            <w:bCs/>
            <w:noProof/>
            <w:webHidden/>
            <w:kern w:val="28"/>
            <w:sz w:val="24"/>
            <w:szCs w:val="24"/>
            <w:lang w:eastAsia="ru-RU"/>
          </w:rPr>
          <w:fldChar w:fldCharType="begin"/>
        </w:r>
        <w:r w:rsidR="00B876CD" w:rsidRPr="0081187D">
          <w:rPr>
            <w:rFonts w:ascii="Times New Roman" w:eastAsia="Times New Roman" w:hAnsi="Times New Roman" w:cs="Times New Roman"/>
            <w:b/>
            <w:bCs/>
            <w:noProof/>
            <w:webHidden/>
            <w:kern w:val="28"/>
            <w:sz w:val="24"/>
            <w:szCs w:val="24"/>
            <w:lang w:eastAsia="ru-RU"/>
          </w:rPr>
          <w:instrText xml:space="preserve"> PAGEREF _Toc26262354 \h </w:instrText>
        </w:r>
        <w:r w:rsidR="00B876CD" w:rsidRPr="0081187D">
          <w:rPr>
            <w:rFonts w:ascii="Times New Roman" w:eastAsia="Times New Roman" w:hAnsi="Times New Roman" w:cs="Times New Roman"/>
            <w:b/>
            <w:bCs/>
            <w:noProof/>
            <w:webHidden/>
            <w:kern w:val="28"/>
            <w:sz w:val="24"/>
            <w:szCs w:val="24"/>
            <w:lang w:eastAsia="ru-RU"/>
          </w:rPr>
        </w:r>
        <w:r w:rsidR="00B876CD" w:rsidRPr="0081187D">
          <w:rPr>
            <w:rFonts w:ascii="Times New Roman" w:eastAsia="Times New Roman" w:hAnsi="Times New Roman" w:cs="Times New Roman"/>
            <w:b/>
            <w:bCs/>
            <w:noProof/>
            <w:webHidden/>
            <w:kern w:val="28"/>
            <w:sz w:val="24"/>
            <w:szCs w:val="24"/>
            <w:lang w:eastAsia="ru-RU"/>
          </w:rPr>
          <w:fldChar w:fldCharType="separate"/>
        </w:r>
        <w:r w:rsidR="00B876CD" w:rsidRPr="0081187D">
          <w:rPr>
            <w:rFonts w:ascii="Times New Roman" w:eastAsia="Times New Roman" w:hAnsi="Times New Roman" w:cs="Times New Roman"/>
            <w:b/>
            <w:bCs/>
            <w:noProof/>
            <w:webHidden/>
            <w:kern w:val="28"/>
            <w:sz w:val="24"/>
            <w:szCs w:val="24"/>
            <w:lang w:eastAsia="ru-RU"/>
          </w:rPr>
          <w:t>104</w:t>
        </w:r>
        <w:r w:rsidR="00B876CD" w:rsidRPr="0081187D">
          <w:rPr>
            <w:rFonts w:ascii="Times New Roman" w:eastAsia="Times New Roman" w:hAnsi="Times New Roman" w:cs="Times New Roman"/>
            <w:b/>
            <w:bC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5" w:history="1">
        <w:r w:rsidR="00B876CD" w:rsidRPr="0081187D">
          <w:rPr>
            <w:rFonts w:ascii="Times New Roman" w:eastAsia="Times New Roman" w:hAnsi="Times New Roman" w:cs="Times New Roman"/>
            <w:b/>
            <w:bCs/>
            <w:caps/>
            <w:noProof/>
            <w:color w:val="0000FF"/>
            <w:kern w:val="28"/>
            <w:sz w:val="24"/>
            <w:szCs w:val="24"/>
            <w:u w:val="single"/>
            <w:lang w:val="en-US" w:eastAsia="ru-RU"/>
          </w:rPr>
          <w:t>16. Порядок исправления ошибок</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_Toc26262355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104</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6" w:history="1">
        <w:r w:rsidR="00B876CD" w:rsidRPr="0081187D">
          <w:rPr>
            <w:rFonts w:ascii="Times New Roman" w:eastAsia="Times New Roman" w:hAnsi="Times New Roman" w:cs="Times New Roman"/>
            <w:b/>
            <w:bCs/>
            <w:i/>
            <w:caps/>
            <w:noProof/>
            <w:color w:val="0000FF"/>
            <w:kern w:val="28"/>
            <w:sz w:val="24"/>
            <w:szCs w:val="24"/>
            <w:u w:val="single"/>
            <w:lang w:eastAsia="ru-RU"/>
          </w:rPr>
          <w:t>16.1. Критерии существенности для раскрытия информации в бухгалтерской отчетности</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_Toc26262356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107</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7" w:history="1">
        <w:r w:rsidR="00B876CD" w:rsidRPr="0081187D">
          <w:rPr>
            <w:rFonts w:ascii="Times New Roman" w:eastAsia="Times New Roman" w:hAnsi="Times New Roman" w:cs="Times New Roman"/>
            <w:b/>
            <w:bCs/>
            <w:caps/>
            <w:noProof/>
            <w:color w:val="0000FF"/>
            <w:kern w:val="28"/>
            <w:sz w:val="24"/>
            <w:szCs w:val="24"/>
            <w:u w:val="single"/>
            <w:lang w:val="en-US" w:eastAsia="ru-RU"/>
          </w:rPr>
          <w:t>17. Изменения оценочных значений</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_Toc26262357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107</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8" w:history="1">
        <w:r w:rsidR="00B876CD" w:rsidRPr="0081187D">
          <w:rPr>
            <w:rFonts w:ascii="Times New Roman" w:eastAsia="Times New Roman" w:hAnsi="Times New Roman" w:cs="Times New Roman"/>
            <w:b/>
            <w:bCs/>
            <w:caps/>
            <w:noProof/>
            <w:color w:val="0000FF"/>
            <w:kern w:val="28"/>
            <w:sz w:val="24"/>
            <w:szCs w:val="24"/>
            <w:u w:val="single"/>
            <w:lang w:val="en-US" w:eastAsia="ru-RU"/>
          </w:rPr>
          <w:t>18. Отражение денежных потоков</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_Toc26262358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108</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59" w:history="1">
        <w:r w:rsidR="00B876CD" w:rsidRPr="0081187D">
          <w:rPr>
            <w:rFonts w:ascii="Times New Roman" w:eastAsia="Times New Roman" w:hAnsi="Times New Roman" w:cs="Times New Roman"/>
            <w:b/>
            <w:bCs/>
            <w:i/>
            <w:caps/>
            <w:noProof/>
            <w:color w:val="0000FF"/>
            <w:kern w:val="28"/>
            <w:sz w:val="24"/>
            <w:szCs w:val="24"/>
            <w:u w:val="single"/>
            <w:lang w:eastAsia="ru-RU"/>
          </w:rPr>
          <w:t>18.1. Общее положение</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_Toc26262359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108</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0" w:history="1">
        <w:r w:rsidR="00B876CD" w:rsidRPr="0081187D">
          <w:rPr>
            <w:rFonts w:ascii="Times New Roman" w:eastAsia="Times New Roman" w:hAnsi="Times New Roman" w:cs="Times New Roman"/>
            <w:b/>
            <w:bCs/>
            <w:i/>
            <w:caps/>
            <w:noProof/>
            <w:color w:val="0000FF"/>
            <w:kern w:val="28"/>
            <w:sz w:val="24"/>
            <w:szCs w:val="24"/>
            <w:u w:val="single"/>
            <w:lang w:eastAsia="ru-RU"/>
          </w:rPr>
          <w:t>18.2. Денежными потоками организации не являются:</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_Toc26262360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109</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1" w:history="1">
        <w:r w:rsidR="00B876CD" w:rsidRPr="0081187D">
          <w:rPr>
            <w:rFonts w:ascii="Times New Roman" w:eastAsia="Times New Roman" w:hAnsi="Times New Roman" w:cs="Times New Roman"/>
            <w:b/>
            <w:bCs/>
            <w:i/>
            <w:caps/>
            <w:noProof/>
            <w:color w:val="0000FF"/>
            <w:kern w:val="28"/>
            <w:sz w:val="24"/>
            <w:szCs w:val="24"/>
            <w:u w:val="single"/>
            <w:lang w:eastAsia="ru-RU"/>
          </w:rPr>
          <w:t>18.3.  Классификация денежных потоков</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_Toc26262361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109</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2" w:history="1">
        <w:r w:rsidR="00B876CD" w:rsidRPr="0081187D">
          <w:rPr>
            <w:rFonts w:ascii="Times New Roman" w:eastAsia="Times New Roman" w:hAnsi="Times New Roman" w:cs="Times New Roman"/>
            <w:b/>
            <w:bCs/>
            <w:i/>
            <w:caps/>
            <w:noProof/>
            <w:color w:val="0000FF"/>
            <w:kern w:val="28"/>
            <w:sz w:val="24"/>
            <w:szCs w:val="24"/>
            <w:u w:val="single"/>
            <w:lang w:eastAsia="ru-RU"/>
          </w:rPr>
          <w:t>18.4. Денежными потоками от текущих операций являются:</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_Toc26262362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110</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3" w:history="1">
        <w:r w:rsidR="00B876CD" w:rsidRPr="0081187D">
          <w:rPr>
            <w:rFonts w:ascii="Times New Roman" w:eastAsia="Times New Roman" w:hAnsi="Times New Roman" w:cs="Times New Roman"/>
            <w:b/>
            <w:bCs/>
            <w:i/>
            <w:caps/>
            <w:noProof/>
            <w:color w:val="0000FF"/>
            <w:kern w:val="28"/>
            <w:sz w:val="24"/>
            <w:szCs w:val="24"/>
            <w:u w:val="single"/>
            <w:lang w:eastAsia="ru-RU"/>
          </w:rPr>
          <w:t>18. 5. Денежными потоками от инвестиционных операций являются:</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_Toc26262363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111</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4" w:history="1">
        <w:r w:rsidR="00B876CD" w:rsidRPr="0081187D">
          <w:rPr>
            <w:rFonts w:ascii="Times New Roman" w:eastAsia="Times New Roman" w:hAnsi="Times New Roman" w:cs="Times New Roman"/>
            <w:b/>
            <w:bCs/>
            <w:i/>
            <w:caps/>
            <w:noProof/>
            <w:color w:val="0000FF"/>
            <w:kern w:val="28"/>
            <w:sz w:val="24"/>
            <w:szCs w:val="24"/>
            <w:u w:val="single"/>
            <w:lang w:eastAsia="ru-RU"/>
          </w:rPr>
          <w:t>18.6. Денежными потоками от финансовых операций организации являются:</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_Toc26262364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112</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5" w:history="1">
        <w:r w:rsidR="00B876CD" w:rsidRPr="0081187D">
          <w:rPr>
            <w:rFonts w:ascii="Times New Roman" w:eastAsia="Times New Roman" w:hAnsi="Times New Roman" w:cs="Times New Roman"/>
            <w:b/>
            <w:bCs/>
            <w:i/>
            <w:caps/>
            <w:noProof/>
            <w:color w:val="0000FF"/>
            <w:kern w:val="28"/>
            <w:sz w:val="24"/>
            <w:szCs w:val="24"/>
            <w:u w:val="single"/>
            <w:lang w:eastAsia="ru-RU"/>
          </w:rPr>
          <w:t>18.7. Отражение денежных потоков</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_Toc26262365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112</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6" w:history="1">
        <w:r w:rsidR="00B876CD" w:rsidRPr="0081187D">
          <w:rPr>
            <w:rFonts w:ascii="Times New Roman" w:eastAsia="Times New Roman" w:hAnsi="Times New Roman" w:cs="Times New Roman"/>
            <w:b/>
            <w:bCs/>
            <w:i/>
            <w:caps/>
            <w:noProof/>
            <w:color w:val="0000FF"/>
            <w:kern w:val="28"/>
            <w:sz w:val="24"/>
            <w:szCs w:val="24"/>
            <w:u w:val="single"/>
            <w:lang w:eastAsia="ru-RU"/>
          </w:rPr>
          <w:t>18.8. Раскрытие информации в бухгалтерской отчетности</w:t>
        </w:r>
        <w:r w:rsidR="00B876CD" w:rsidRPr="0081187D">
          <w:rPr>
            <w:rFonts w:ascii="Times New Roman" w:eastAsia="Times New Roman" w:hAnsi="Times New Roman" w:cs="Times New Roman"/>
            <w:b/>
            <w:bCs/>
            <w:i/>
            <w:caps/>
            <w:noProof/>
            <w:webHidden/>
            <w:kern w:val="28"/>
            <w:sz w:val="24"/>
            <w:szCs w:val="24"/>
            <w:lang w:eastAsia="ru-RU"/>
          </w:rPr>
          <w:tab/>
        </w:r>
        <w:r w:rsidR="00B876CD" w:rsidRPr="0081187D">
          <w:rPr>
            <w:rFonts w:ascii="Times New Roman" w:eastAsia="Times New Roman" w:hAnsi="Times New Roman" w:cs="Times New Roman"/>
            <w:b/>
            <w:bCs/>
            <w:i/>
            <w:caps/>
            <w:noProof/>
            <w:webHidden/>
            <w:kern w:val="28"/>
            <w:sz w:val="24"/>
            <w:szCs w:val="24"/>
            <w:lang w:eastAsia="ru-RU"/>
          </w:rPr>
          <w:fldChar w:fldCharType="begin"/>
        </w:r>
        <w:r w:rsidR="00B876CD" w:rsidRPr="0081187D">
          <w:rPr>
            <w:rFonts w:ascii="Times New Roman" w:eastAsia="Times New Roman" w:hAnsi="Times New Roman" w:cs="Times New Roman"/>
            <w:b/>
            <w:bCs/>
            <w:i/>
            <w:caps/>
            <w:noProof/>
            <w:webHidden/>
            <w:kern w:val="28"/>
            <w:sz w:val="24"/>
            <w:szCs w:val="24"/>
            <w:lang w:eastAsia="ru-RU"/>
          </w:rPr>
          <w:instrText xml:space="preserve"> PAGEREF _Toc26262366 \h </w:instrText>
        </w:r>
        <w:r w:rsidR="00B876CD" w:rsidRPr="0081187D">
          <w:rPr>
            <w:rFonts w:ascii="Times New Roman" w:eastAsia="Times New Roman" w:hAnsi="Times New Roman" w:cs="Times New Roman"/>
            <w:b/>
            <w:bCs/>
            <w:i/>
            <w:caps/>
            <w:noProof/>
            <w:webHidden/>
            <w:kern w:val="28"/>
            <w:sz w:val="24"/>
            <w:szCs w:val="24"/>
            <w:lang w:eastAsia="ru-RU"/>
          </w:rPr>
        </w:r>
        <w:r w:rsidR="00B876CD" w:rsidRPr="0081187D">
          <w:rPr>
            <w:rFonts w:ascii="Times New Roman" w:eastAsia="Times New Roman" w:hAnsi="Times New Roman" w:cs="Times New Roman"/>
            <w:b/>
            <w:bCs/>
            <w:i/>
            <w:caps/>
            <w:noProof/>
            <w:webHidden/>
            <w:kern w:val="28"/>
            <w:sz w:val="24"/>
            <w:szCs w:val="24"/>
            <w:lang w:eastAsia="ru-RU"/>
          </w:rPr>
          <w:fldChar w:fldCharType="separate"/>
        </w:r>
        <w:r w:rsidR="00B876CD" w:rsidRPr="0081187D">
          <w:rPr>
            <w:rFonts w:ascii="Times New Roman" w:eastAsia="Times New Roman" w:hAnsi="Times New Roman" w:cs="Times New Roman"/>
            <w:b/>
            <w:bCs/>
            <w:i/>
            <w:caps/>
            <w:noProof/>
            <w:webHidden/>
            <w:kern w:val="28"/>
            <w:sz w:val="24"/>
            <w:szCs w:val="24"/>
            <w:lang w:eastAsia="ru-RU"/>
          </w:rPr>
          <w:t>114</w:t>
        </w:r>
        <w:r w:rsidR="00B876CD" w:rsidRPr="0081187D">
          <w:rPr>
            <w:rFonts w:ascii="Times New Roman" w:eastAsia="Times New Roman" w:hAnsi="Times New Roman" w:cs="Times New Roman"/>
            <w:b/>
            <w:bCs/>
            <w:i/>
            <w:caps/>
            <w:noProof/>
            <w:webHidden/>
            <w:kern w:val="28"/>
            <w:sz w:val="24"/>
            <w:szCs w:val="24"/>
            <w:lang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7" w:history="1">
        <w:r w:rsidR="00B876CD" w:rsidRPr="0081187D">
          <w:rPr>
            <w:rFonts w:ascii="Times New Roman" w:eastAsia="Times New Roman" w:hAnsi="Times New Roman" w:cs="Times New Roman"/>
            <w:b/>
            <w:bCs/>
            <w:caps/>
            <w:noProof/>
            <w:color w:val="0000FF"/>
            <w:kern w:val="28"/>
            <w:sz w:val="24"/>
            <w:szCs w:val="24"/>
            <w:u w:val="single"/>
            <w:lang w:val="en-US" w:eastAsia="ru-RU"/>
          </w:rPr>
          <w:t>19. Порядок организации учета расчетов по налогу на прибыль</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_Toc26262367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116</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C1BE2" w:rsidP="00B876CD">
      <w:pPr>
        <w:tabs>
          <w:tab w:val="right" w:leader="dot" w:pos="9923"/>
        </w:tabs>
        <w:spacing w:before="240" w:after="240" w:line="360" w:lineRule="auto"/>
        <w:ind w:left="1134" w:hanging="1134"/>
        <w:rPr>
          <w:rFonts w:ascii="Calibri" w:eastAsia="Times New Roman" w:hAnsi="Calibri" w:cs="Times New Roman"/>
          <w:noProof/>
          <w:sz w:val="24"/>
          <w:szCs w:val="24"/>
          <w:lang w:eastAsia="ru-RU"/>
        </w:rPr>
      </w:pPr>
      <w:hyperlink w:anchor="_Toc26262368" w:history="1">
        <w:r w:rsidR="00B876CD" w:rsidRPr="0081187D">
          <w:rPr>
            <w:rFonts w:ascii="Times New Roman" w:eastAsia="Times New Roman" w:hAnsi="Times New Roman" w:cs="Times New Roman"/>
            <w:b/>
            <w:bCs/>
            <w:caps/>
            <w:noProof/>
            <w:color w:val="0000FF"/>
            <w:kern w:val="28"/>
            <w:sz w:val="24"/>
            <w:szCs w:val="24"/>
            <w:u w:val="single"/>
            <w:lang w:val="en-US" w:eastAsia="ru-RU"/>
          </w:rPr>
          <w:t>20.  Забалансовый учет</w:t>
        </w:r>
        <w:r w:rsidR="00B876CD" w:rsidRPr="0081187D">
          <w:rPr>
            <w:rFonts w:ascii="Times New Roman" w:eastAsia="Times New Roman" w:hAnsi="Times New Roman" w:cs="Times New Roman"/>
            <w:b/>
            <w:bCs/>
            <w:caps/>
            <w:noProof/>
            <w:webHidden/>
            <w:kern w:val="28"/>
            <w:sz w:val="24"/>
            <w:szCs w:val="24"/>
            <w:lang w:val="en-US" w:eastAsia="ru-RU"/>
          </w:rPr>
          <w:tab/>
        </w:r>
        <w:r w:rsidR="00B876CD" w:rsidRPr="0081187D">
          <w:rPr>
            <w:rFonts w:ascii="Times New Roman" w:eastAsia="Times New Roman" w:hAnsi="Times New Roman" w:cs="Times New Roman"/>
            <w:b/>
            <w:bCs/>
            <w:caps/>
            <w:noProof/>
            <w:webHidden/>
            <w:kern w:val="28"/>
            <w:sz w:val="24"/>
            <w:szCs w:val="24"/>
            <w:lang w:val="en-US" w:eastAsia="ru-RU"/>
          </w:rPr>
          <w:fldChar w:fldCharType="begin"/>
        </w:r>
        <w:r w:rsidR="00B876CD" w:rsidRPr="0081187D">
          <w:rPr>
            <w:rFonts w:ascii="Times New Roman" w:eastAsia="Times New Roman" w:hAnsi="Times New Roman" w:cs="Times New Roman"/>
            <w:b/>
            <w:bCs/>
            <w:caps/>
            <w:noProof/>
            <w:webHidden/>
            <w:kern w:val="28"/>
            <w:sz w:val="24"/>
            <w:szCs w:val="24"/>
            <w:lang w:val="en-US" w:eastAsia="ru-RU"/>
          </w:rPr>
          <w:instrText xml:space="preserve"> PAGEREF _Toc26262368 \h </w:instrText>
        </w:r>
        <w:r w:rsidR="00B876CD" w:rsidRPr="0081187D">
          <w:rPr>
            <w:rFonts w:ascii="Times New Roman" w:eastAsia="Times New Roman" w:hAnsi="Times New Roman" w:cs="Times New Roman"/>
            <w:b/>
            <w:bCs/>
            <w:caps/>
            <w:noProof/>
            <w:webHidden/>
            <w:kern w:val="28"/>
            <w:sz w:val="24"/>
            <w:szCs w:val="24"/>
            <w:lang w:val="en-US" w:eastAsia="ru-RU"/>
          </w:rPr>
        </w:r>
        <w:r w:rsidR="00B876CD" w:rsidRPr="0081187D">
          <w:rPr>
            <w:rFonts w:ascii="Times New Roman" w:eastAsia="Times New Roman" w:hAnsi="Times New Roman" w:cs="Times New Roman"/>
            <w:b/>
            <w:bCs/>
            <w:caps/>
            <w:noProof/>
            <w:webHidden/>
            <w:kern w:val="28"/>
            <w:sz w:val="24"/>
            <w:szCs w:val="24"/>
            <w:lang w:val="en-US" w:eastAsia="ru-RU"/>
          </w:rPr>
          <w:fldChar w:fldCharType="separate"/>
        </w:r>
        <w:r w:rsidR="00B876CD" w:rsidRPr="0081187D">
          <w:rPr>
            <w:rFonts w:ascii="Times New Roman" w:eastAsia="Times New Roman" w:hAnsi="Times New Roman" w:cs="Times New Roman"/>
            <w:b/>
            <w:bCs/>
            <w:caps/>
            <w:noProof/>
            <w:webHidden/>
            <w:kern w:val="28"/>
            <w:sz w:val="24"/>
            <w:szCs w:val="24"/>
            <w:lang w:val="en-US" w:eastAsia="ru-RU"/>
          </w:rPr>
          <w:t>117</w:t>
        </w:r>
        <w:r w:rsidR="00B876CD" w:rsidRPr="0081187D">
          <w:rPr>
            <w:rFonts w:ascii="Times New Roman" w:eastAsia="Times New Roman" w:hAnsi="Times New Roman" w:cs="Times New Roman"/>
            <w:b/>
            <w:bCs/>
            <w:caps/>
            <w:noProof/>
            <w:webHidden/>
            <w:kern w:val="28"/>
            <w:sz w:val="24"/>
            <w:szCs w:val="24"/>
            <w:lang w:val="en-US" w:eastAsia="ru-RU"/>
          </w:rPr>
          <w:fldChar w:fldCharType="end"/>
        </w:r>
      </w:hyperlink>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b/>
          <w:bCs/>
          <w:sz w:val="24"/>
          <w:szCs w:val="24"/>
        </w:rPr>
        <w:fldChar w:fldCharType="end"/>
      </w:r>
    </w:p>
    <w:p w:rsidR="00B876CD" w:rsidRPr="0081187D" w:rsidRDefault="00B876CD" w:rsidP="00B876CD">
      <w:pPr>
        <w:tabs>
          <w:tab w:val="left" w:pos="7695"/>
        </w:tabs>
        <w:spacing w:before="120" w:after="120" w:line="240" w:lineRule="auto"/>
        <w:ind w:firstLine="709"/>
        <w:rPr>
          <w:rFonts w:ascii="Times New Roman" w:eastAsia="Times New Roman" w:hAnsi="Times New Roman" w:cs="Times New Roman"/>
          <w:sz w:val="24"/>
          <w:szCs w:val="24"/>
        </w:rPr>
      </w:pPr>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0" w:name="_Toc26262213"/>
      <w:bookmarkStart w:id="1" w:name="_Toc330470477"/>
      <w:bookmarkStart w:id="2" w:name="_Toc159151317"/>
      <w:r w:rsidRPr="0081187D">
        <w:rPr>
          <w:rFonts w:ascii="Times New Roman" w:eastAsia="Times New Roman" w:hAnsi="Times New Roman" w:cs="Times New Roman"/>
          <w:b/>
          <w:sz w:val="24"/>
          <w:szCs w:val="24"/>
          <w:lang w:val="x-none"/>
        </w:rPr>
        <w:lastRenderedPageBreak/>
        <w:t>I. ОБЩИЕ ПОЛОЖЕНИЯ</w:t>
      </w:r>
      <w:bookmarkEnd w:id="0"/>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bookmarkStart w:id="3" w:name="_Toc171849366"/>
      <w:r w:rsidRPr="0081187D">
        <w:rPr>
          <w:rFonts w:ascii="Times New Roman" w:eastAsia="Calibri" w:hAnsi="Times New Roman" w:cs="Times New Roman"/>
          <w:sz w:val="24"/>
          <w:szCs w:val="24"/>
        </w:rPr>
        <w:t>Учетная Политика по бухгалтерскому учету (далее УП) – устанавливает основные учетные принципы ведения бухгалтерского учета в соответствии с российскими стандартами бухгалтерского учета (РСБУ) для ОА «НПП» «Респиратор» (далее - Компания) в целях сокращения сроков по подготовке бухгалтерской отчетности и повышения качества информации, предоставляемой для принятия управленческих решений.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Положения Корпоративной Учетной Политики обязательны к применению ОА «НПП» «Респиратор» в отношении бухгалтерского учета всех хозяйственных операций без исключения, обязательны для всех структурных подразделений и сотрудников с 1 января 2019 года.</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Учетная Политика предназначена для внутреннего пользования ОА «НПП» «Респиратор» и  разработана с учетом: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требований российского законодательства по бухгалтерскому учету и отчетности;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особенностей хозяйственной деятельности компаний.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Учетной Политике описаны способы бухгалтерского учета, применяемые в случаях, когда: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предусмотрено законодательством по бухгалтерскому учету применение  альтернативных  вариантов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способы ведения учета не регламентированы законодательством по бухгалтерскому учету;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законодательством по бухгалтерскому учету определены принципы ведения учета, а компания утверждает особенности их применения исходя из специфики условий хозяйствования (отраслевой принадлежности, структуры, размеров и т.п.) а также определяет иные требования, детализирующие способы учета отдельных фактов хозяйственной деятельности.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соответствии с действующим законодательством</w:t>
      </w:r>
      <w:r w:rsidRPr="0081187D">
        <w:rPr>
          <w:rFonts w:ascii="Times New Roman" w:eastAsia="Times New Roman" w:hAnsi="Times New Roman" w:cs="Times New Roman"/>
          <w:sz w:val="24"/>
          <w:szCs w:val="24"/>
        </w:rPr>
        <w:footnoteReference w:id="1"/>
      </w:r>
      <w:r w:rsidRPr="0081187D">
        <w:rPr>
          <w:rFonts w:ascii="Times New Roman" w:eastAsia="Times New Roman" w:hAnsi="Times New Roman" w:cs="Times New Roman"/>
          <w:sz w:val="24"/>
          <w:szCs w:val="24"/>
        </w:rPr>
        <w:t xml:space="preserve"> к документам в области регулирования бухгалтерского учета для  ОА «НПП» «Респиратор»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федеральные стандарты;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отраслевые стандарты;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рекомендации в области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приказы Государственной Корпорации «</w:t>
      </w:r>
      <w:proofErr w:type="spellStart"/>
      <w:r w:rsidRPr="0081187D">
        <w:rPr>
          <w:rFonts w:ascii="Times New Roman" w:eastAsia="Times New Roman" w:hAnsi="Times New Roman" w:cs="Times New Roman"/>
          <w:sz w:val="24"/>
          <w:szCs w:val="24"/>
        </w:rPr>
        <w:t>Ростех</w:t>
      </w:r>
      <w:proofErr w:type="spellEnd"/>
      <w:r w:rsidRPr="0081187D">
        <w:rPr>
          <w:rFonts w:ascii="Times New Roman" w:eastAsia="Times New Roman" w:hAnsi="Times New Roman" w:cs="Times New Roman"/>
          <w:sz w:val="24"/>
          <w:szCs w:val="24"/>
        </w:rPr>
        <w:t>» в области организации бухгалтерского учета.</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ОА «НПП» «Респиратор» при ведении бухгалтерского учета и составлении бухгалтерской отчетности обязано руководствоваться требованиями следующих документов в области регулирования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Федеральный закон «О бухгалтерском учете» от 06.12.2011 № 402-ФЗ;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Приказ Минфина России «О формах бухгалтерской отчетности организаций» от 02.07.2010 № 66н;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План счетов бухгалтерского учета финансово-хозяйственной деятельности организаций, утвержденный приказом Минфина России от 31.10.2000 № 94н;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ведению бухгалтерского учета и бухгалтерской отчетности в Российской Федерации, утвержденное приказом Минфина России от 29.07.1998 № 34н;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«Учетная политика организации» (ПБУ 1/2008), утвержденное приказом Минфина России от 06.10.2008 № 106н;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договоров строительного подряда» (ПБУ 2/2008), утвержденное приказом Минфина России от 24.10.2008 № 116н;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Положение по бухгалтерскому учету «Учет активов и обязательств, стоимость которых выражена в иностранной валюте» (ПБУ 3/2006), утвержденное приказом Минфина России от 27.11.2006 № 154н;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«Бухгалтерская отчетность организации» (ПБУ 4/99), утвержденное приказом Минфина России от 06.07.1999 № 43н;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материально-производственных запасов» (ПБУ 5/01), утвержденное приказом Минфина России от 09.06.2001 № 44н;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основных средств» (ПБУ 6/01), утвержденное Приказом Минфина России от 30.03.2001 № 26н;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«События после отчетной даты» (ПБУ 7/98), утвержденное приказом Минфина России от 25.11.1998 № 56н;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«Оценочные обязательства, условные обязательства и условные активы» (ПБУ 8/2010), утвержденное приказом Минфина России от 13.12.2010 № 167н;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«Доходы организации» (ПБУ 9/99), утвержденное приказом Минфина России от 06.05.1999 № 32н;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«Расходы организации» (ПБУ 10/99), утвержденное приказом Минфина России от 06.05.1999 № 33н;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«Информация о связанных сторонах» (ПБУ 11/2008), утвержденное приказом Минфина России от 29.04.2008 № 48н;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«Информация по сегментам» (ПБУ 12/2010), утвержденное приказом Минфина России от 08.11.2010 № 143н;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государственной помощи» (ПБУ 13/2000), утвержденное приказом Минфина России от 16.10.2000 № 92н;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нематериальных активов» (ПБУ 14/2007), утвержденное приказом Минфина России от 27.12.2007 № 153н;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расходов по займам и кредитам» (ПБУ 15/2008), утвержденное приказом Минфина России от 06.10.2008 № 107н;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«Информация по прекращаемой деятельности» (ПБУ 16/02), утвержденное приказом Минфина России от 02.07.2002 № 66н;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расходов на научно-исследовательские, опытно-конструкторские и технологические работы» (ПБУ 17/02), утвержденное приказом Минфина России от 19.11.2002 № 115н;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Положение по бухгалтерскому учету «Учет расчетов по налогу на прибыль организаций» (ПБУ 18/02), утвержденное приказом Минфина России от 19.11.2002 № 114н;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«Учет финансовых вложений» (ПБУ 19/02), утвержденное приказом Минфина России от 10.12.2002 № 126н;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«Информация об участии в совместной деятельности» (ПБУ 20/03), утвержденное приказом Минфина России от 24.11.2003 № 105н;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«Изменения оценочных значений» (ПБУ 21/2008), утвержденное приказом Минфина России от 06.10.2008 № 106н;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«Исправление ошибок в бухгалтерском учете и отчетности» (ПБУ 22/2010), утвержденное приказом Минфина России от 28.06.2010 № 63н;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Положение по бухгалтерскому учету «Отчет о движении денежных средств» (ПБУ 23/2011), утвержденное приказом Минфина России от 02.02.2011 № 11н;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Классификация основных средств, включаемых в амортизационные группы, утвержденная Постановлением Правительства РФ от 01.01.2002 № 1;</w:t>
      </w:r>
    </w:p>
    <w:bookmarkEnd w:id="3"/>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Приказы Государственной корпорации  «</w:t>
      </w:r>
      <w:proofErr w:type="spellStart"/>
      <w:r w:rsidRPr="0081187D">
        <w:rPr>
          <w:rFonts w:ascii="Times New Roman" w:eastAsia="Times New Roman" w:hAnsi="Times New Roman" w:cs="Times New Roman"/>
          <w:sz w:val="24"/>
          <w:szCs w:val="24"/>
        </w:rPr>
        <w:t>Ростех</w:t>
      </w:r>
      <w:proofErr w:type="spellEnd"/>
      <w:r w:rsidRPr="0081187D">
        <w:rPr>
          <w:rFonts w:ascii="Times New Roman" w:eastAsia="Times New Roman" w:hAnsi="Times New Roman" w:cs="Times New Roman"/>
          <w:sz w:val="24"/>
          <w:szCs w:val="24"/>
        </w:rPr>
        <w:t>» в области организации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Учетная политика Компании, разработанная в соответствии с требованиями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другие нормативные акты, регулирующие ведение бухгалтерского учета и составление бухгалтерской отчетности в Российской Федерации.</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Ответственность за разработку и применение настоящей учетной политики несет Главный бухгалтер Организации.</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Учетная политика применяется с 1 января 2019 года и, в соответствии с принципами допущения непрерывности  деятельности и последовательности применения учетной политики из года в год, может не изменяться в последующие годы при отсутствии показаний к ее изменению. Учетная политика может изменяться и дополняться при  изменениях законодательства, правил ведения бухгалтерского учета, разработке новых способов ведения бухгалтерского учета, появлении новых видов деятельности и других существенных изменениях условий хозяйствования.</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Изменения и дополнения учетной политики оформляются приказом по Компании и применяются с начала отчетного года, если иное не обуславливается причиной такого изменения.</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   Изменения учетной политики,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подлежат обособленному раскрытию в бухгалтерской отчетности.</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   Раскрытие учетной политики Организации происходит при публикации бухгалтерской отчетности в соответствии с порядком, установленном законодательством Российской Федерации. При этом раскрываются только те способы ведения бухгалтерского учета, которые могут существенно повлиять на оценку и принятие решений заинтересованными пользователями бухгалтерской отчетности.</w:t>
      </w:r>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4" w:name="_Toc26262214"/>
      <w:r w:rsidRPr="0081187D">
        <w:rPr>
          <w:rFonts w:ascii="Times New Roman" w:eastAsia="Times New Roman" w:hAnsi="Times New Roman" w:cs="Times New Roman"/>
          <w:b/>
          <w:sz w:val="24"/>
          <w:szCs w:val="24"/>
          <w:lang w:val="x-none"/>
        </w:rPr>
        <w:lastRenderedPageBreak/>
        <w:t>II. ОРГАНИЗАЦИОННЫЙ АСПЕКТ</w:t>
      </w:r>
      <w:bookmarkEnd w:id="4"/>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В соответствии с частью 1 статьи 7 Федерального закона №402-ФЗ от 06.12.2011г. ведение бухгалтерского учета и хранение документов бухгалтерского учета организуются руководителем организации.</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Ведение бухгалтерского учета в Компании возложено на Главного бухгалтера.</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Бухгалтерский учет ведется в  автоматизированной форме с помощью программы 1С: Управление производственным предприятием и другими программными продуктами.</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Бухгалтерский учет в Организации построен на использовании Плана счетов и Инструкции к его применению, утвержденного приказом Минфина РФ от 31 октября 2000 г. №  94н (в редакции от 08.11.2010 г.)  Рабочий план счетов Организации (содержащий полный перечень синтетических и аналитических счетов, необходимых для ведения бухгалтерского учета с пояснениями по каждому уровню аналитики) приведен в Приложении 1 к настоящей Учетной политике. </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 Документооборот в Организации организован в соответствии с требованиями  Федерального закона N 402-ФЗ от 06.12.2011г и принципами организации бухгалтерского учета. График документооборота приведен в Приложении №2 к настоящей Учетной политике. </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Данные, содержащиеся в первичных учетных документах, подлежат своевременной регистрации и накоплению в регистрах бухгалтерского учета. Регистры бухгалтерского учета формируются в программе 1С и других программах. Регистры бухгалтерского учета, сформированные с применением специализированной бухгалтерской программы, распечатываются по окончании каждого отчетного периода в течение 3-х рабочих дней и подписываются ответственными лицами. Если законодательством РФ или договором предусмотрено представление регистра бухгалтерского учета другому лицу или в государственный орган, регистр выводится на печать по требованию до истечения отчетного периода.</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Для оформления фактов хозяйственной жизни используются унифицированные формы первичных учетных документов.</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При отсутствии унифицированных форм применяются формы документов, разработанные организацией и содержащие обязательные реквизиты, указанные в ч. 2 ст. 9 Федерального закона "О бухгалтерском учете". Формы первичных учетных документов, применяемые Компанией, приведены в Приложении № 3 к Учетной политике.</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(Основание: ч. 4 ст. 9 Закона № 402-ФЗ)</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Первичные учетные документы составляются на бумажном носителе.</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(Основание: ч. 5 ст. 9 Закона № 402-ФЗ)</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Отчетность Организации составляется в соответствии с требованиями, установленными Федеральным законом N 402-ФЗ от 06.12.2011г. </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Годовая бухгалтерская (финансовая) отчетность Компании раскрывается путем опубликования ее текста на странице в сети "Интернет" не позднее 2 дней с даты истечения установленного законодательством РФ срока представления годовой бухгалтерской (финансовой) отчетности, а если годовая бухгалтерская (финансовая) отчетность акционерного общества составлена до истечения указанного срока, - не позднее 2 дней с даты ее составления, а в случае если годовая бухгалтерская (финансовая) отчетность акционерного общества подлежит обязательному аудиту, - не позднее 2 дней с даты составления аудиторского заключения.</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lastRenderedPageBreak/>
        <w:t>Промежуточная бухгалтерская отчетность составляется ежеквартально.</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В соответствии со статьей 19 Федерального закона №402-ФЗ от 06.12.2011г. в Компании осуществляются следующие процедуры внутреннего контроля:</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   а) документальное оформление, а именно: записи в регистрах бухгалтерского учета должны осуществляться исключительно на основе первичных учетных документов, в том числе бухгалтерских справок. Существенные оценочные значения, включенные в бухгалтерскую (финансовую) отчетность, должны основываться на расчетах;</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б) подтверждение соответствия между объектами (документами) или их соответствия установленным требованиям. При принятии первичных учетных документов к бухгалтерскому учету должна производиться проверка их оформления на соответствие требованиям законодательства. К данным процедурам внутреннего контроля относятся также процедуры контроля связанных операций, в частности, соотнесение перечисления денежных средств в оплату материальных ценностей с получением и оприходованием  этих ценностей;</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в) санкционирование (авторизация) хозяйственных операций, которое подтверждает правомочность совершения операции и, как правило, выполняется персоналом более высокого уровня, чем инициатор операции. Порядок санкционирования устанавливается в положениях и стандартах деятельности Организации; </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г) сверка данных, которая должна производиться при каждом составлении отчетности;</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д) разграничение полномочий и ротация обязанностей. С целью уменьшения рисков возникновения ошибок и злоупотреблений полномочия по подготовке первичных учетных документов, санкционированию (авторизации) хозяйственной операции и отражению результатов хозяйственных операций в бухгалтерском учете, как правило, должны возлагаться на разных лиц на ограниченный период;</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е) физический контроль, в том числе охрана, ограничение доступа, инвентаризация объектов;</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ё) надзор. Данные процедуры внутреннего контроля предполагают оценку достижения поставленных целей или показателей. К таким процедурам относятся оценка правильности выполнения хозяйственных и учетных операций, точности составления бюджетов (смет), соблюдения установленных сроков составления бухгалтерской (финансовой) отчетности; </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ж) процедуры, связанные с компьютерной обработкой информации и информационными системами, среди которых, как правило, выделяют процедуры общего компьютерного контроля и процедуры контроля уровня приложений. Процедуры общего компьютерного контроля включают правила и процедуры, регламентирующие доступ к информационным системам, данным и справочникам, правила внедрения и поддержки информационных систем, процедуры восстановления данных и другие процедуры, обеспечивающие бесперебойное использование информационных систем. Процедуры контроля уровня приложений включают, в частности, логическую и арифметическую проверку данных в ходе обработки информации о фактах хозяйственной жизни (проверку правильности заполнения полей документов, контроль введенных сумм, автоматическую сверку данных, отчеты об операциях и ошибках, др.).</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 xml:space="preserve">Для целей противодействия коррупции, злоупотреблениям и мошенничеству применяются процедуры внутреннего контроля: санкционирование (авторизация) </w:t>
      </w:r>
      <w:r w:rsidRPr="0081187D">
        <w:rPr>
          <w:rFonts w:ascii="Times New Roman" w:eastAsia="Calibri" w:hAnsi="Times New Roman" w:cs="Times New Roman"/>
          <w:sz w:val="24"/>
          <w:szCs w:val="24"/>
        </w:rPr>
        <w:lastRenderedPageBreak/>
        <w:t>хозяйственных операций, разграничение полномочий и ротация обязанностей, инвентаризация, физический контроль. Процедуры внутреннего контроля основываются на принципах и стандартах, составляющих контрольную среду экономического субъекта, и применяются с учетом ее особенностей.</w:t>
      </w:r>
    </w:p>
    <w:p w:rsidR="00B876CD" w:rsidRPr="0081187D" w:rsidRDefault="00B876CD" w:rsidP="00B876CD">
      <w:pPr>
        <w:spacing w:before="120" w:after="120" w:line="240" w:lineRule="auto"/>
        <w:ind w:firstLine="709"/>
        <w:jc w:val="both"/>
        <w:rPr>
          <w:rFonts w:ascii="Times New Roman" w:eastAsia="Calibri" w:hAnsi="Times New Roman" w:cs="Times New Roman"/>
          <w:sz w:val="24"/>
          <w:szCs w:val="24"/>
        </w:rPr>
      </w:pPr>
      <w:r w:rsidRPr="0081187D">
        <w:rPr>
          <w:rFonts w:ascii="Times New Roman" w:eastAsia="Calibri" w:hAnsi="Times New Roman" w:cs="Times New Roman"/>
          <w:sz w:val="24"/>
          <w:szCs w:val="24"/>
        </w:rPr>
        <w:t>Инвентаризация активов и обязательств проводится по приказу Генерального директора АО «НПП» «Респиратор» в случаях, когда проведение инвентаризации обязательно, и в порядке, определенном Методическими указаниями по инвентаризации имущества и финансовых обязательств, утвержденными Приказом Минфина России от 13.06.1995 № 49.</w:t>
      </w:r>
    </w:p>
    <w:p w:rsidR="00B876CD" w:rsidRPr="0081187D" w:rsidRDefault="00B876CD" w:rsidP="00B876CD">
      <w:pPr>
        <w:spacing w:before="120" w:after="120" w:line="240" w:lineRule="auto"/>
        <w:ind w:firstLine="709"/>
        <w:jc w:val="both"/>
        <w:rPr>
          <w:rFonts w:ascii="Times New Roman" w:eastAsia="Times New Roman" w:hAnsi="Times New Roman" w:cs="Times New Roman"/>
          <w:b/>
          <w:sz w:val="24"/>
          <w:szCs w:val="24"/>
        </w:rPr>
      </w:pPr>
      <w:r w:rsidRPr="0081187D">
        <w:rPr>
          <w:rFonts w:ascii="Times New Roman" w:eastAsia="Calibri" w:hAnsi="Times New Roman" w:cs="Times New Roman"/>
          <w:sz w:val="24"/>
          <w:szCs w:val="24"/>
        </w:rPr>
        <w:t>(Основание: ч. 3 ст. 11, ч. 1 ст. 30 Закона № 402-ФЗ, п. 27 Положения по ведению бухгалтерского учета и бухгалтерской отчетности в Российской Федерации, утвержденного Приказом Минфина России от 29.07.1998 № 34н).</w:t>
      </w:r>
      <w:r w:rsidRPr="0081187D">
        <w:rPr>
          <w:rFonts w:ascii="Times New Roman" w:eastAsia="Times New Roman" w:hAnsi="Times New Roman" w:cs="Times New Roman"/>
          <w:sz w:val="24"/>
          <w:szCs w:val="24"/>
        </w:rPr>
        <w:br w:type="page"/>
      </w:r>
      <w:bookmarkStart w:id="5" w:name="_Toc26262215"/>
      <w:r w:rsidRPr="0081187D">
        <w:rPr>
          <w:rFonts w:ascii="Times New Roman" w:eastAsia="Times New Roman" w:hAnsi="Times New Roman" w:cs="Times New Roman"/>
          <w:b/>
          <w:sz w:val="24"/>
          <w:szCs w:val="24"/>
        </w:rPr>
        <w:lastRenderedPageBreak/>
        <w:t>III. Методологический аспект</w:t>
      </w:r>
      <w:bookmarkStart w:id="6" w:name="_Toc26262216"/>
      <w:bookmarkEnd w:id="5"/>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 НЕМАТЕРИАЛЬНЫЕ АКТИВЫ</w:t>
      </w:r>
      <w:bookmarkEnd w:id="1"/>
      <w:bookmarkEnd w:id="6"/>
    </w:p>
    <w:p w:rsidR="00B876CD" w:rsidRPr="0081187D" w:rsidRDefault="00B876CD" w:rsidP="00B876CD">
      <w:pPr>
        <w:tabs>
          <w:tab w:val="left" w:pos="1080"/>
          <w:tab w:val="right" w:leader="dot" w:pos="9923"/>
        </w:tabs>
        <w:spacing w:before="120" w:after="120" w:line="240" w:lineRule="auto"/>
        <w:ind w:left="1134" w:hanging="862"/>
        <w:rPr>
          <w:rFonts w:ascii="Times New Roman" w:eastAsia="Times New Roman" w:hAnsi="Times New Roman" w:cs="Times New Roman"/>
          <w:b/>
          <w:bCs/>
          <w:noProof/>
          <w:kern w:val="28"/>
          <w:sz w:val="24"/>
          <w:szCs w:val="24"/>
          <w:lang w:eastAsia="ru-RU"/>
        </w:rPr>
      </w:pPr>
      <w:bookmarkStart w:id="7" w:name="_Toc330470478"/>
      <w:bookmarkStart w:id="8" w:name="_Toc26195360"/>
      <w:bookmarkStart w:id="9" w:name="_Toc157513867"/>
      <w:bookmarkStart w:id="10" w:name="_Toc164861005"/>
      <w:r w:rsidRPr="0081187D">
        <w:rPr>
          <w:rFonts w:ascii="Times New Roman" w:eastAsia="Times New Roman" w:hAnsi="Times New Roman" w:cs="Times New Roman"/>
          <w:b/>
          <w:bCs/>
          <w:noProof/>
          <w:kern w:val="28"/>
          <w:sz w:val="24"/>
          <w:szCs w:val="24"/>
          <w:lang w:eastAsia="ru-RU"/>
        </w:rPr>
        <w:t>1.1. Признание</w:t>
      </w:r>
      <w:bookmarkStart w:id="11" w:name="_Toc330470479"/>
      <w:bookmarkStart w:id="12" w:name="_Toc26262217"/>
      <w:bookmarkEnd w:id="7"/>
      <w:bookmarkEnd w:id="8"/>
    </w:p>
    <w:p w:rsidR="00B876CD" w:rsidRPr="0081187D" w:rsidRDefault="00B876CD" w:rsidP="00B876CD">
      <w:pPr>
        <w:tabs>
          <w:tab w:val="left" w:pos="1080"/>
          <w:tab w:val="right" w:leader="dot" w:pos="9923"/>
        </w:tabs>
        <w:spacing w:before="120" w:after="120" w:line="240" w:lineRule="auto"/>
        <w:ind w:left="1134" w:hanging="862"/>
        <w:rPr>
          <w:rFonts w:ascii="Times New Roman" w:eastAsia="Times New Roman" w:hAnsi="Times New Roman" w:cs="Times New Roman"/>
          <w:b/>
          <w:bCs/>
          <w:noProof/>
          <w:kern w:val="28"/>
          <w:sz w:val="24"/>
          <w:szCs w:val="24"/>
          <w:lang w:eastAsia="ru-RU"/>
        </w:rPr>
      </w:pPr>
      <w:r w:rsidRPr="0081187D">
        <w:rPr>
          <w:rFonts w:ascii="Times New Roman" w:eastAsia="Times New Roman" w:hAnsi="Times New Roman" w:cs="Times New Roman"/>
          <w:b/>
          <w:bCs/>
          <w:noProof/>
          <w:kern w:val="28"/>
          <w:sz w:val="24"/>
          <w:szCs w:val="24"/>
          <w:lang w:eastAsia="ru-RU"/>
        </w:rPr>
        <w:t>1.1.1. Критерии отнесения объектов учета к нематериальным активам</w:t>
      </w:r>
      <w:bookmarkEnd w:id="9"/>
      <w:bookmarkEnd w:id="10"/>
      <w:bookmarkEnd w:id="11"/>
      <w:r w:rsidRPr="0081187D">
        <w:rPr>
          <w:rFonts w:ascii="Times New Roman" w:eastAsia="Times New Roman" w:hAnsi="Times New Roman" w:cs="Times New Roman"/>
          <w:b/>
          <w:bCs/>
          <w:noProof/>
          <w:kern w:val="28"/>
          <w:sz w:val="24"/>
          <w:szCs w:val="24"/>
          <w:lang w:eastAsia="ru-RU"/>
        </w:rPr>
        <w:t xml:space="preserve"> (далее НМА)</w:t>
      </w:r>
      <w:bookmarkEnd w:id="1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НМА относятся активы в случае единовременного выполнения следующих условий: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 способен приносить АО «НПП» «Респиратор» (далее Компания) экономические выгоды в будущем, в частности, объект предназначен для использования в производстве продукции, при выполнении работ или оказании услуг, для управленческих нужд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Будущие экономические выгоды могут включать выручку от продаж, экономию затрат и другие выгоды, являющиеся результатом использования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имеет право на получение экономических выгод, которые данный объект способен приносить в будущем (в том числе Компания имеет надлежаще оформленные документы, подтверждающие существование самого актива и права данной Компании на результат интеллектуальной деятельности или средство индивидуализации -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а также имеются ограничения доступа иных лиц к таким экономическим выгодам (далее - контроль над объектом);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возможность выделения или отделения (идентификации) объекта от других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Актив считается идентифицируемым, если Компания может четко определить экономические выгоды, связанные с этим объектом (даже если объект создает эти выгоды только в сочетании с другими активами).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Компанией не предполагается продажа объекта в течение 12 месяцев или обычного операционного цикла, если он превышает 12 месяцев;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фактическая (первоначальная) стоимость объекта может быть достоверно определена;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отсутствие у объекта материально-вещественной формы.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НМА  могут быть отнесены следующие  объекты, отвечающие всем вышеприведенным условиям: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программы для электронных вычислительных машин;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изобретения;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полезные модели;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топологии интегральных микросхем;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секреты производства (ноу-хау);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товарные знаки и знаки обслуживания;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иные.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состав НМА не включаются: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связанные с образованием юридического лица (организационные расходы);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интеллектуальные и деловые качества персонала Компании, их квалификация и способность к труду, поскольку они неотделимы от своих носителей и не могут быть использованы без них;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давшие положительного результата научно - исследовательские, опытно - конструкторские и технологические работы (далее НИОКР);</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законченные и не оформленные в установленном законодательством порядке научно - исследовательские, опытно - конструкторские и технологические работы;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материальные носители (вещи), в которых выражены результаты интеллектуальной деятельности и приравненные к ним средства индивидуализации;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финансовые вложения;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программное обеспечение и информационно - правовые базы данных, на которые у Компании нет исключительных прав (полученные в пользование) (п. 39 ПБУ 14/2007).</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3" w:name="_Toc153707337"/>
      <w:bookmarkStart w:id="14" w:name="_Toc155170616"/>
      <w:bookmarkStart w:id="15" w:name="_Toc164250180"/>
      <w:bookmarkStart w:id="16" w:name="_Toc164861006"/>
      <w:bookmarkStart w:id="17" w:name="_Toc330470481"/>
      <w:bookmarkStart w:id="18" w:name="_Toc26262218"/>
      <w:r w:rsidRPr="0081187D">
        <w:rPr>
          <w:rFonts w:ascii="Times New Roman" w:eastAsia="Times New Roman" w:hAnsi="Times New Roman" w:cs="Times New Roman"/>
          <w:b/>
          <w:bCs/>
          <w:iCs/>
          <w:sz w:val="24"/>
          <w:szCs w:val="24"/>
          <w:lang w:eastAsia="ru-RU"/>
        </w:rPr>
        <w:t>1.1.2. Единица учета</w:t>
      </w:r>
      <w:bookmarkEnd w:id="13"/>
      <w:bookmarkEnd w:id="14"/>
      <w:bookmarkEnd w:id="15"/>
      <w:bookmarkEnd w:id="16"/>
      <w:bookmarkEnd w:id="17"/>
      <w:bookmarkEnd w:id="1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Единицей бухгалтерского учета НМА является инвентарный объект.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Инвентарным объектом НМА признается совокупность прав, возникающих из одного патента, свидетельства, договора об отчуждении исключительного права на результат интеллектуальной деятельности или на средство индивидуализации либо в ином установленном законом порядке, предназначенных для выполнения определенных самостоятельных функций.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качестве инвентарного объекта НМА также может признаваться сложный объект, включающий несколько охраняемых результатов интеллектуальной деятельности (кинофильм, иное аудиовизуальное произведение, мультимедийный продукт, единая технология).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19" w:name="_Toc157513868"/>
      <w:bookmarkStart w:id="20" w:name="_Toc164861007"/>
      <w:bookmarkStart w:id="21" w:name="_Toc330470482"/>
      <w:bookmarkStart w:id="22" w:name="_Toc26262219"/>
      <w:r w:rsidRPr="0081187D">
        <w:rPr>
          <w:rFonts w:ascii="Times New Roman" w:eastAsia="Times New Roman" w:hAnsi="Times New Roman" w:cs="Times New Roman"/>
          <w:b/>
          <w:sz w:val="24"/>
          <w:szCs w:val="24"/>
        </w:rPr>
        <w:t>1.2. Оценка</w:t>
      </w:r>
      <w:bookmarkStart w:id="23" w:name="_Toc104972934"/>
      <w:bookmarkStart w:id="24" w:name="_Toc157513869"/>
      <w:bookmarkStart w:id="25" w:name="_Toc164861008"/>
      <w:bookmarkStart w:id="26" w:name="_Toc330470483"/>
      <w:bookmarkStart w:id="27" w:name="_Toc26262220"/>
      <w:bookmarkEnd w:id="19"/>
      <w:bookmarkEnd w:id="20"/>
      <w:bookmarkEnd w:id="21"/>
      <w:bookmarkEnd w:id="22"/>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1.2.1. Первоначальная оценка</w:t>
      </w:r>
      <w:bookmarkEnd w:id="23"/>
      <w:bookmarkEnd w:id="24"/>
      <w:bookmarkEnd w:id="25"/>
      <w:bookmarkEnd w:id="26"/>
      <w:bookmarkEnd w:id="2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НМА принимаются к бухгалтерскому учету по первоначальной стоимости.</w:t>
      </w:r>
      <w:bookmarkStart w:id="28" w:name="_Toc1028441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НМА в зависимости от способа поступления в Компанию представлена в таблице ниже.</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404"/>
        <w:gridCol w:w="6627"/>
      </w:tblGrid>
      <w:tr w:rsidR="00B876CD" w:rsidRPr="0081187D" w:rsidTr="00B876CD">
        <w:trPr>
          <w:tblHeader/>
        </w:trPr>
        <w:tc>
          <w:tcPr>
            <w:tcW w:w="10031" w:type="dxa"/>
            <w:gridSpan w:val="2"/>
            <w:tcBorders>
              <w:top w:val="single" w:sz="4" w:space="0" w:color="808080"/>
              <w:left w:val="single" w:sz="4" w:space="0" w:color="808080"/>
              <w:bottom w:val="single" w:sz="4" w:space="0" w:color="808080"/>
              <w:right w:val="single" w:sz="4" w:space="0" w:color="808080"/>
            </w:tcBorders>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Определение стоимости НМА в зависимости от способа поступления</w:t>
            </w:r>
          </w:p>
        </w:tc>
      </w:tr>
      <w:tr w:rsidR="00B876CD" w:rsidRPr="0081187D" w:rsidTr="00B876CD">
        <w:trPr>
          <w:tblHeader/>
        </w:trPr>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 создания (приобретения)</w:t>
            </w:r>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Приобретение за плату</w:t>
            </w:r>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Сумма фактических затрат на приобретение, за исключением возмещаемых сумм налогов (кроме случаев, </w:t>
            </w:r>
            <w:r w:rsidRPr="0081187D">
              <w:rPr>
                <w:rFonts w:ascii="Times New Roman" w:eastAsia="Times New Roman" w:hAnsi="Times New Roman" w:cs="Times New Roman"/>
                <w:sz w:val="24"/>
                <w:szCs w:val="24"/>
              </w:rPr>
              <w:lastRenderedPageBreak/>
              <w:t xml:space="preserve">предусмотренных законодательством РФ). </w:t>
            </w:r>
          </w:p>
        </w:tc>
      </w:tr>
      <w:tr w:rsidR="00B876CD" w:rsidRPr="0081187D" w:rsidTr="00B876CD">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Создание в Компании</w:t>
            </w:r>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Сумма фактических затрат на создание, изготовление, за исключением возмещаемых сумм налогов (кроме случаев, предусмотренных законодательством РФ). </w:t>
            </w:r>
          </w:p>
        </w:tc>
      </w:tr>
      <w:tr w:rsidR="00B876CD" w:rsidRPr="0081187D" w:rsidTr="00B876CD">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в качестве вклада в уставный капитал (*)1</w:t>
            </w:r>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Денежная оценка, согласованная учредителями Компании.</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оплате акций НМА для определения рыночной стоимости таких НМА привлекается независимый оценщик. Величина денежной оценки НМА, произведенной учредителями Компании и Советом директоров (наблюдательным советом) Компании, не может быть выше величины оценки, произведенной независимым оценщиком (ст. 34 Федерального закона «Об акционерных обществах» от 26 декабря 1995 года № 208-ФЗ).</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номинальная стоимость или увеличение номинальной стоимости доли участника Компании в уставном капитале, оплачиваемой НМА, составляет более чем двадцать тысяч рублей, в целях определения стоимости этих НМА должен привлекаться независимый оценщик. Номинальная стоимость или увеличение номинальной стоимости доли участника Компании, оплачиваемой НМА, не может превышать сумму оценки этих НМА, определенную независимым оценщиком (ст. 15 Федерального закона «Об обществах с ограниченной ответственностью» от 8 февраля 1998 года № 14-ФЗ).</w:t>
            </w:r>
          </w:p>
        </w:tc>
      </w:tr>
      <w:tr w:rsidR="00B876CD" w:rsidRPr="0081187D" w:rsidTr="00B876CD">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безвозмездно (в частности, по договору дарения) (*)1</w:t>
            </w:r>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Рыночная стоимость на дату принятия к бухгалтерскому учету.</w:t>
            </w:r>
          </w:p>
        </w:tc>
      </w:tr>
      <w:tr w:rsidR="00B876CD" w:rsidRPr="0081187D" w:rsidTr="00B876CD">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Выявление излишков при инвентаризации</w:t>
            </w:r>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Рыночная стоимость на дату принятия к бухгалтерскому учету.</w:t>
            </w:r>
          </w:p>
        </w:tc>
      </w:tr>
      <w:tr w:rsidR="00B876CD" w:rsidRPr="0081187D" w:rsidTr="00B876CD">
        <w:tc>
          <w:tcPr>
            <w:tcW w:w="3404"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при обмене активов (*)</w:t>
            </w:r>
            <w:r w:rsidRPr="0081187D">
              <w:rPr>
                <w:rFonts w:ascii="Times New Roman" w:eastAsia="Times New Roman" w:hAnsi="Times New Roman" w:cs="Times New Roman"/>
                <w:sz w:val="24"/>
                <w:szCs w:val="24"/>
              </w:rPr>
              <w:footnoteReference w:id="2"/>
            </w:r>
          </w:p>
        </w:tc>
        <w:tc>
          <w:tcPr>
            <w:tcW w:w="6627"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активов, переданных или подлежащих передаче  Компанией, устанавливаемая исходя из цены, по которой в сравнимых обстоятельствах обычно Компания определяет стоимость аналогичных активов.</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невозможности установить стоимость активов, переданных или подлежащих передаче Компанией</w:t>
            </w:r>
            <w:r w:rsidRPr="0081187D" w:rsidDel="00F65F81">
              <w:rPr>
                <w:rFonts w:ascii="Times New Roman" w:eastAsia="Times New Roman" w:hAnsi="Times New Roman" w:cs="Times New Roman"/>
                <w:sz w:val="24"/>
                <w:szCs w:val="24"/>
              </w:rPr>
              <w:t xml:space="preserve"> </w:t>
            </w:r>
            <w:r w:rsidRPr="0081187D">
              <w:rPr>
                <w:rFonts w:ascii="Times New Roman" w:eastAsia="Times New Roman" w:hAnsi="Times New Roman" w:cs="Times New Roman"/>
                <w:sz w:val="24"/>
                <w:szCs w:val="24"/>
              </w:rPr>
              <w:t>по таким договорам, стоимость  НМА, полученного Компанией, устанавливается исходя из цены, по которой в сравнимых обстоятельствах приобретаются аналогичные НМА.</w:t>
            </w:r>
          </w:p>
        </w:tc>
      </w:tr>
      <w:bookmarkEnd w:id="28"/>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Фактическими расходами на приобретение НМА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в соответствии с договором об отчуждении исключительного права на результат интеллектуальной деятельности или на средство индивидуализации правообладателю (продавцу);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таможенные пошлины и таможенные сборы;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невозмещаемые суммы налогов, государственные, патентные и иные пошлины, уплачиваемые в связи с приобретением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вознаграждения, уплачиваемые посреднической организации и иным лицам, через которые приобретен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за информационные и консультационные услуги, связанные с приобретением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 расходы, непосредственно связанные с приобретением НМА и обеспечением условий для использования актива в запланированных целях.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создании НМА, кроме расходов, указанных выше, к расходам по созданию НМА также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работ, услуг сторонних организаций по заказам, договорам подряда, договорам авторского заказа и другим договорам;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на оплату труда работников, непосредственно занятых при создании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отчисления на социальные нужды;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иные расходы (в </w:t>
      </w:r>
      <w:proofErr w:type="spellStart"/>
      <w:r w:rsidRPr="0081187D">
        <w:rPr>
          <w:rFonts w:ascii="Times New Roman" w:eastAsia="Times New Roman" w:hAnsi="Times New Roman" w:cs="Times New Roman"/>
          <w:sz w:val="24"/>
          <w:szCs w:val="24"/>
        </w:rPr>
        <w:t>т.ч</w:t>
      </w:r>
      <w:proofErr w:type="spellEnd"/>
      <w:r w:rsidRPr="0081187D">
        <w:rPr>
          <w:rFonts w:ascii="Times New Roman" w:eastAsia="Times New Roman" w:hAnsi="Times New Roman" w:cs="Times New Roman"/>
          <w:sz w:val="24"/>
          <w:szCs w:val="24"/>
        </w:rPr>
        <w:t>. общепроизводственные), которые необходимы для создания актива и которые могут быть на достоверной и последовательной основе отнесены на актив.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Затраты по полученным кредитам и займам, привлеченным на приобретение инвестиционных активов, включаются в стоимость этих активов при соблюдении условий, изложенных в разделе Х «Кредиты и займы».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включаются в расходы на приобретение, создание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общехозяйственные и иные аналогичные расходы, кроме случаев, когда они непосредственно связаны с приобретением и созданием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НИОКР и ТР в предшествовавших отчетных периодах, которые были признаны прочими расходами.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Оценка НМА, стоимость которых при приобретении определена в иностранной валюте (условных единицах), производится в рублях путем пересчета иностранной валюты (условных единиц) по курсу ЦБ РФ или по иному согласованному договором курсу, действующему на одну из наиболее ранних дат: дату принятия объекта к бухгалтерскому учету в качестве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 или дату оплаты (предоплаты, аванса, задатка).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дальнейшем пересчет стоимости объектов НМА, в связи с изменением курса, не производится.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9" w:name="_Toc164861009"/>
      <w:bookmarkStart w:id="30" w:name="_Toc330470484"/>
      <w:bookmarkStart w:id="31" w:name="_Toc26262221"/>
      <w:bookmarkStart w:id="32" w:name="_Toc157513870"/>
      <w:r w:rsidRPr="0081187D">
        <w:rPr>
          <w:rFonts w:ascii="Times New Roman" w:eastAsia="Times New Roman" w:hAnsi="Times New Roman" w:cs="Times New Roman"/>
          <w:b/>
          <w:bCs/>
          <w:iCs/>
          <w:sz w:val="24"/>
          <w:szCs w:val="24"/>
          <w:lang w:eastAsia="ru-RU"/>
        </w:rPr>
        <w:t>1.2.2. Последующая оценка</w:t>
      </w:r>
      <w:bookmarkEnd w:id="29"/>
      <w:bookmarkEnd w:id="30"/>
      <w:bookmarkEnd w:id="3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НМА, по которой они приняты к учету, не подлежит изменению.</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Переоценка  НМА  не производится.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Проверка  НМА на обесценение  производится при наличии признаков обесценения.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3" w:name="_Toc330470485"/>
      <w:bookmarkStart w:id="34" w:name="_Toc26262222"/>
      <w:bookmarkStart w:id="35" w:name="_Toc164861010"/>
      <w:r w:rsidRPr="0081187D">
        <w:rPr>
          <w:rFonts w:ascii="Times New Roman" w:eastAsia="Times New Roman" w:hAnsi="Times New Roman" w:cs="Times New Roman"/>
          <w:b/>
          <w:bCs/>
          <w:iCs/>
          <w:sz w:val="24"/>
          <w:szCs w:val="24"/>
          <w:lang w:eastAsia="ru-RU"/>
        </w:rPr>
        <w:t>1.2.3. Учет НМА,  созданного внутри Компании</w:t>
      </w:r>
      <w:bookmarkEnd w:id="33"/>
      <w:bookmarkEnd w:id="34"/>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Деление процесса создания НМА на стадии исследования и разработки не производится.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6" w:name="_Toc330470486"/>
      <w:bookmarkStart w:id="37" w:name="_Toc26262223"/>
      <w:r w:rsidRPr="0081187D">
        <w:rPr>
          <w:rFonts w:ascii="Times New Roman" w:eastAsia="Times New Roman" w:hAnsi="Times New Roman" w:cs="Times New Roman"/>
          <w:b/>
          <w:bCs/>
          <w:iCs/>
          <w:sz w:val="24"/>
          <w:szCs w:val="24"/>
          <w:lang w:eastAsia="ru-RU"/>
        </w:rPr>
        <w:t>1.2.4. Учет переданных/принятых прав на использование НМА по лицензионным договорам</w:t>
      </w:r>
      <w:bookmarkEnd w:id="35"/>
      <w:r w:rsidRPr="0081187D">
        <w:rPr>
          <w:rFonts w:ascii="Times New Roman" w:eastAsia="Times New Roman" w:hAnsi="Times New Roman" w:cs="Times New Roman"/>
          <w:b/>
          <w:bCs/>
          <w:iCs/>
          <w:sz w:val="24"/>
          <w:szCs w:val="24"/>
          <w:lang w:eastAsia="ru-RU"/>
        </w:rPr>
        <w:t>, договорам коммерческой концессии и другим аналогичным договорам</w:t>
      </w:r>
      <w:bookmarkEnd w:id="36"/>
      <w:bookmarkEnd w:id="3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НМА, предоставленные Компанией - правообладателем (лицензиаром) в пользование сторонней организации - пользователю при сохранении Компанией - правообладателем (лицензиаром) исключительных прав на результаты интеллектуальной деятельности или средства индивидуализации, не списываются и подлежат обособленному отражению в бухгалтерском учете у Компании – правообладателя (лицензиара).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амортизации по НМА, предоставленным в пользование, производится Компанией - правообладателем (лицензиаром).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НМА, полученные в пользование, учитываются Компанией - пользователем (лицензиатом) на </w:t>
      </w:r>
      <w:proofErr w:type="spellStart"/>
      <w:r w:rsidRPr="0081187D">
        <w:rPr>
          <w:rFonts w:ascii="Times New Roman" w:eastAsia="Times New Roman" w:hAnsi="Times New Roman" w:cs="Times New Roman"/>
          <w:sz w:val="24"/>
          <w:szCs w:val="24"/>
        </w:rPr>
        <w:t>забалансовом</w:t>
      </w:r>
      <w:proofErr w:type="spellEnd"/>
      <w:r w:rsidRPr="0081187D">
        <w:rPr>
          <w:rFonts w:ascii="Times New Roman" w:eastAsia="Times New Roman" w:hAnsi="Times New Roman" w:cs="Times New Roman"/>
          <w:sz w:val="24"/>
          <w:szCs w:val="24"/>
        </w:rPr>
        <w:t xml:space="preserve"> счете в оценке, определяемой исходя из размера вознаграждения, установленного в договоре.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этом платежи за полученное право пользования результатами интеллектуальной собственности или средствами индивидуализации, производимые в виде периодических платежей,  исчисляемые и уплачиваемые в порядке и сроки, установленные договором, включаются Компанией - пользователем (лицензиатом) в расходы отчетного периода с отнесением на соответствующий заказ.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Платежи за предоставленное право пользования результатами интеллектуальной собственности или средствами индивидуализации, производимые в виде фиксированного разового платежа, отражаются в бухгалтерском учете Компании - пользователя (лицензиата) как расходы будущих периодов. Порядок учета и списания данных расходов изложен в разделе V «Расходы будущих периодов».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38" w:name="_Toc157513872"/>
      <w:bookmarkStart w:id="39" w:name="_Toc164861012"/>
      <w:bookmarkStart w:id="40" w:name="_Toc330470487"/>
      <w:bookmarkStart w:id="41" w:name="_Toc26262224"/>
      <w:bookmarkEnd w:id="32"/>
      <w:r w:rsidRPr="0081187D">
        <w:rPr>
          <w:rFonts w:ascii="Times New Roman" w:eastAsia="Times New Roman" w:hAnsi="Times New Roman" w:cs="Times New Roman"/>
          <w:b/>
          <w:sz w:val="24"/>
          <w:szCs w:val="24"/>
        </w:rPr>
        <w:t>1.3. Амортизация</w:t>
      </w:r>
      <w:bookmarkEnd w:id="38"/>
      <w:bookmarkEnd w:id="39"/>
      <w:bookmarkEnd w:id="40"/>
      <w:bookmarkEnd w:id="41"/>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42" w:name="_Toc104972937"/>
      <w:bookmarkStart w:id="43" w:name="_Toc157513873"/>
      <w:bookmarkStart w:id="44" w:name="_Toc164861013"/>
      <w:bookmarkStart w:id="45" w:name="_Toc330470488"/>
      <w:bookmarkStart w:id="46" w:name="_Toc26262225"/>
      <w:bookmarkStart w:id="47" w:name="_Toc10284430"/>
      <w:bookmarkStart w:id="48" w:name="_Toc51666167"/>
      <w:bookmarkStart w:id="49" w:name="_Toc10284426"/>
      <w:bookmarkStart w:id="50" w:name="_Toc51666163"/>
      <w:r w:rsidRPr="0081187D">
        <w:rPr>
          <w:rFonts w:ascii="Times New Roman" w:eastAsia="Times New Roman" w:hAnsi="Times New Roman" w:cs="Times New Roman"/>
          <w:b/>
          <w:bCs/>
          <w:iCs/>
          <w:sz w:val="24"/>
          <w:szCs w:val="24"/>
          <w:lang w:eastAsia="ru-RU"/>
        </w:rPr>
        <w:t>1.3.1. Порядок начисления амортизации</w:t>
      </w:r>
      <w:bookmarkEnd w:id="42"/>
      <w:bookmarkEnd w:id="43"/>
      <w:bookmarkEnd w:id="44"/>
      <w:bookmarkEnd w:id="45"/>
      <w:bookmarkEnd w:id="4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НМА с определенным сроком полезного использования погашается посредством начисления амортизации в течение срока их полезного использования.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НМА с неопределенным сроком полезного использования амортизация не начисляется.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Амортизация НМА производится линейным способом.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Годовая сумма начисления амортизационных отчислений определяется при линейном способе – исходя из первоначальной стоимости НМА и нормы амортизации, исчисленной исходя из срока полезного использования этого объекта. Порядок определения срока полезного использования изложен в п. 1.3.2.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В течение отчетного года амортизационные отчисления по НМА начисляются ежемесячно в размере 1/12 годовой суммы.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Амортизационные отчисления по НМА с определенным сроком полезного использования начинаются с первого числа месяца, следующего за месяцем принятия этого актива к бухгалтерскому учету, и начисляются до полного погашения стоимости этого актива либо выбытия этого актива с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Амортизационные отчисления по НМА прекращаются с первого числа месяца, следующего за месяцем полного погашения стоимости этого актива или списания этого актива с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Амортизационные отчисления по НМА отражаются в бухгалтерском учете отчетного периода, к которому они относятся, и начисляются независимо от результатов деятельности Компании в отчетном периоде.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Амортизационные отчисления по НМА отражаются путем накопления соответствующих сумм на отдельном счете 05 «Амортизация нематериальных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зависимости от характера использования НМА амортизация по нему начисляется в корреспонденции со счетами учета затрат на основное производство (с отнесением на соответствующий заказ), вспомогательное производство, со счетами учета общепроизводственных расходов, управленческих расходов, коммерческих расходов, прочих расходов или счетами учета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bookmarkStart w:id="51" w:name="_Toc10284425"/>
      <w:bookmarkStart w:id="52" w:name="_Toc51666162"/>
      <w:bookmarkStart w:id="53" w:name="_Toc104972939"/>
      <w:bookmarkStart w:id="54" w:name="_Toc157513875"/>
      <w:bookmarkStart w:id="55" w:name="_Toc164861015"/>
      <w:bookmarkStart w:id="56" w:name="_Toc330470489"/>
      <w:bookmarkEnd w:id="47"/>
      <w:bookmarkEnd w:id="48"/>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7" w:name="_Toc26262226"/>
      <w:r w:rsidRPr="0081187D">
        <w:rPr>
          <w:rFonts w:ascii="Times New Roman" w:eastAsia="Times New Roman" w:hAnsi="Times New Roman" w:cs="Times New Roman"/>
          <w:b/>
          <w:bCs/>
          <w:iCs/>
          <w:sz w:val="24"/>
          <w:szCs w:val="24"/>
          <w:lang w:eastAsia="ru-RU"/>
        </w:rPr>
        <w:t>1.3.2. Срок полезного использования</w:t>
      </w:r>
      <w:bookmarkEnd w:id="51"/>
      <w:bookmarkEnd w:id="52"/>
      <w:bookmarkEnd w:id="53"/>
      <w:bookmarkEnd w:id="54"/>
      <w:bookmarkEnd w:id="55"/>
      <w:bookmarkEnd w:id="56"/>
      <w:bookmarkEnd w:id="57"/>
    </w:p>
    <w:bookmarkEnd w:id="49"/>
    <w:bookmarkEnd w:id="50"/>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принятии НМА к бухгалтерского учету Компания определяет срок его полезного использования.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Сроком полезного использования является выраженный в месяцах период, в течение которого Компания предполагает использовать НМА с целью получения экономической выгоды.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Сроки полезного использования НМА определяются Компанией исходя из следующих положений: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правам, приобретенным на основе патентов, свидетельств и иных аналогичных охранных документов, содержащих сроки их действия, или имеющих законодательно установленные сроки действия – исходя из срока, зафиксированного в таком документе;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правам, приобретенным на основе авторских договоров, договоров отчуждения исключительных прав и иных аналогичных договоров, содержащих конкретные сроки, на которые приобретается нематериальный актив – исходя из сроков, указанных в таком договоре;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иным объектам нематериальных активов – исходя из ожидаемого срока использования объекта, в течение которого Компания может получать экономические выгоды от использования данного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 полезного использования утверждается распоряжением руководителя Компании на основании служебной записки патентного бюро или иного соответствующего подразделения Компании. При этом срок полезного использования НМА не может превышать срок деятельности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Срок полезного использования НМА ежегодно проверяется Компанией на необходимость его уточнения (п. 27 ПБУ 14/2007).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В случае существенного изменения продолжительности периода, в течение которого Компания предполагает использовать НМА, срок его полезного использования подлежит уточнению. Возникшие в связи с этим корректировки отражаются в бухгалтерском учете как изменения в оценочных значениях.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Существенным считается изменение продолжительности периода, в течение которого предполагается использовать актив, не менее чем на 50 процентов от первоначально установленного срока полезного использования.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НМА, по которым невозможно надежно определить срок полезного использования, считаются НМА с неопределенным сроком полезного использования.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отношении НМА с неопределенным сроком полезного использования Компания ежегодно должна рассматривать наличие факторов, свидетельствующих о невозможности надежно определить срок полезного использования данного актива. В случае прекращения существования указанных факторов Компания определяет срок полезного использования данного  НМА. Возникшие в связи с этим корректировки отражаются в бухгалтерском учете как изменения в оценочных значениях.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Частью 4 ГК РФ установлены следующие сроки действия исключительных прав на результаты интеллектуальной деятельности и средств индивидуализации:</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503"/>
        <w:gridCol w:w="5528"/>
      </w:tblGrid>
      <w:tr w:rsidR="00B876CD" w:rsidRPr="0081187D" w:rsidTr="00B876CD">
        <w:trPr>
          <w:tblHeader/>
        </w:trPr>
        <w:tc>
          <w:tcPr>
            <w:tcW w:w="4503" w:type="dxa"/>
            <w:tcBorders>
              <w:top w:val="single" w:sz="4" w:space="0" w:color="808080"/>
              <w:left w:val="single" w:sz="4" w:space="0" w:color="808080"/>
              <w:bottom w:val="single" w:sz="4" w:space="0" w:color="808080"/>
              <w:right w:val="single" w:sz="4" w:space="0" w:color="808080"/>
            </w:tcBorders>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Результат интеллектуальной собственности или средство индивидуализации</w:t>
            </w:r>
          </w:p>
        </w:tc>
        <w:tc>
          <w:tcPr>
            <w:tcW w:w="5528" w:type="dxa"/>
            <w:tcBorders>
              <w:top w:val="single" w:sz="4" w:space="0" w:color="808080"/>
              <w:left w:val="single" w:sz="4" w:space="0" w:color="808080"/>
              <w:bottom w:val="single" w:sz="4" w:space="0" w:color="808080"/>
              <w:right w:val="single" w:sz="4" w:space="0" w:color="808080"/>
            </w:tcBorders>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 действия исключительных прав</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Изобретение</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20 лет</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Полезная модель</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10 лет</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Промышленный образец</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15 лет</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Товарный знак (знак обслуживания)</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10 лет</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Наименование места происхождения товара</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10 лет</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Топология интегральной микросхемы</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10 лет</w:t>
            </w:r>
          </w:p>
        </w:tc>
      </w:tr>
      <w:tr w:rsidR="00B876CD" w:rsidRPr="0081187D" w:rsidTr="00B876CD">
        <w:tc>
          <w:tcPr>
            <w:tcW w:w="450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Базы данных</w:t>
            </w:r>
          </w:p>
        </w:tc>
        <w:tc>
          <w:tcPr>
            <w:tcW w:w="552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15 лет</w:t>
            </w: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продления срока действия охранного документа, пересмотр срока полезного использования в бухгалтерском учете не производится.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8" w:name="_Toc157513876"/>
      <w:bookmarkStart w:id="59" w:name="_Toc164861016"/>
      <w:bookmarkStart w:id="60" w:name="_Toc330470490"/>
      <w:bookmarkStart w:id="61" w:name="_Toc26262227"/>
      <w:r w:rsidRPr="0081187D">
        <w:rPr>
          <w:rFonts w:ascii="Times New Roman" w:eastAsia="Times New Roman" w:hAnsi="Times New Roman" w:cs="Times New Roman"/>
          <w:b/>
          <w:sz w:val="24"/>
          <w:szCs w:val="24"/>
        </w:rPr>
        <w:t>1.4. Выбытие</w:t>
      </w:r>
      <w:bookmarkEnd w:id="58"/>
      <w:bookmarkEnd w:id="59"/>
      <w:bookmarkEnd w:id="60"/>
      <w:bookmarkEnd w:id="6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НМА, который выбывает или не способен приносить Компании экономические выгоды в будущем, подлежит списанию с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Выбытие НМА имеет место в случае: прекращения срока действия права Компании на результат интеллектуальной деятельности или средство индивидуализации; передачи по договору об отчуждении исключительного права на результат интеллектуальной деятельности или на средство индивидуализации; </w:t>
      </w:r>
      <w:r w:rsidRPr="0081187D">
        <w:rPr>
          <w:rFonts w:ascii="Times New Roman" w:eastAsia="Times New Roman" w:hAnsi="Times New Roman" w:cs="Times New Roman"/>
          <w:sz w:val="24"/>
          <w:szCs w:val="24"/>
        </w:rPr>
        <w:lastRenderedPageBreak/>
        <w:t>перехода исключительного права к другим лицам без договора (в том числе в порядке универсального правопреемства и при обращении взыскания на данный НМА); прекращения использования вследствие морального износа; передачи в виде вклада в уставный (складочный) капитал (фонд) другой организации, паевой фонд; передачи по договору мены, дарения; внесения в счет вклада по договору о совместной деятельности; выявления недостачи активов при их инвентаризации; в иных случаях.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Одновременно со списанием стоимости НМА подлежит списанию сумма накопленных амортизационных отчислений.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Доходы и расходы от списания НМА отражаются в бухгалтерском учете в отчетном периоде, к которому они относятся.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и расходы от списания НМА относятся на финансовые результаты деятельности Компании в качестве прочих доходов (расходов).</w:t>
      </w:r>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62" w:name="_Ref160336776"/>
      <w:bookmarkStart w:id="63" w:name="_Toc164861024"/>
      <w:bookmarkStart w:id="64" w:name="_Toc326929448"/>
      <w:bookmarkStart w:id="65" w:name="_Toc26195361"/>
      <w:bookmarkStart w:id="66" w:name="_Toc26262228"/>
      <w:r w:rsidRPr="0081187D">
        <w:rPr>
          <w:rFonts w:ascii="Times New Roman" w:eastAsia="Times New Roman" w:hAnsi="Times New Roman" w:cs="Times New Roman"/>
          <w:b/>
          <w:sz w:val="24"/>
          <w:szCs w:val="24"/>
          <w:lang w:val="x-none"/>
        </w:rPr>
        <w:lastRenderedPageBreak/>
        <w:t>2.   НИОКР</w:t>
      </w:r>
      <w:bookmarkEnd w:id="62"/>
      <w:bookmarkEnd w:id="63"/>
      <w:bookmarkEnd w:id="64"/>
      <w:bookmarkEnd w:id="65"/>
      <w:bookmarkEnd w:id="66"/>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7" w:name="_Toc157833394"/>
      <w:bookmarkStart w:id="68" w:name="_Toc164861027"/>
      <w:bookmarkStart w:id="69" w:name="_Toc326929449"/>
      <w:bookmarkStart w:id="70" w:name="_Toc26262229"/>
      <w:r w:rsidRPr="0081187D">
        <w:rPr>
          <w:rFonts w:ascii="Times New Roman" w:eastAsia="Times New Roman" w:hAnsi="Times New Roman" w:cs="Times New Roman"/>
          <w:b/>
          <w:sz w:val="24"/>
          <w:szCs w:val="24"/>
        </w:rPr>
        <w:t>2.1. Признание</w:t>
      </w:r>
      <w:bookmarkEnd w:id="67"/>
      <w:bookmarkEnd w:id="68"/>
      <w:bookmarkEnd w:id="69"/>
      <w:bookmarkEnd w:id="70"/>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71" w:name="_Toc326929450"/>
      <w:bookmarkStart w:id="72" w:name="_Toc26262230"/>
      <w:r w:rsidRPr="0081187D">
        <w:rPr>
          <w:rFonts w:ascii="Times New Roman" w:eastAsia="Times New Roman" w:hAnsi="Times New Roman" w:cs="Times New Roman"/>
          <w:b/>
          <w:bCs/>
          <w:iCs/>
          <w:sz w:val="24"/>
          <w:szCs w:val="24"/>
          <w:lang w:eastAsia="ru-RU"/>
        </w:rPr>
        <w:t>2.1.1. Критерии отнесения объектов учета к НИОКР и ТР</w:t>
      </w:r>
      <w:bookmarkEnd w:id="71"/>
      <w:bookmarkEnd w:id="72"/>
    </w:p>
    <w:bookmarkEnd w:id="2"/>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Положения данного раздела Учетной Политики применяются в отношении научно-исследовательских, опытно-конструкторских и технологических работ: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которым получены результаты, подлежащие правовой охране, но не оформленные в установленном законодательством порядке;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которым получены результаты, не подлежащие правовой охране в соответствии с нормами действующего законодательства.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научно-исследовательским работам относятся работы, связанные с осуществлением научной (научно-исследовательской), научно-технической деятельности и экспериментальных разработок.</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Научная (научно-исследовательская) деятельность – это деятельность, направленная на получение и применение новых знаний, в том числе: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природной среды;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Научно-техническая деятельность – это деятельность, направленная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Экспериментальные разработки – это деятельность,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Положения данного раздела Учетной Политики не применяются к незаконченным НИОКР и ТР, а также к НИОКР и ТР, результаты которых учитываются в бухгалтерском учете в качестве НМА.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Затраты на НИОКР и ТР, проводимые в рамках исполнения обязательств по договорам с заказчиками, включаются в производственные затраты.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НИОКР и ТР признаются в бухгалтерском учете при наличии следующих условий: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расхода может быть определена и подтверждена;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имеется документальное подтверждение выполнения работ (акт приемки выполненных работ и т.п.);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использование результатов работ для производственных и (или) управленческих нужд приведет к получению будущих экономических выгод (дохода);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использование результатов НИОКР и ТР может быть продемонстрировано.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Расходы Компании на НИОКР и ТР, результаты которых используются для производственных либо управленческих нужд Компании, учитываются обособленно на счете «Нематериальные активы».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случае невыполнения хотя бы одного из вышеуказанных условий расходы Компании, связанные с выполнением НИОКР и ТР, признаются прочими расходами отчетного периода.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Признаются прочими расходами отчетного периода также расходы по НИОКР и ТР, которые не дали положительного результата.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Если затраты на НИОКР и ТР были включены в состав расходов, то они не могут быть признаны </w:t>
      </w:r>
      <w:proofErr w:type="spellStart"/>
      <w:r w:rsidRPr="0081187D">
        <w:rPr>
          <w:rFonts w:ascii="Times New Roman" w:eastAsia="Times New Roman" w:hAnsi="Times New Roman" w:cs="Times New Roman"/>
          <w:sz w:val="24"/>
          <w:szCs w:val="24"/>
        </w:rPr>
        <w:t>внеоборотными</w:t>
      </w:r>
      <w:proofErr w:type="spellEnd"/>
      <w:r w:rsidRPr="0081187D">
        <w:rPr>
          <w:rFonts w:ascii="Times New Roman" w:eastAsia="Times New Roman" w:hAnsi="Times New Roman" w:cs="Times New Roman"/>
          <w:sz w:val="24"/>
          <w:szCs w:val="24"/>
        </w:rPr>
        <w:t xml:space="preserve"> активами в последующих отчетных периодах.</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73" w:name="_Toc326929451"/>
      <w:bookmarkStart w:id="74" w:name="_Toc26262231"/>
      <w:r w:rsidRPr="0081187D">
        <w:rPr>
          <w:rFonts w:ascii="Times New Roman" w:eastAsia="Times New Roman" w:hAnsi="Times New Roman" w:cs="Times New Roman"/>
          <w:b/>
          <w:bCs/>
          <w:iCs/>
          <w:sz w:val="24"/>
          <w:szCs w:val="24"/>
          <w:lang w:eastAsia="ru-RU"/>
        </w:rPr>
        <w:t>2.1.2. Единица учета</w:t>
      </w:r>
      <w:bookmarkEnd w:id="73"/>
      <w:bookmarkEnd w:id="74"/>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Единицей бухгалтерского учета расходов по НИОКР и ТР является инвентарный объект.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Инвентарным объектом считается совокупность расходов по выполненной работе, результаты которой самостоятельно используются в производстве продукции (выполнении работ, оказании услуг) или для управленческих нужд Компании.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качестве отдельного инвентарного объекта НИОКР могут быть определены либо завершенные </w:t>
      </w:r>
      <w:proofErr w:type="spellStart"/>
      <w:r w:rsidRPr="0081187D">
        <w:rPr>
          <w:rFonts w:ascii="Times New Roman" w:eastAsia="Times New Roman" w:hAnsi="Times New Roman" w:cs="Times New Roman"/>
          <w:sz w:val="24"/>
          <w:szCs w:val="24"/>
        </w:rPr>
        <w:t>подэтапы</w:t>
      </w:r>
      <w:proofErr w:type="spellEnd"/>
      <w:r w:rsidRPr="0081187D">
        <w:rPr>
          <w:rFonts w:ascii="Times New Roman" w:eastAsia="Times New Roman" w:hAnsi="Times New Roman" w:cs="Times New Roman"/>
          <w:sz w:val="24"/>
          <w:szCs w:val="24"/>
        </w:rPr>
        <w:t>, либо этапы, либо работы в целом в зависимости от возможности их использования.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75" w:name="_Toc157833395"/>
      <w:bookmarkStart w:id="76" w:name="_Toc164861028"/>
      <w:bookmarkStart w:id="77" w:name="_Toc326929452"/>
      <w:bookmarkStart w:id="78" w:name="_Toc26262232"/>
      <w:r w:rsidRPr="0081187D">
        <w:rPr>
          <w:rFonts w:ascii="Times New Roman" w:eastAsia="Times New Roman" w:hAnsi="Times New Roman" w:cs="Times New Roman"/>
          <w:b/>
          <w:sz w:val="24"/>
          <w:szCs w:val="24"/>
        </w:rPr>
        <w:t>2.2. Оценка</w:t>
      </w:r>
      <w:bookmarkEnd w:id="75"/>
      <w:bookmarkEnd w:id="76"/>
      <w:bookmarkEnd w:id="77"/>
      <w:bookmarkEnd w:id="78"/>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79" w:name="_Toc157833396"/>
      <w:bookmarkStart w:id="80" w:name="_Toc164861029"/>
      <w:bookmarkStart w:id="81" w:name="_Toc326929453"/>
      <w:bookmarkStart w:id="82" w:name="_Toc26262233"/>
      <w:r w:rsidRPr="0081187D">
        <w:rPr>
          <w:rFonts w:ascii="Times New Roman" w:eastAsia="Times New Roman" w:hAnsi="Times New Roman" w:cs="Times New Roman"/>
          <w:b/>
          <w:bCs/>
          <w:iCs/>
          <w:sz w:val="24"/>
          <w:szCs w:val="24"/>
          <w:lang w:eastAsia="ru-RU"/>
        </w:rPr>
        <w:t>2.2.1. Первоначальная оценка</w:t>
      </w:r>
      <w:bookmarkEnd w:id="79"/>
      <w:bookmarkEnd w:id="80"/>
      <w:bookmarkEnd w:id="81"/>
      <w:bookmarkEnd w:id="8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расходам по НИОКР и ТР относятся все фактические расходы, связанные с выполнением указанных работ.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состав расходов при выполнении НИОКР и ТР включаются: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МПЗ и услуг сторонних организаций и лиц, используемых при выполнении указанных работ;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затраты на заработную плату и другие выплаты работникам, непосредственно занятым при выполнении указанных работ по трудовому договору;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отчисления на социальные нужды;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спецоборудования и специальной оснастки, предназначенных для использования в качестве объектов испытаний и исследований;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амортизация объектов ОС и НМА, используемых при выполнении указанных работ;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затраты на содержание и эксплуатацию научно-исследовательского оборудования, установок и сооружений, других объектов ОС и иного имущества;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общехозяйственные расходы, в случае если они непосредственно связаны с выполнением данных работ;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расходы, непосредственно связанные с выполнением НИОКР и ТР, включая расходы по проведению испытаний.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затраты, не связанные с конкретной темой исследования, но обусловленные проведением НИОКР, например затраты на оплату труда аппарата управления научно-исследовательских и опытно-конструкторских подразделений, на содержание и ремонт зданий, в которых они располагаются, на научно-техническую информацию и т.п. распределяются между темами пропорционально основной заработной плате.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83" w:name="_Toc157833397"/>
      <w:bookmarkStart w:id="84" w:name="_Toc164861030"/>
      <w:bookmarkStart w:id="85" w:name="_Toc326929454"/>
      <w:bookmarkStart w:id="86" w:name="_Toc26262234"/>
      <w:r w:rsidRPr="0081187D">
        <w:rPr>
          <w:rFonts w:ascii="Times New Roman" w:eastAsia="Times New Roman" w:hAnsi="Times New Roman" w:cs="Times New Roman"/>
          <w:b/>
          <w:bCs/>
          <w:iCs/>
          <w:sz w:val="24"/>
          <w:szCs w:val="24"/>
          <w:lang w:eastAsia="ru-RU"/>
        </w:rPr>
        <w:t>2.2.2. Последующая оценка</w:t>
      </w:r>
      <w:bookmarkEnd w:id="83"/>
      <w:bookmarkEnd w:id="84"/>
      <w:bookmarkEnd w:id="85"/>
      <w:bookmarkEnd w:id="8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Стоимость затрат на НИОКР и ТР, признанных в качестве актива, не подлежит изменению.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87" w:name="_Toc326929455"/>
      <w:bookmarkStart w:id="88" w:name="_Toc26262235"/>
      <w:bookmarkStart w:id="89" w:name="_Toc157833398"/>
      <w:bookmarkStart w:id="90" w:name="_Toc164861031"/>
      <w:r w:rsidRPr="0081187D">
        <w:rPr>
          <w:rFonts w:ascii="Times New Roman" w:eastAsia="Times New Roman" w:hAnsi="Times New Roman" w:cs="Times New Roman"/>
          <w:b/>
          <w:bCs/>
          <w:iCs/>
          <w:sz w:val="24"/>
          <w:szCs w:val="24"/>
          <w:lang w:eastAsia="ru-RU"/>
        </w:rPr>
        <w:t>2.2.3. Учет НИОКР и ТР, созданных внутри Компании</w:t>
      </w:r>
      <w:bookmarkEnd w:id="87"/>
      <w:bookmarkEnd w:id="8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Деление процесса создания НИОКР и ТР на стадии является прерогативой Компании.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осуществления такого деления, Компания выделяет две стадии: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стадию исследования;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стадию разработки.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идентифицирует и раздельно учитывает расходы на создание НИОКР и ТР, возникшие на стадиях исследования и разработки.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Раздельный учет ведется до момента завершения работ по созданию НИОКР и ТР. </w:t>
      </w:r>
    </w:p>
    <w:p w:rsidR="00B876CD" w:rsidRPr="0081187D" w:rsidRDefault="00B876CD" w:rsidP="00B876CD">
      <w:pPr>
        <w:spacing w:before="120" w:after="120" w:line="240" w:lineRule="auto"/>
        <w:rPr>
          <w:rFonts w:ascii="Times New Roman" w:eastAsia="Times New Roman" w:hAnsi="Times New Roman" w:cs="Times New Roman"/>
          <w:i/>
          <w:sz w:val="24"/>
          <w:szCs w:val="24"/>
        </w:rPr>
      </w:pPr>
      <w:r w:rsidRPr="0081187D">
        <w:rPr>
          <w:rFonts w:ascii="Times New Roman" w:eastAsia="Times New Roman" w:hAnsi="Times New Roman" w:cs="Times New Roman"/>
          <w:i/>
          <w:sz w:val="24"/>
          <w:szCs w:val="24"/>
        </w:rPr>
        <w:t>2.2.3.1. Стадия исследования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Исследования – это оригинальные и плановые научные изыскания, предпринимаемые с целью получения новых научных или технических знаний.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Примерами исследовательской деятельности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деятельность, направленная на получение новых знаний;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поиск, оценка и окончательный отбор областей применения результатов исследований или других знаний;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поиск альтернативы материалам, устройствам, продуктам, процессам, системам или услугам;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формулирование, конструирование, оценка и окончательный отбор возможных альтернатив новым или улучшенным материалам, устройствам, продуктам, процессам, системам или услугам.</w:t>
      </w:r>
    </w:p>
    <w:p w:rsidR="00B876CD" w:rsidRPr="0081187D" w:rsidRDefault="00B876CD" w:rsidP="00B876CD">
      <w:pPr>
        <w:spacing w:before="120" w:after="120" w:line="240" w:lineRule="auto"/>
        <w:rPr>
          <w:rFonts w:ascii="Times New Roman" w:eastAsia="Times New Roman" w:hAnsi="Times New Roman" w:cs="Times New Roman"/>
          <w:i/>
          <w:sz w:val="24"/>
          <w:szCs w:val="24"/>
        </w:rPr>
      </w:pPr>
      <w:r w:rsidRPr="0081187D">
        <w:rPr>
          <w:rFonts w:ascii="Times New Roman" w:eastAsia="Times New Roman" w:hAnsi="Times New Roman" w:cs="Times New Roman"/>
          <w:i/>
          <w:sz w:val="24"/>
          <w:szCs w:val="24"/>
        </w:rPr>
        <w:t xml:space="preserve">2.2.3.2. Стадия разработки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Разработки – это применение научных открытий или других знаний для планирования или конструирования новых или существенно улучшенных материалов, устройств, продуктов, процессов, систем или услуг до начала их коммерческого производства или применения.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Примерами деятельности по разработке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проектирование, конструирование и тестирование </w:t>
      </w:r>
      <w:proofErr w:type="spellStart"/>
      <w:r w:rsidRPr="0081187D">
        <w:rPr>
          <w:rFonts w:ascii="Times New Roman" w:eastAsia="Times New Roman" w:hAnsi="Times New Roman" w:cs="Times New Roman"/>
          <w:sz w:val="24"/>
          <w:szCs w:val="24"/>
        </w:rPr>
        <w:t>допроизводственных</w:t>
      </w:r>
      <w:proofErr w:type="spellEnd"/>
      <w:r w:rsidRPr="0081187D">
        <w:rPr>
          <w:rFonts w:ascii="Times New Roman" w:eastAsia="Times New Roman" w:hAnsi="Times New Roman" w:cs="Times New Roman"/>
          <w:sz w:val="24"/>
          <w:szCs w:val="24"/>
        </w:rPr>
        <w:t xml:space="preserve"> образцов и моделей;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проектирование инструментов, шаблонов, форм и штампов, включающих новую технологию;</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проектирование, конструирование и эксплуатация опытной установки, которая по экономическим масштабам не подходит для коммерческого производства;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проектирование, конструирование и тестирование выбранных альтернативных материалов, устройств, продуктов, процессов, систем или услуг.</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Признание работ разработками производится специально созданной комиссией с привлечением технических специалистов и специалистов планово-экономического отдела.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НИОКР и ТР учитываются по сумме всех фактических затрат, осуществленных на стадии исследования и разработки. Перечень расходов, включаемых в первоначальную стоимость НИОКР и ТР, указан в п. 2.2.1 настоящего раздела УП.</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91" w:name="_Toc157833401"/>
      <w:bookmarkStart w:id="92" w:name="_Toc164861034"/>
      <w:bookmarkStart w:id="93" w:name="_Toc326929456"/>
      <w:bookmarkStart w:id="94" w:name="_Toc26262236"/>
      <w:bookmarkEnd w:id="89"/>
      <w:bookmarkEnd w:id="90"/>
      <w:r w:rsidRPr="0081187D">
        <w:rPr>
          <w:rFonts w:ascii="Times New Roman" w:eastAsia="Times New Roman" w:hAnsi="Times New Roman" w:cs="Times New Roman"/>
          <w:b/>
          <w:sz w:val="24"/>
          <w:szCs w:val="24"/>
        </w:rPr>
        <w:t>2.3. Списание</w:t>
      </w:r>
      <w:bookmarkEnd w:id="91"/>
      <w:bookmarkEnd w:id="92"/>
      <w:bookmarkEnd w:id="93"/>
      <w:bookmarkEnd w:id="94"/>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95" w:name="_Toc157833402"/>
      <w:bookmarkStart w:id="96" w:name="_Toc164861035"/>
      <w:bookmarkStart w:id="97" w:name="_Toc326929457"/>
      <w:bookmarkStart w:id="98" w:name="_Toc26262237"/>
      <w:r w:rsidRPr="0081187D">
        <w:rPr>
          <w:rFonts w:ascii="Times New Roman" w:eastAsia="Times New Roman" w:hAnsi="Times New Roman" w:cs="Times New Roman"/>
          <w:b/>
          <w:bCs/>
          <w:iCs/>
          <w:sz w:val="24"/>
          <w:szCs w:val="24"/>
          <w:lang w:eastAsia="ru-RU"/>
        </w:rPr>
        <w:t>2.3.1. Порядок списания</w:t>
      </w:r>
      <w:bookmarkEnd w:id="95"/>
      <w:bookmarkEnd w:id="96"/>
      <w:bookmarkEnd w:id="97"/>
      <w:bookmarkEnd w:id="9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осуществляет списание затрат на НИОКР и ТР линейным способом.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Изменение принятого способа списания расходов по конкретным НИОКР и ТР в течение срока применения результатов конкретной работы не производится.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НИОКР и ТР подлежат списанию с 1-го числа месяца следующего за месяцем, в котором было начато фактическое применение полученных результатов НИОКР и ТР в производстве продукции, либо для управленческих нужд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зависимости от характера использования результатов НИОКР и ТР списание по ним начисляется в корреспонденции со счетами учета затрат на основное производство (с отнесением на соответствующий заказ), вспомогательное производство, со счетами учета общепроизводственных расходов, управленческих расходов, коммерческих расходов, прочих  расходов или счетами учета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Списание расходов по НИОКР и ТР линейным способом осуществляется равномерно в течение принятого срока полезного использования. Порядок определения срока полезного использования изложен в п. 2.3.2.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течение отчетного года списание затрат по НИОКР и ТР осуществляется равномерно в размере 1/12 годовой суммы.</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99" w:name="_Toc157833403"/>
      <w:bookmarkStart w:id="100" w:name="_Toc164861036"/>
      <w:bookmarkStart w:id="101" w:name="_Toc326929458"/>
      <w:bookmarkStart w:id="102" w:name="_Toc26262238"/>
      <w:r w:rsidRPr="0081187D">
        <w:rPr>
          <w:rFonts w:ascii="Times New Roman" w:eastAsia="Times New Roman" w:hAnsi="Times New Roman" w:cs="Times New Roman"/>
          <w:b/>
          <w:bCs/>
          <w:iCs/>
          <w:sz w:val="24"/>
          <w:szCs w:val="24"/>
          <w:lang w:eastAsia="ru-RU"/>
        </w:rPr>
        <w:t>2.3.2. Срок списания расходов по НИОКР и ТР</w:t>
      </w:r>
      <w:bookmarkEnd w:id="99"/>
      <w:bookmarkEnd w:id="100"/>
      <w:bookmarkEnd w:id="101"/>
      <w:bookmarkEnd w:id="10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 списания расходов по НИОКР и ТР определяется Компанией самостоятельно, исходя из ожидаемого срока использования полученных результатов НИОКР и ТР, в течение которого Компания может получать экономические выгоды (доход), но не более 5 лет. При этом срок полезного использования не может превышать срок деятельности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Списание расходов на НИОКР и ТР производится, начиная с 1-го числа месяца, следующего за месяцем, в котором было начато фактическое применение полученных результатов от выполнения работ по НИОКР и ТР в производстве продукции (выполнении работ, оказании услуг), либо для управленческих нужд Компании.</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03" w:name="_Toc157833405"/>
      <w:bookmarkStart w:id="104" w:name="_Toc164861038"/>
      <w:bookmarkStart w:id="105" w:name="_Toc326929459"/>
      <w:bookmarkStart w:id="106" w:name="_Toc26262239"/>
      <w:r w:rsidRPr="0081187D">
        <w:rPr>
          <w:rFonts w:ascii="Times New Roman" w:eastAsia="Times New Roman" w:hAnsi="Times New Roman" w:cs="Times New Roman"/>
          <w:b/>
          <w:bCs/>
          <w:iCs/>
          <w:sz w:val="24"/>
          <w:szCs w:val="24"/>
          <w:lang w:eastAsia="ru-RU"/>
        </w:rPr>
        <w:lastRenderedPageBreak/>
        <w:t>2.3.3. Прекращение использования</w:t>
      </w:r>
      <w:bookmarkEnd w:id="103"/>
      <w:bookmarkEnd w:id="104"/>
      <w:bookmarkEnd w:id="105"/>
      <w:bookmarkEnd w:id="10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Затраты на НИОКР и ТР, признанные в качестве активов, подлежат включению в состав прочих расходов: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результаты НИОКР и ТР прекращают использоваться в производстве продукции, (выполнении работ, оказании услуг), либо для управленческих нужд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становится очевидным неполучение экономических выгод в будущем от применения результатов указанных работ.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Списание производится в том периоде, в котором было принято решение о прекращении использования этих результатов.</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07" w:name="_Toc26262240"/>
      <w:r w:rsidRPr="0081187D">
        <w:rPr>
          <w:rFonts w:ascii="Times New Roman" w:eastAsia="Times New Roman" w:hAnsi="Times New Roman" w:cs="Times New Roman"/>
          <w:b/>
          <w:bCs/>
          <w:iCs/>
          <w:sz w:val="24"/>
          <w:szCs w:val="24"/>
          <w:lang w:eastAsia="ru-RU"/>
        </w:rPr>
        <w:t>2.3.4. Переквалификация накопленных затрат.</w:t>
      </w:r>
      <w:bookmarkEnd w:id="10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bookmarkStart w:id="108" w:name="_ref_419540"/>
      <w:bookmarkStart w:id="109" w:name="_Toc438907620"/>
      <w:bookmarkStart w:id="110" w:name="_Toc439159856"/>
      <w:bookmarkStart w:id="111" w:name="_Toc439160772"/>
      <w:bookmarkStart w:id="112" w:name="_Toc26195362"/>
      <w:r w:rsidRPr="0081187D">
        <w:rPr>
          <w:rFonts w:ascii="Times New Roman" w:eastAsia="Times New Roman" w:hAnsi="Times New Roman" w:cs="Times New Roman"/>
          <w:sz w:val="24"/>
          <w:szCs w:val="24"/>
        </w:rPr>
        <w:t xml:space="preserve">Затраты, понесенные при выполнении НИОКР и признаваемые </w:t>
      </w:r>
      <w:proofErr w:type="spellStart"/>
      <w:r w:rsidRPr="0081187D">
        <w:rPr>
          <w:rFonts w:ascii="Times New Roman" w:eastAsia="Times New Roman" w:hAnsi="Times New Roman" w:cs="Times New Roman"/>
          <w:sz w:val="24"/>
          <w:szCs w:val="24"/>
        </w:rPr>
        <w:t>внеоборотными</w:t>
      </w:r>
      <w:proofErr w:type="spellEnd"/>
      <w:r w:rsidRPr="0081187D">
        <w:rPr>
          <w:rFonts w:ascii="Times New Roman" w:eastAsia="Times New Roman" w:hAnsi="Times New Roman" w:cs="Times New Roman"/>
          <w:sz w:val="24"/>
          <w:szCs w:val="24"/>
        </w:rPr>
        <w:t xml:space="preserve"> активами:</w:t>
      </w:r>
      <w:bookmarkEnd w:id="108"/>
      <w:bookmarkEnd w:id="109"/>
      <w:bookmarkEnd w:id="110"/>
      <w:bookmarkEnd w:id="111"/>
      <w:bookmarkEnd w:id="11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учитываются на счете </w:t>
      </w:r>
      <w:hyperlink r:id="rId8" w:history="1">
        <w:r w:rsidRPr="0081187D">
          <w:rPr>
            <w:rFonts w:ascii="Times New Roman" w:eastAsia="Times New Roman" w:hAnsi="Times New Roman" w:cs="Times New Roman"/>
            <w:color w:val="0000FF"/>
            <w:sz w:val="24"/>
            <w:szCs w:val="24"/>
            <w:u w:val="single"/>
          </w:rPr>
          <w:t>08</w:t>
        </w:r>
      </w:hyperlink>
      <w:r w:rsidRPr="0081187D">
        <w:rPr>
          <w:rFonts w:ascii="Times New Roman" w:eastAsia="Times New Roman" w:hAnsi="Times New Roman" w:cs="Times New Roman"/>
          <w:sz w:val="24"/>
          <w:szCs w:val="24"/>
        </w:rPr>
        <w:t xml:space="preserve"> "Вложения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 </w:t>
      </w:r>
      <w:proofErr w:type="spellStart"/>
      <w:r w:rsidRPr="0081187D">
        <w:rPr>
          <w:rFonts w:ascii="Times New Roman" w:eastAsia="Times New Roman" w:hAnsi="Times New Roman" w:cs="Times New Roman"/>
          <w:sz w:val="24"/>
          <w:szCs w:val="24"/>
        </w:rPr>
        <w:t>субсчет</w:t>
      </w:r>
      <w:proofErr w:type="spellEnd"/>
      <w:r w:rsidRPr="0081187D">
        <w:rPr>
          <w:rFonts w:ascii="Times New Roman" w:eastAsia="Times New Roman" w:hAnsi="Times New Roman" w:cs="Times New Roman"/>
          <w:sz w:val="24"/>
          <w:szCs w:val="24"/>
        </w:rPr>
        <w:t xml:space="preserve"> </w:t>
      </w:r>
      <w:hyperlink r:id="rId9" w:history="1">
        <w:r w:rsidRPr="0081187D">
          <w:rPr>
            <w:rFonts w:ascii="Times New Roman" w:eastAsia="Times New Roman" w:hAnsi="Times New Roman" w:cs="Times New Roman"/>
            <w:color w:val="0000FF"/>
            <w:sz w:val="24"/>
            <w:szCs w:val="24"/>
            <w:u w:val="single"/>
          </w:rPr>
          <w:t>08-5</w:t>
        </w:r>
      </w:hyperlink>
      <w:r w:rsidRPr="0081187D">
        <w:rPr>
          <w:rFonts w:ascii="Times New Roman" w:eastAsia="Times New Roman" w:hAnsi="Times New Roman" w:cs="Times New Roman"/>
          <w:sz w:val="24"/>
          <w:szCs w:val="24"/>
        </w:rPr>
        <w:t xml:space="preserve"> "Приобретение нематериальных активов", если выполнение НИОКР направлено на создание объекта НМА. В этом случае в учете организации не признается </w:t>
      </w:r>
      <w:proofErr w:type="spellStart"/>
      <w:r w:rsidRPr="0081187D">
        <w:rPr>
          <w:rFonts w:ascii="Times New Roman" w:eastAsia="Times New Roman" w:hAnsi="Times New Roman" w:cs="Times New Roman"/>
          <w:sz w:val="24"/>
          <w:szCs w:val="24"/>
        </w:rPr>
        <w:t>внеоборотный</w:t>
      </w:r>
      <w:proofErr w:type="spellEnd"/>
      <w:r w:rsidRPr="0081187D">
        <w:rPr>
          <w:rFonts w:ascii="Times New Roman" w:eastAsia="Times New Roman" w:hAnsi="Times New Roman" w:cs="Times New Roman"/>
          <w:sz w:val="24"/>
          <w:szCs w:val="24"/>
        </w:rPr>
        <w:t xml:space="preserve"> актив, квалифицируемый как расходы на НИОКР и учитываемый в соответствии с ПБУ 17/02;</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учитываются на счете </w:t>
      </w:r>
      <w:hyperlink r:id="rId10" w:history="1">
        <w:r w:rsidRPr="0081187D">
          <w:rPr>
            <w:rFonts w:ascii="Times New Roman" w:eastAsia="Times New Roman" w:hAnsi="Times New Roman" w:cs="Times New Roman"/>
            <w:color w:val="0000FF"/>
            <w:sz w:val="24"/>
            <w:szCs w:val="24"/>
            <w:u w:val="single"/>
          </w:rPr>
          <w:t>08</w:t>
        </w:r>
      </w:hyperlink>
      <w:r w:rsidRPr="0081187D">
        <w:rPr>
          <w:rFonts w:ascii="Times New Roman" w:eastAsia="Times New Roman" w:hAnsi="Times New Roman" w:cs="Times New Roman"/>
          <w:sz w:val="24"/>
          <w:szCs w:val="24"/>
        </w:rPr>
        <w:t xml:space="preserve"> "Вложения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 </w:t>
      </w:r>
      <w:proofErr w:type="spellStart"/>
      <w:r w:rsidRPr="0081187D">
        <w:rPr>
          <w:rFonts w:ascii="Times New Roman" w:eastAsia="Times New Roman" w:hAnsi="Times New Roman" w:cs="Times New Roman"/>
          <w:sz w:val="24"/>
          <w:szCs w:val="24"/>
        </w:rPr>
        <w:t>субсчет</w:t>
      </w:r>
      <w:proofErr w:type="spellEnd"/>
      <w:r w:rsidRPr="0081187D">
        <w:rPr>
          <w:rFonts w:ascii="Times New Roman" w:eastAsia="Times New Roman" w:hAnsi="Times New Roman" w:cs="Times New Roman"/>
          <w:sz w:val="24"/>
          <w:szCs w:val="24"/>
        </w:rPr>
        <w:t xml:space="preserve"> </w:t>
      </w:r>
      <w:hyperlink r:id="rId11" w:history="1">
        <w:r w:rsidRPr="0081187D">
          <w:rPr>
            <w:rFonts w:ascii="Times New Roman" w:eastAsia="Times New Roman" w:hAnsi="Times New Roman" w:cs="Times New Roman"/>
            <w:color w:val="0000FF"/>
            <w:sz w:val="24"/>
            <w:szCs w:val="24"/>
            <w:u w:val="single"/>
          </w:rPr>
          <w:t>08-8</w:t>
        </w:r>
      </w:hyperlink>
      <w:r w:rsidRPr="0081187D">
        <w:rPr>
          <w:rFonts w:ascii="Times New Roman" w:eastAsia="Times New Roman" w:hAnsi="Times New Roman" w:cs="Times New Roman"/>
          <w:sz w:val="24"/>
          <w:szCs w:val="24"/>
        </w:rPr>
        <w:t xml:space="preserve"> "Выполнение научно-исследовательских, опытно-конструкторских и технологических работ", если выполнение НИОКР не направлено на создание объектов НМА. В этом случае в учете организации признается </w:t>
      </w:r>
      <w:proofErr w:type="spellStart"/>
      <w:r w:rsidRPr="0081187D">
        <w:rPr>
          <w:rFonts w:ascii="Times New Roman" w:eastAsia="Times New Roman" w:hAnsi="Times New Roman" w:cs="Times New Roman"/>
          <w:sz w:val="24"/>
          <w:szCs w:val="24"/>
        </w:rPr>
        <w:t>внеоборотный</w:t>
      </w:r>
      <w:proofErr w:type="spellEnd"/>
      <w:r w:rsidRPr="0081187D">
        <w:rPr>
          <w:rFonts w:ascii="Times New Roman" w:eastAsia="Times New Roman" w:hAnsi="Times New Roman" w:cs="Times New Roman"/>
          <w:sz w:val="24"/>
          <w:szCs w:val="24"/>
        </w:rPr>
        <w:t xml:space="preserve"> актив, квалифицируемый как расходы на НИОКР и учитываемый в соответствии с ПБУ 17/02.</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bookmarkStart w:id="113" w:name="_ref_423641"/>
      <w:bookmarkStart w:id="114" w:name="_Toc438907621"/>
      <w:bookmarkStart w:id="115" w:name="_Toc439159857"/>
      <w:bookmarkStart w:id="116" w:name="_Toc439160773"/>
      <w:bookmarkStart w:id="117" w:name="_Toc26195363"/>
      <w:r w:rsidRPr="0081187D">
        <w:rPr>
          <w:rFonts w:ascii="Times New Roman" w:eastAsia="Times New Roman" w:hAnsi="Times New Roman" w:cs="Times New Roman"/>
          <w:sz w:val="24"/>
          <w:szCs w:val="24"/>
        </w:rPr>
        <w:t xml:space="preserve">Если в процессе выполнения НИОКР, затраты на которые были учтены на </w:t>
      </w:r>
      <w:proofErr w:type="spellStart"/>
      <w:r w:rsidRPr="0081187D">
        <w:rPr>
          <w:rFonts w:ascii="Times New Roman" w:eastAsia="Times New Roman" w:hAnsi="Times New Roman" w:cs="Times New Roman"/>
          <w:sz w:val="24"/>
          <w:szCs w:val="24"/>
        </w:rPr>
        <w:t>субсчете</w:t>
      </w:r>
      <w:proofErr w:type="spellEnd"/>
      <w:r w:rsidRPr="0081187D">
        <w:rPr>
          <w:rFonts w:ascii="Times New Roman" w:eastAsia="Times New Roman" w:hAnsi="Times New Roman" w:cs="Times New Roman"/>
          <w:sz w:val="24"/>
          <w:szCs w:val="24"/>
        </w:rPr>
        <w:t xml:space="preserve"> </w:t>
      </w:r>
      <w:hyperlink r:id="rId12" w:history="1">
        <w:r w:rsidRPr="0081187D">
          <w:rPr>
            <w:rFonts w:ascii="Times New Roman" w:eastAsia="Times New Roman" w:hAnsi="Times New Roman" w:cs="Times New Roman"/>
            <w:color w:val="0000FF"/>
            <w:sz w:val="24"/>
            <w:szCs w:val="24"/>
            <w:u w:val="single"/>
          </w:rPr>
          <w:t>08-8</w:t>
        </w:r>
      </w:hyperlink>
      <w:r w:rsidRPr="0081187D">
        <w:rPr>
          <w:rFonts w:ascii="Times New Roman" w:eastAsia="Times New Roman" w:hAnsi="Times New Roman" w:cs="Times New Roman"/>
          <w:sz w:val="24"/>
          <w:szCs w:val="24"/>
        </w:rPr>
        <w:t xml:space="preserve"> "Выполнение научно-исследовательских, опытно-конструкторских и технологических работ", становится известно о возникновении объекта НМА, то переквалификация затрат, понесенных в результате выполнения НИОКР, осуществляется на более раннюю из дат:</w:t>
      </w:r>
      <w:bookmarkEnd w:id="113"/>
      <w:bookmarkEnd w:id="114"/>
      <w:bookmarkEnd w:id="115"/>
      <w:bookmarkEnd w:id="116"/>
      <w:bookmarkEnd w:id="11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на дату принятия решения о создании объекта НМА. В этом случае сумма затрат, накопленных на </w:t>
      </w:r>
      <w:proofErr w:type="spellStart"/>
      <w:r w:rsidRPr="0081187D">
        <w:rPr>
          <w:rFonts w:ascii="Times New Roman" w:eastAsia="Times New Roman" w:hAnsi="Times New Roman" w:cs="Times New Roman"/>
          <w:sz w:val="24"/>
          <w:szCs w:val="24"/>
        </w:rPr>
        <w:t>субсчете</w:t>
      </w:r>
      <w:proofErr w:type="spellEnd"/>
      <w:r w:rsidRPr="0081187D">
        <w:rPr>
          <w:rFonts w:ascii="Times New Roman" w:eastAsia="Times New Roman" w:hAnsi="Times New Roman" w:cs="Times New Roman"/>
          <w:sz w:val="24"/>
          <w:szCs w:val="24"/>
        </w:rPr>
        <w:t xml:space="preserve"> </w:t>
      </w:r>
      <w:hyperlink r:id="rId13" w:history="1">
        <w:r w:rsidRPr="0081187D">
          <w:rPr>
            <w:rFonts w:ascii="Times New Roman" w:eastAsia="Times New Roman" w:hAnsi="Times New Roman" w:cs="Times New Roman"/>
            <w:color w:val="0000FF"/>
            <w:sz w:val="24"/>
            <w:szCs w:val="24"/>
            <w:u w:val="single"/>
          </w:rPr>
          <w:t>08-8</w:t>
        </w:r>
      </w:hyperlink>
      <w:r w:rsidRPr="0081187D">
        <w:rPr>
          <w:rFonts w:ascii="Times New Roman" w:eastAsia="Times New Roman" w:hAnsi="Times New Roman" w:cs="Times New Roman"/>
          <w:sz w:val="24"/>
          <w:szCs w:val="24"/>
        </w:rPr>
        <w:t xml:space="preserve">, переводится на </w:t>
      </w:r>
      <w:proofErr w:type="spellStart"/>
      <w:r w:rsidRPr="0081187D">
        <w:rPr>
          <w:rFonts w:ascii="Times New Roman" w:eastAsia="Times New Roman" w:hAnsi="Times New Roman" w:cs="Times New Roman"/>
          <w:sz w:val="24"/>
          <w:szCs w:val="24"/>
        </w:rPr>
        <w:t>субсчет</w:t>
      </w:r>
      <w:proofErr w:type="spellEnd"/>
      <w:r w:rsidRPr="0081187D">
        <w:rPr>
          <w:rFonts w:ascii="Times New Roman" w:eastAsia="Times New Roman" w:hAnsi="Times New Roman" w:cs="Times New Roman"/>
          <w:sz w:val="24"/>
          <w:szCs w:val="24"/>
        </w:rPr>
        <w:t xml:space="preserve"> </w:t>
      </w:r>
      <w:hyperlink r:id="rId14" w:history="1">
        <w:r w:rsidRPr="0081187D">
          <w:rPr>
            <w:rFonts w:ascii="Times New Roman" w:eastAsia="Times New Roman" w:hAnsi="Times New Roman" w:cs="Times New Roman"/>
            <w:color w:val="0000FF"/>
            <w:sz w:val="24"/>
            <w:szCs w:val="24"/>
            <w:u w:val="single"/>
          </w:rPr>
          <w:t>08-5</w:t>
        </w:r>
      </w:hyperlink>
      <w:r w:rsidRPr="0081187D">
        <w:rPr>
          <w:rFonts w:ascii="Times New Roman" w:eastAsia="Times New Roman" w:hAnsi="Times New Roman" w:cs="Times New Roman"/>
          <w:sz w:val="24"/>
          <w:szCs w:val="24"/>
        </w:rPr>
        <w:t xml:space="preserve"> "Приобретение нематериальных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на дату принятия к учету объекта НМА. В этом случае сумма затрат, накопленных на </w:t>
      </w:r>
      <w:proofErr w:type="spellStart"/>
      <w:r w:rsidRPr="0081187D">
        <w:rPr>
          <w:rFonts w:ascii="Times New Roman" w:eastAsia="Times New Roman" w:hAnsi="Times New Roman" w:cs="Times New Roman"/>
          <w:sz w:val="24"/>
          <w:szCs w:val="24"/>
        </w:rPr>
        <w:t>субсчете</w:t>
      </w:r>
      <w:proofErr w:type="spellEnd"/>
      <w:r w:rsidRPr="0081187D">
        <w:rPr>
          <w:rFonts w:ascii="Times New Roman" w:eastAsia="Times New Roman" w:hAnsi="Times New Roman" w:cs="Times New Roman"/>
          <w:sz w:val="24"/>
          <w:szCs w:val="24"/>
        </w:rPr>
        <w:t xml:space="preserve"> </w:t>
      </w:r>
      <w:hyperlink r:id="rId15" w:history="1">
        <w:r w:rsidRPr="0081187D">
          <w:rPr>
            <w:rFonts w:ascii="Times New Roman" w:eastAsia="Times New Roman" w:hAnsi="Times New Roman" w:cs="Times New Roman"/>
            <w:color w:val="0000FF"/>
            <w:sz w:val="24"/>
            <w:szCs w:val="24"/>
            <w:u w:val="single"/>
          </w:rPr>
          <w:t>08-8</w:t>
        </w:r>
      </w:hyperlink>
      <w:r w:rsidRPr="0081187D">
        <w:rPr>
          <w:rFonts w:ascii="Times New Roman" w:eastAsia="Times New Roman" w:hAnsi="Times New Roman" w:cs="Times New Roman"/>
          <w:sz w:val="24"/>
          <w:szCs w:val="24"/>
        </w:rPr>
        <w:t xml:space="preserve">, списывается на счет </w:t>
      </w:r>
      <w:hyperlink r:id="rId16" w:history="1">
        <w:r w:rsidRPr="0081187D">
          <w:rPr>
            <w:rFonts w:ascii="Times New Roman" w:eastAsia="Times New Roman" w:hAnsi="Times New Roman" w:cs="Times New Roman"/>
            <w:color w:val="0000FF"/>
            <w:sz w:val="24"/>
            <w:szCs w:val="24"/>
            <w:u w:val="single"/>
          </w:rPr>
          <w:t>04</w:t>
        </w:r>
      </w:hyperlink>
      <w:r w:rsidRPr="0081187D">
        <w:rPr>
          <w:rFonts w:ascii="Times New Roman" w:eastAsia="Times New Roman" w:hAnsi="Times New Roman" w:cs="Times New Roman"/>
          <w:sz w:val="24"/>
          <w:szCs w:val="24"/>
        </w:rPr>
        <w:t xml:space="preserve"> "Нематериальные активы".</w:t>
      </w:r>
    </w:p>
    <w:p w:rsidR="00B876CD" w:rsidRPr="0081187D" w:rsidRDefault="00B876CD" w:rsidP="00B876CD">
      <w:pPr>
        <w:spacing w:before="120" w:after="120" w:line="240" w:lineRule="auto"/>
        <w:rPr>
          <w:rFonts w:ascii="Times New Roman" w:eastAsia="Times New Roman" w:hAnsi="Times New Roman" w:cs="Times New Roman"/>
          <w:sz w:val="24"/>
          <w:szCs w:val="24"/>
        </w:rPr>
      </w:pPr>
      <w:bookmarkStart w:id="118" w:name="_Toc438907622"/>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119" w:name="_Toc26262241"/>
      <w:r w:rsidRPr="0081187D">
        <w:rPr>
          <w:rFonts w:ascii="Times New Roman" w:eastAsia="Times New Roman" w:hAnsi="Times New Roman" w:cs="Times New Roman"/>
          <w:b/>
          <w:sz w:val="24"/>
          <w:szCs w:val="24"/>
          <w:lang w:val="x-none"/>
        </w:rPr>
        <w:lastRenderedPageBreak/>
        <w:t>3. Основные средства</w:t>
      </w:r>
      <w:bookmarkEnd w:id="118"/>
      <w:bookmarkEnd w:id="119"/>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120" w:name="_Toc154232634"/>
      <w:bookmarkStart w:id="121" w:name="_Toc154556285"/>
      <w:bookmarkStart w:id="122" w:name="_Toc157517666"/>
      <w:bookmarkStart w:id="123" w:name="_Toc159151318"/>
      <w:bookmarkStart w:id="124" w:name="_Toc438907623"/>
      <w:bookmarkStart w:id="125" w:name="_Toc26195364"/>
      <w:bookmarkStart w:id="126" w:name="_Toc26262242"/>
      <w:r w:rsidRPr="0081187D">
        <w:rPr>
          <w:rFonts w:ascii="Times New Roman" w:eastAsia="Times New Roman" w:hAnsi="Times New Roman" w:cs="Times New Roman"/>
          <w:b/>
          <w:sz w:val="24"/>
          <w:szCs w:val="24"/>
        </w:rPr>
        <w:t>3.1. Признание</w:t>
      </w:r>
      <w:bookmarkEnd w:id="120"/>
      <w:bookmarkEnd w:id="121"/>
      <w:bookmarkEnd w:id="122"/>
      <w:bookmarkEnd w:id="123"/>
      <w:bookmarkEnd w:id="124"/>
      <w:bookmarkEnd w:id="125"/>
      <w:bookmarkEnd w:id="126"/>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27" w:name="_Toc153707314"/>
      <w:bookmarkStart w:id="128" w:name="_Toc154380618"/>
      <w:bookmarkStart w:id="129" w:name="_Toc155170591"/>
      <w:bookmarkStart w:id="130" w:name="_Toc159418660"/>
      <w:bookmarkStart w:id="131" w:name="_Toc159661698"/>
      <w:bookmarkStart w:id="132" w:name="_Toc164250155"/>
      <w:bookmarkStart w:id="133" w:name="_Toc438907624"/>
      <w:bookmarkStart w:id="134" w:name="_Toc26195365"/>
      <w:bookmarkStart w:id="135" w:name="_Toc26262243"/>
      <w:r w:rsidRPr="0081187D">
        <w:rPr>
          <w:rFonts w:ascii="Times New Roman" w:eastAsia="Times New Roman" w:hAnsi="Times New Roman" w:cs="Times New Roman"/>
          <w:b/>
          <w:bCs/>
          <w:iCs/>
          <w:sz w:val="24"/>
          <w:szCs w:val="24"/>
          <w:lang w:eastAsia="ru-RU"/>
        </w:rPr>
        <w:t>3.1.1. Критерии отнесения объектов учета к основным средствам</w:t>
      </w:r>
      <w:bookmarkEnd w:id="127"/>
      <w:bookmarkEnd w:id="128"/>
      <w:bookmarkEnd w:id="129"/>
      <w:bookmarkEnd w:id="130"/>
      <w:bookmarkEnd w:id="131"/>
      <w:bookmarkEnd w:id="132"/>
      <w:bookmarkEnd w:id="133"/>
      <w:bookmarkEnd w:id="134"/>
      <w:bookmarkEnd w:id="13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бухгалтерском учете активы принимаются в качестве основных средств, если одновременно выполняются следующие условия: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 предназначен для использования в производстве продукции, при выполнении работ или оказании услуг, для управленческих нужд Компании  либо для предоставления Компанией за плату во временное владение и пользование или во временное пользование;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 предназначен для использования в течение длительного времени, т.е. срока продолжительностью свыше 12 месяцев или обычного операционного цикла, если он превышает 12 месяцев;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не предполагает последующую перепродажу данного объекта;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 способен приносить Компании экономические выгоды (доход) в будущем.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 всех объектов основных средств осуществляется по следующим группам: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земельные участки и объекты природопользования;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здания, сооружения, передаточные устройства;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машины и оборудование (в </w:t>
      </w:r>
      <w:proofErr w:type="spellStart"/>
      <w:r w:rsidRPr="0081187D">
        <w:rPr>
          <w:rFonts w:ascii="Times New Roman" w:eastAsia="Times New Roman" w:hAnsi="Times New Roman" w:cs="Times New Roman"/>
          <w:sz w:val="24"/>
          <w:szCs w:val="24"/>
        </w:rPr>
        <w:t>т.ч</w:t>
      </w:r>
      <w:proofErr w:type="spellEnd"/>
      <w:r w:rsidRPr="0081187D">
        <w:rPr>
          <w:rFonts w:ascii="Times New Roman" w:eastAsia="Times New Roman" w:hAnsi="Times New Roman" w:cs="Times New Roman"/>
          <w:sz w:val="24"/>
          <w:szCs w:val="24"/>
        </w:rPr>
        <w:t xml:space="preserve">. </w:t>
      </w:r>
      <w:proofErr w:type="spellStart"/>
      <w:r w:rsidRPr="0081187D">
        <w:rPr>
          <w:rFonts w:ascii="Times New Roman" w:eastAsia="Times New Roman" w:hAnsi="Times New Roman" w:cs="Times New Roman"/>
          <w:sz w:val="24"/>
          <w:szCs w:val="24"/>
        </w:rPr>
        <w:t>спецоснастка</w:t>
      </w:r>
      <w:proofErr w:type="spell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транспортные средства;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производственный и хозяйственный инвентарь, специальная одежда;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объекты.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Затраты на приобретение, создание, подготовку к использованию основных средств принимаются к учету в качестве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 в момент их осуществления.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36" w:name="_Toc26195366"/>
      <w:bookmarkStart w:id="137" w:name="_Toc26262244"/>
      <w:r w:rsidRPr="0081187D">
        <w:rPr>
          <w:rFonts w:ascii="Times New Roman" w:eastAsia="Times New Roman" w:hAnsi="Times New Roman" w:cs="Times New Roman"/>
          <w:b/>
          <w:bCs/>
          <w:iCs/>
          <w:sz w:val="24"/>
          <w:szCs w:val="24"/>
          <w:lang w:eastAsia="ru-RU"/>
        </w:rPr>
        <w:t>3.1.2. Основные средства производственного и непроизводственного назначения</w:t>
      </w:r>
      <w:bookmarkEnd w:id="136"/>
      <w:bookmarkEnd w:id="13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в зависимости от целевого использования подразделяются на основные средства производственного и непроизводственного назначения.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производственным основным средствам относятся объекты, использование которых направлено на систематическое получение прибыли как основной цели деятельности  Компании, т.е. использование в процессе производства промышленной продукции, выполнения работ, оказания услуг, в строительстве, в торговле и в других видах деятельности.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непроизводственным основным средствам относятся объекты, которые числятся на балансе Компании и не связаны с осуществлением ее уставной деятельности, функционируют в непроизводственной (социальной) сфере.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 основным средствам непроизводственного назначения относятся объекты жилфонда, общежития, бани, прачечные, столовые и буфеты, базы отдыха, гостиничные комплексы, профилактории, лагеря детского отдыха, спортивные, физкультурно-оздоровительные  комплексы, тренажеры, здравпункты и медицинские </w:t>
      </w:r>
      <w:r w:rsidRPr="0081187D">
        <w:rPr>
          <w:rFonts w:ascii="Times New Roman" w:eastAsia="Times New Roman" w:hAnsi="Times New Roman" w:cs="Times New Roman"/>
          <w:sz w:val="24"/>
          <w:szCs w:val="24"/>
        </w:rPr>
        <w:lastRenderedPageBreak/>
        <w:t>подразделения, медицинское оборудование, охотничье хозяйство, тепличные хозяйства, дворцы культуры и творчества, объекты внешнего благоустройства и другие учреждения культурно-бытового назначения.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непроизводственного назначения в бухгалтерском учете учитываются обособленно. По данным объектам основных средств в общеустановленном порядке начисляется амортизация.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38" w:name="_Toc26195367"/>
      <w:bookmarkStart w:id="139" w:name="_Toc26262245"/>
      <w:r w:rsidRPr="0081187D">
        <w:rPr>
          <w:rFonts w:ascii="Times New Roman" w:eastAsia="Times New Roman" w:hAnsi="Times New Roman" w:cs="Times New Roman"/>
          <w:b/>
          <w:bCs/>
          <w:iCs/>
          <w:sz w:val="24"/>
          <w:szCs w:val="24"/>
          <w:lang w:eastAsia="ru-RU"/>
        </w:rPr>
        <w:t>3.1.3. Лимит стоимости основных средств</w:t>
      </w:r>
      <w:bookmarkEnd w:id="138"/>
      <w:bookmarkEnd w:id="13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Активы, в отношении которых выполняются условия признания в качестве основных средств, указанные в п. 3.1.1. настоящего раздела УП, и стоимостью в пределах не более 40 000 рублей за единицу, отражаются в бухгалтерском учете в составе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Приобретение таких активов отражается непосредственно на счете 10 «Материалы» без использования счета 08 «Вложения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Учет и списание на расходы стоимости указанных активов осуществляются по правилам, изложенным в разделе IV «Материально – производственные запасы».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целях обеспечения сохранности таких активов в производстве или при эксплуатации в Компании должен быть организован надлежащий контроль за их движением.</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40" w:name="_Toc26195368"/>
      <w:bookmarkStart w:id="141" w:name="_Toc26262246"/>
      <w:r w:rsidRPr="0081187D">
        <w:rPr>
          <w:rFonts w:ascii="Times New Roman" w:eastAsia="Times New Roman" w:hAnsi="Times New Roman" w:cs="Times New Roman"/>
          <w:b/>
          <w:bCs/>
          <w:iCs/>
          <w:sz w:val="24"/>
          <w:szCs w:val="24"/>
          <w:lang w:eastAsia="ru-RU"/>
        </w:rPr>
        <w:t>3.1.4. Единица учета</w:t>
      </w:r>
      <w:bookmarkEnd w:id="140"/>
      <w:bookmarkEnd w:id="14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Единицей бухгалтерского учета основных средств является инвентарный объект.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Инвентарным объектом основных средств признается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 сочлененных предметов, представляющих собой единое целое, и предназначенный для выполнения определенной работы.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Комплекс конструктивно 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смонтированных на одном фундаменте, в результате чего каждый входящий в комплекс предмет может выполнять свои функции только в составе комплекса, а не самостоятельно. Отнесение нескольких объектов к одному комплексу конструктивно сочлененных предметов осуществляется на основании проектной документации, заверенной техническими специалистами соответствующего департамента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наличия у одного объекта нескольких частей, сроки полезного использования которых существенно отличаются, каждая такая часть учитывается как самостоятельный инвентарный объект.</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42" w:name="_Toc26195369"/>
      <w:bookmarkStart w:id="143" w:name="_Toc26262247"/>
      <w:bookmarkStart w:id="144" w:name="_Toc155170593"/>
      <w:bookmarkStart w:id="145" w:name="_Toc159418662"/>
      <w:bookmarkStart w:id="146" w:name="_Toc159661700"/>
      <w:bookmarkStart w:id="147" w:name="_Toc164250157"/>
      <w:r w:rsidRPr="0081187D">
        <w:rPr>
          <w:rFonts w:ascii="Times New Roman" w:eastAsia="Times New Roman" w:hAnsi="Times New Roman" w:cs="Times New Roman"/>
          <w:b/>
          <w:bCs/>
          <w:iCs/>
          <w:sz w:val="24"/>
          <w:szCs w:val="24"/>
          <w:lang w:eastAsia="ru-RU"/>
        </w:rPr>
        <w:t>3.1.5. Учет основных средств, подлежащих государственной регистрации</w:t>
      </w:r>
      <w:bookmarkEnd w:id="142"/>
      <w:bookmarkEnd w:id="143"/>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бухгалтерском учете объект недвижимости, в отношении которого выполняются условия признания его в качестве основного средства, в </w:t>
      </w:r>
      <w:proofErr w:type="spellStart"/>
      <w:r w:rsidRPr="0081187D">
        <w:rPr>
          <w:rFonts w:ascii="Times New Roman" w:eastAsia="Times New Roman" w:hAnsi="Times New Roman" w:cs="Times New Roman"/>
          <w:sz w:val="24"/>
          <w:szCs w:val="24"/>
        </w:rPr>
        <w:t>т.ч</w:t>
      </w:r>
      <w:proofErr w:type="spellEnd"/>
      <w:r w:rsidRPr="0081187D">
        <w:rPr>
          <w:rFonts w:ascii="Times New Roman" w:eastAsia="Times New Roman" w:hAnsi="Times New Roman" w:cs="Times New Roman"/>
          <w:sz w:val="24"/>
          <w:szCs w:val="24"/>
        </w:rPr>
        <w:t>., но не ограничиваясь: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объекту закончены капитальные вложения;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 объекту оформлены соответствующие  документы, подтверждающие возможность его эксплуатации, и документы по приемке-передаче (в случае строительства объекта подрядным способом или его покупки),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вне зависимости от факта подачи документов на государственную регистрацию, учитывается на счете 01 «Основные средства» с выделением на отдельном </w:t>
      </w:r>
      <w:proofErr w:type="spellStart"/>
      <w:r w:rsidRPr="0081187D">
        <w:rPr>
          <w:rFonts w:ascii="Times New Roman" w:eastAsia="Times New Roman" w:hAnsi="Times New Roman" w:cs="Times New Roman"/>
          <w:sz w:val="24"/>
          <w:szCs w:val="24"/>
        </w:rPr>
        <w:t>субсчете</w:t>
      </w:r>
      <w:proofErr w:type="spell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объектам недвижимости, по которым закончены капитальные вложения, амортизация начисляется в общем порядке с первого числа месяца, следующего за месяцем принятия объекта к бухгалтерскому учету.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связанные с недвижимым имуществом, которые произведены после признания такого имущества в качестве объекта основного средства,  включаются в состав прочих расходов текущего периода.</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48" w:name="_Toc26195370"/>
      <w:bookmarkStart w:id="149" w:name="_Toc26262248"/>
      <w:r w:rsidRPr="0081187D">
        <w:rPr>
          <w:rFonts w:ascii="Times New Roman" w:eastAsia="Times New Roman" w:hAnsi="Times New Roman" w:cs="Times New Roman"/>
          <w:b/>
          <w:bCs/>
          <w:iCs/>
          <w:sz w:val="24"/>
          <w:szCs w:val="24"/>
          <w:lang w:eastAsia="ru-RU"/>
        </w:rPr>
        <w:t>3.1.6. Учет специальной оснастки и специальной одежды</w:t>
      </w:r>
      <w:bookmarkEnd w:id="148"/>
      <w:bookmarkEnd w:id="14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специальной оснастке относятся специальные инструменты, специальные приспособления и специальное оборудование: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специальный инструмент и специальные приспособления – технические средства, обладающие индивидуальными (уникальными) свойствами и предназначенные для обеспечения условий изготовления (выпуска) конкретных видов продукции (выполнения работ, оказания услуг).</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специальное оборудование – многократно используемые в производстве средства труда, которые обеспечивают условия для выполнения специфических (нестандартных) технологических операций.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Специальная одежда – средства индивидуальной защиты работников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Специальная оснастка и специальная одежда стоимостью более 40 000 рублей и сроком полезного использования более 12 месяцев относится к амортизируемому имуществу и учитывается в составе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Специальная оснастка и специальная одежда сроком полезного использования не более 12 месяцев независимо от стоимости учитывается в составе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Учет таких активов и списание их стоимости на расходы осуществляются по правилам, изложенным в разделе IV «Материально – производственные запасы».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целях обеспечения сохранности этих объектов в производстве или при эксплуатации в Компании должен быть организован надлежащий контроль за их движением.</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50" w:name="_Toc26195371"/>
      <w:bookmarkStart w:id="151" w:name="_Toc26262249"/>
      <w:bookmarkEnd w:id="144"/>
      <w:bookmarkEnd w:id="145"/>
      <w:bookmarkEnd w:id="146"/>
      <w:bookmarkEnd w:id="147"/>
      <w:r w:rsidRPr="0081187D">
        <w:rPr>
          <w:rFonts w:ascii="Times New Roman" w:eastAsia="Times New Roman" w:hAnsi="Times New Roman" w:cs="Times New Roman"/>
          <w:b/>
          <w:bCs/>
          <w:iCs/>
          <w:sz w:val="24"/>
          <w:szCs w:val="24"/>
          <w:lang w:eastAsia="ru-RU"/>
        </w:rPr>
        <w:t>3.1.7. Учет приобретенных книг, брошюр и т.п. изданий</w:t>
      </w:r>
      <w:bookmarkEnd w:id="150"/>
      <w:bookmarkEnd w:id="15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Нормативно-техническая литература, книги, брошюры и т.п. издания со сроком полезного использования менее 12 месяцев списываются на счета учета затрат в корреспонденции со счетами расчетов по мере приобретения на основании акта (без учета их на </w:t>
      </w:r>
      <w:proofErr w:type="spellStart"/>
      <w:r w:rsidRPr="0081187D">
        <w:rPr>
          <w:rFonts w:ascii="Times New Roman" w:eastAsia="Times New Roman" w:hAnsi="Times New Roman" w:cs="Times New Roman"/>
          <w:sz w:val="24"/>
          <w:szCs w:val="24"/>
        </w:rPr>
        <w:t>забалансовом</w:t>
      </w:r>
      <w:proofErr w:type="spellEnd"/>
      <w:r w:rsidRPr="0081187D">
        <w:rPr>
          <w:rFonts w:ascii="Times New Roman" w:eastAsia="Times New Roman" w:hAnsi="Times New Roman" w:cs="Times New Roman"/>
          <w:sz w:val="24"/>
          <w:szCs w:val="24"/>
        </w:rPr>
        <w:t xml:space="preserve"> счете).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Нормативно-техническая литература, книги, брошюры и т.п. издания со сроком полезного использования более 12 месяцев стоимостью до 40 000 рублей учитываются в составе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Учет таких активов и списание их стоимости на расходы осуществляются по правилам, изложенным в разделе IV « Материально – производственные запасы».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В целях обеспечения сохранности этих объектов в производстве или при эксплуатации в Компании должен быть организован надлежащий контроль за их движением.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Нормативно-техническая литература, книги, брошюры и т.п. издания со сроком полезного использования более 12 месяцев стоимостью более 40 000 рублей учитываются в составе основных средств и списываются на затраты путем начисления амортизации.</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152" w:name="_Toc26195372"/>
      <w:bookmarkStart w:id="153" w:name="_Toc26262250"/>
      <w:bookmarkStart w:id="154" w:name="_Toc154556286"/>
      <w:bookmarkStart w:id="155" w:name="_Toc157517667"/>
      <w:bookmarkStart w:id="156" w:name="_Toc159151319"/>
      <w:r w:rsidRPr="0081187D">
        <w:rPr>
          <w:rFonts w:ascii="Times New Roman" w:eastAsia="Times New Roman" w:hAnsi="Times New Roman" w:cs="Times New Roman"/>
          <w:b/>
          <w:sz w:val="24"/>
          <w:szCs w:val="24"/>
        </w:rPr>
        <w:t>3.2. Оценка</w:t>
      </w:r>
      <w:bookmarkEnd w:id="152"/>
      <w:bookmarkEnd w:id="153"/>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57" w:name="_Toc26195373"/>
      <w:bookmarkStart w:id="158" w:name="_Toc26262251"/>
      <w:r w:rsidRPr="0081187D">
        <w:rPr>
          <w:rFonts w:ascii="Times New Roman" w:eastAsia="Times New Roman" w:hAnsi="Times New Roman" w:cs="Times New Roman"/>
          <w:b/>
          <w:bCs/>
          <w:iCs/>
          <w:sz w:val="24"/>
          <w:szCs w:val="24"/>
          <w:lang w:eastAsia="ru-RU"/>
        </w:rPr>
        <w:t>3.2.1. Первоначальная оценка</w:t>
      </w:r>
      <w:bookmarkEnd w:id="154"/>
      <w:bookmarkEnd w:id="155"/>
      <w:bookmarkEnd w:id="156"/>
      <w:bookmarkEnd w:id="157"/>
      <w:bookmarkEnd w:id="15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основных средств в зависимости от способа поступления в Компанию представлена в таблице ниже.</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04"/>
        <w:gridCol w:w="6627"/>
      </w:tblGrid>
      <w:tr w:rsidR="00B876CD" w:rsidRPr="0081187D" w:rsidTr="00B876CD">
        <w:trPr>
          <w:tblHeader/>
        </w:trPr>
        <w:tc>
          <w:tcPr>
            <w:tcW w:w="10031" w:type="dxa"/>
            <w:gridSpan w:val="2"/>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основных средств в зависимости от способа поступления</w:t>
            </w:r>
          </w:p>
        </w:tc>
      </w:tr>
      <w:tr w:rsidR="00B876CD" w:rsidRPr="0081187D" w:rsidTr="00B876CD">
        <w:trPr>
          <w:tblHeader/>
        </w:trPr>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 создания (приобретения)</w:t>
            </w:r>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Приобретение за плату</w:t>
            </w:r>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фактических затрат на приобретение, сооружение и изготовление, за исключением возмещаемых сумм налогов (кроме случаев, предусмотренных законодательством РФ).</w:t>
            </w:r>
          </w:p>
        </w:tc>
      </w:tr>
      <w:tr w:rsidR="00B876CD" w:rsidRPr="0081187D" w:rsidTr="00B876CD">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Создание в Компании</w:t>
            </w:r>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Сумма фактических затрат на создание, изготовление, за исключением возмещаемых сумм налогов (кроме случаев, предусмотренных законодательством РФ). </w:t>
            </w:r>
          </w:p>
        </w:tc>
      </w:tr>
      <w:tr w:rsidR="00B876CD" w:rsidRPr="0081187D" w:rsidTr="00B876CD">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в качестве вклада в уставный капитал (*)2</w:t>
            </w:r>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Денежная оценка, согласованная учредителями Компании. </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оплате акций основными средствами для определения рыночной стоимости таких основных средств привлекается независимый оценщик. Величина денежной оценки основных средств, произведенной учредителями Компании и Советом директоров (наблюдательным советом) Компании, не может быть выше величины оценки, произведенной независимым оценщиком (ст. 34 Закона об АО).</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номинальная стоимость или увеличение номинальной стоимости доли участника Компании в уставном капитале, оплачиваемой основными средствами, составляет более чем двадцать тысяч рублей, в целях определения стоимости этих основных средств должен привлекаться независимый оценщик. Номинальная стоимость или увеличение номинальной стоимости доли участника Компании, оплачиваемой основными  средствами, не может превышать сумму оценки этих основных средств, определенную независимым оценщиком (ст. 15  Закона об ООО).</w:t>
            </w:r>
          </w:p>
        </w:tc>
      </w:tr>
      <w:tr w:rsidR="00B876CD" w:rsidRPr="0081187D" w:rsidTr="00B876CD">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Поступление безвозмездно (в частности, по договору </w:t>
            </w:r>
            <w:r w:rsidRPr="0081187D">
              <w:rPr>
                <w:rFonts w:ascii="Times New Roman" w:eastAsia="Times New Roman" w:hAnsi="Times New Roman" w:cs="Times New Roman"/>
                <w:sz w:val="24"/>
                <w:szCs w:val="24"/>
              </w:rPr>
              <w:lastRenderedPageBreak/>
              <w:t>дарения) (*)2</w:t>
            </w:r>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Рыночная стоимость на дату принятия к бухгалтерскому учету в качестве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p>
        </w:tc>
      </w:tr>
      <w:tr w:rsidR="00B876CD" w:rsidRPr="0081187D" w:rsidTr="00B876CD">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Выявление излишков при инвентаризации</w:t>
            </w:r>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Рыночная стоимость на дату принятия к бухгалтерскому учету в качестве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p>
        </w:tc>
      </w:tr>
      <w:tr w:rsidR="00B876CD" w:rsidRPr="0081187D" w:rsidTr="00B876CD">
        <w:tc>
          <w:tcPr>
            <w:tcW w:w="3404"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при обмене активов (*)</w:t>
            </w:r>
            <w:r w:rsidRPr="0081187D">
              <w:rPr>
                <w:rFonts w:ascii="Times New Roman" w:eastAsia="Times New Roman" w:hAnsi="Times New Roman" w:cs="Times New Roman"/>
                <w:sz w:val="24"/>
                <w:szCs w:val="24"/>
              </w:rPr>
              <w:footnoteReference w:id="3"/>
            </w:r>
          </w:p>
        </w:tc>
        <w:tc>
          <w:tcPr>
            <w:tcW w:w="6627"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ценностей, переданных или подлежащих передаче Компанией, устанавливаемая исходя из цены, по которой в сравнимых обстоятельствах обычно Компания определяет стоимость аналогичных ценностей.</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невозможности установить стоимость ценностей, переданных или подлежащих передаче Компанией, стоимость основных средств, полученных Компанией по договорам, предусматривающим исполнение обязательств (оплату) </w:t>
            </w:r>
            <w:proofErr w:type="spellStart"/>
            <w:r w:rsidRPr="0081187D">
              <w:rPr>
                <w:rFonts w:ascii="Times New Roman" w:eastAsia="Times New Roman" w:hAnsi="Times New Roman" w:cs="Times New Roman"/>
                <w:sz w:val="24"/>
                <w:szCs w:val="24"/>
              </w:rPr>
              <w:t>неденежными</w:t>
            </w:r>
            <w:proofErr w:type="spellEnd"/>
            <w:r w:rsidRPr="0081187D">
              <w:rPr>
                <w:rFonts w:ascii="Times New Roman" w:eastAsia="Times New Roman" w:hAnsi="Times New Roman" w:cs="Times New Roman"/>
                <w:sz w:val="24"/>
                <w:szCs w:val="24"/>
              </w:rPr>
              <w:t xml:space="preserve"> средствами, определяется исходя из стоимости, по которой в сравнимых обстоятельствах приобретаются аналогичные объекты основных средств. </w:t>
            </w:r>
          </w:p>
        </w:tc>
      </w:tr>
    </w:tbl>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Фактическими затратами на приобретение, сооружение и изготовление основных средств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в соответствии с договором  поставщику (продавцу), а также суммы, уплачиваемые за доставку объекта и приведение его в состояние, пригодное для использования;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организациям за осуществление работ по договору строительного подряда и иным договорам;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организациям за информационные и консультационные услуги, связанные с приобретением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таможенные пошлины и таможенные сборы;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невозмещаемые налоги, государственная пошлина, уплачиваемые в связи с приобретением объекта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вознаграждения, уплачиваемые посреднической организации, через которую приобретен объект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затраты, непосредственно связанные с приобретением, сооружением и изготовлением объекта.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Не включаются в фактические затраты на приобретение, сооружение и изготовление объектов основных средств общехозяйственные и иные аналогичные  расходы, кроме случаев, когда они непосредственно связаны с приобретением, сооружением или изготовлением основных средств.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Оценка объектов основных средств, стоимость которых при приобретении определена в иностранной валюте (условных единицах), производится в рублях путем пересчета иностранной валюты (условных единиц) по курсу  ЦБ РФ или по иному </w:t>
      </w:r>
      <w:r w:rsidRPr="0081187D">
        <w:rPr>
          <w:rFonts w:ascii="Times New Roman" w:eastAsia="Times New Roman" w:hAnsi="Times New Roman" w:cs="Times New Roman"/>
          <w:sz w:val="24"/>
          <w:szCs w:val="24"/>
        </w:rPr>
        <w:lastRenderedPageBreak/>
        <w:t xml:space="preserve">согласованному договором курсу, действующему на одну из наиболее ранних дат:  дату принятия объекта к бухгалтерскому учету в качестве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 или дату оплаты (предоплаты, аванса, задатка).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дальнейшем пересчет стоимости объектов основных средств, в связи с изменением курса не производится.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Проценты по полученным кредитам и займам, привлеченным на приобретение инвестиционных активов, включаются в стоимость этого актива при соблюдении условий, изложенных в разделе 10 «Затраты по кредитам и займам».</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59" w:name="_Toc26195374"/>
      <w:bookmarkStart w:id="160" w:name="_Toc26262252"/>
      <w:bookmarkStart w:id="161" w:name="_Toc154556287"/>
      <w:bookmarkStart w:id="162" w:name="_Toc157517668"/>
      <w:r w:rsidRPr="0081187D">
        <w:rPr>
          <w:rFonts w:ascii="Times New Roman" w:eastAsia="Times New Roman" w:hAnsi="Times New Roman" w:cs="Times New Roman"/>
          <w:b/>
          <w:bCs/>
          <w:iCs/>
          <w:sz w:val="24"/>
          <w:szCs w:val="24"/>
          <w:lang w:eastAsia="ru-RU"/>
        </w:rPr>
        <w:t>3.2.2. Учет основных средств, построенных хозяйственным способом</w:t>
      </w:r>
      <w:bookmarkEnd w:id="159"/>
      <w:bookmarkEnd w:id="160"/>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Первоначальной стоимостью основных средств, построенных хозяйственным способом, признается сумма фактических затрат Компании на их сооружение и изготовление, за исключением налога на добавленную стоимость и иных возмещаемых налогов, а также любые затраты, которые напрямую относятся к приведению объекта основных средств в рабочее состояние.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Особенности учета расходов, осуществленных профильными подразделениями Компании в части, относящейся к объектам капитального строительства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профильных подразделений Компании, непосредственно участвующих в организации строительных работ, относятся на увеличение стоимости объектов капитального строительства.</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63" w:name="_Toc26195375"/>
      <w:bookmarkStart w:id="164" w:name="_Toc26262253"/>
      <w:r w:rsidRPr="0081187D">
        <w:rPr>
          <w:rFonts w:ascii="Times New Roman" w:eastAsia="Times New Roman" w:hAnsi="Times New Roman" w:cs="Times New Roman"/>
          <w:b/>
          <w:bCs/>
          <w:iCs/>
          <w:sz w:val="24"/>
          <w:szCs w:val="24"/>
          <w:lang w:eastAsia="ru-RU"/>
        </w:rPr>
        <w:t>3.2.3. Учет затрат на пусконаладочные работы</w:t>
      </w:r>
      <w:bookmarkEnd w:id="163"/>
      <w:bookmarkEnd w:id="164"/>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пусконаладочным работам относится комплекс работ, выполняемых в период подготовки и проведения индивидуальных испытаний, а также в период комплексного опробования, запуска оборудования. Пусконаладочные работы являются завершающим звеном в создании новых производств, цехов и агрегатов.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Пусконаладочные работы проводятся в двух режимах: «вхолостую» и «под нагрузкой».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пусконаладочным работам «вхолостую» включаются в сводную смету строительства объекта и связаны с доведением объекта основного средства до состояния, пригодного для его использования. Поэтому все затраты на выполнение пусконаладочных работ «вхолостую» включаются в первоначальную стоимость основного средства.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пусконаладочным работам «под нагрузкой», проводимые до момента признания объектов имущества в составе основных средств, включаются в первоначальную стоимость  таких объектов имущества.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Момент признания объектов имущества в качестве основных средств определяется в каждом конкретном случае по совокупности технологических, экономических и юридических факторов.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пусконаладочным работам «под нагрузкой», проводимые после признания имущества в качестве основных средств,  относятся на текущие расходы.</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65" w:name="_Toc26195376"/>
      <w:bookmarkStart w:id="166" w:name="_Toc26262254"/>
      <w:r w:rsidRPr="0081187D">
        <w:rPr>
          <w:rFonts w:ascii="Times New Roman" w:eastAsia="Times New Roman" w:hAnsi="Times New Roman" w:cs="Times New Roman"/>
          <w:b/>
          <w:bCs/>
          <w:iCs/>
          <w:sz w:val="24"/>
          <w:szCs w:val="24"/>
          <w:lang w:eastAsia="ru-RU"/>
        </w:rPr>
        <w:t>3.2.4. Учет основных средств, находящихся в запасе (резерве)</w:t>
      </w:r>
      <w:bookmarkEnd w:id="165"/>
      <w:bookmarkEnd w:id="16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Основными средствами в запасе (в резерве) являются неэксплуатируемые машины и оборудование, которые находятся в производственных подразделениях или </w:t>
      </w:r>
      <w:r w:rsidRPr="0081187D">
        <w:rPr>
          <w:rFonts w:ascii="Times New Roman" w:eastAsia="Times New Roman" w:hAnsi="Times New Roman" w:cs="Times New Roman"/>
          <w:sz w:val="24"/>
          <w:szCs w:val="24"/>
        </w:rPr>
        <w:lastRenderedPageBreak/>
        <w:t>на складе и предназначены согласно технологическим требованиям для экстренного использования.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находящиеся в резерве, имеют следующие отличительные характеристики: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находящиеся в резерве, необходимы для обеспечения непрерывного процесса производства, его устойчивости к возможным аварийным ситуациям;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находящиеся в резерве, предназначены экстренно заменять вышедшие из строя объекты основных средств или вводить в действие дополнительные мощности, поэтому они должны быть в рабочем состоянии или в относительно короткие сроки приводиться в рабочее состояние;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относятся к основным средствам, находящимся в резерве, только на основании соответствующих технологических требований и в количестве, предусмотренном данными требованиями;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составе основных средств, находящихся в резерве, могут учитываться только машины и оборудование, требующие монтажа и не требующие монтажа (транспортные передвижные средства, строительные механизмы и т.п.).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Объекты основных средств, требующие и не требующие монтажа, приобретенные целенаправленно для экстренной замены или временного замещения выбывших объектов ОС в соответствии с технологическими требованиями, а также основные средства, бывшие в эксплуатации, но временно выведенные из производственного процесса и предназначенные для экстренного использования, учитываются в составе основных средств обособленно.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 полезного использования объектов основных средств, находящихся в запасе (резерве), устанавливается исходя из критериев, указанных в п. 3.3.3.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амортизационных отчислений по объекту основных средств, находящихся в резерве,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этих объектов либо до их выбытия.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амортизационных отчислений по основным средствам, находящимся в резерве, списываются  на счета учета затрат пропорционально суммам амортизационных отчислений по аналогичному оборудованию, находящемуся в эксплуатации (фактически используемому).</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67" w:name="_Toc26195377"/>
      <w:bookmarkStart w:id="168" w:name="_Toc26262255"/>
      <w:r w:rsidRPr="0081187D">
        <w:rPr>
          <w:rFonts w:ascii="Times New Roman" w:eastAsia="Times New Roman" w:hAnsi="Times New Roman" w:cs="Times New Roman"/>
          <w:b/>
          <w:bCs/>
          <w:iCs/>
          <w:sz w:val="24"/>
          <w:szCs w:val="24"/>
          <w:lang w:eastAsia="ru-RU"/>
        </w:rPr>
        <w:t>3.2.5. Последующая оценка</w:t>
      </w:r>
      <w:bookmarkEnd w:id="167"/>
      <w:bookmarkEnd w:id="168"/>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69" w:name="_Toc530555882"/>
      <w:bookmarkStart w:id="170" w:name="_Toc157517669"/>
      <w:bookmarkStart w:id="171" w:name="_Toc159151321"/>
      <w:bookmarkStart w:id="172" w:name="_Toc26262256"/>
      <w:r w:rsidRPr="0081187D">
        <w:rPr>
          <w:rFonts w:ascii="Times New Roman" w:eastAsia="Times New Roman" w:hAnsi="Times New Roman" w:cs="Times New Roman"/>
          <w:b/>
          <w:bCs/>
          <w:iCs/>
          <w:sz w:val="24"/>
          <w:szCs w:val="24"/>
          <w:lang w:eastAsia="ru-RU"/>
        </w:rPr>
        <w:t>3.2.6. Изменение первоначальной стоимости основных средств</w:t>
      </w:r>
      <w:bookmarkEnd w:id="169"/>
      <w:bookmarkEnd w:id="170"/>
      <w:bookmarkEnd w:id="171"/>
      <w:bookmarkEnd w:id="172"/>
      <w:r w:rsidRPr="0081187D">
        <w:rPr>
          <w:rFonts w:ascii="Times New Roman" w:eastAsia="Times New Roman" w:hAnsi="Times New Roman" w:cs="Times New Roman"/>
          <w:b/>
          <w:bCs/>
          <w:iCs/>
          <w:sz w:val="24"/>
          <w:szCs w:val="24"/>
          <w:lang w:eastAsia="ru-RU"/>
        </w:rPr>
        <w:t xml:space="preserve">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Изменение первоначальной стоимости основных средств, в которой они приняты к бухгалтерскому учету, производится в случаях: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достройки;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дооборудования;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реконструкции;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модернизации;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частичной ликвидации.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bookmarkStart w:id="173" w:name="_Ref118263017"/>
      <w:r w:rsidRPr="0081187D">
        <w:rPr>
          <w:rFonts w:ascii="Times New Roman" w:eastAsia="Times New Roman" w:hAnsi="Times New Roman" w:cs="Times New Roman"/>
          <w:sz w:val="24"/>
          <w:szCs w:val="24"/>
        </w:rPr>
        <w:lastRenderedPageBreak/>
        <w:t>Основным критерием отнесения расходов на восстановление объектов основных средств к текущим расходам или расходам капитального характера является факт наличия или отсутствия изменения характеристик (технико-экономических показателей) данных объектов в результате проведения работ по их восстановлению.</w:t>
      </w:r>
      <w:bookmarkEnd w:id="173"/>
      <w:r w:rsidRPr="0081187D">
        <w:rPr>
          <w:rFonts w:ascii="Times New Roman" w:eastAsia="Times New Roman" w:hAnsi="Times New Roman" w:cs="Times New Roman"/>
          <w:sz w:val="24"/>
          <w:szCs w:val="24"/>
        </w:rPr>
        <w:t xml:space="preserve">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если улучшаются (повышаются) первоначально принятые технико-экономические показатели функционирования данного объекта (срок полезного использования, мощность, качество применения и т.п.), то работы по их восстановлению признаются модернизацией или реконструкцией. При этом стоимость данных работ включается в стоимость восстанавливаемых основных средств.</w:t>
      </w:r>
      <w:bookmarkStart w:id="174" w:name="_Ref116809096"/>
    </w:p>
    <w:bookmarkEnd w:id="174"/>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Работы по восстановлению объектов основных средств признаются ремонтом в случае, если проводимые работы не приводят к изменению технико-экономических показателей объектов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Решение о капитализации затрат для целей бухгалтерского учета принимается на основании заключения технической службы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течение отчетного периода допускается уменьшение первоначальной стоимости основных средств в случаях их частичной ликвидации. Уменьшение стоимости объекта основных средств производится в размере учетной стоимости выбывающей части. Если стоимость выбывающей части объекта неизвестна, то она определяется экспертным путем (комиссией, созданной в Компании, состоящей из лиц, способных по образованию или роду деятельности произвести оценку, или независимым экспертом).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начисленной амортизации по ликвидируемой части основного средства, подлежащая списанию, определяется следующим образом: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оценивается стоимость ликвидируемой части основного средства;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определяется коэффициент амортизации частично ликвидируемого основного средства (отношение начисленной амортизации к первоначальной (восстановительной) 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исходя из стоимости ликвидируемой части основного средства и коэффициента амортизации определяется начисленная амортизация по ликвидируемой части основного средства.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Затраты организации на регулярные (с периодичностью реже одного раза в год) ремонты и техобслуживание объектов ОС признаются расходами по обычным видам деятельности отчетного периода.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(Основание: п. 27 ПБУ 6/01, </w:t>
      </w:r>
      <w:proofErr w:type="spellStart"/>
      <w:r w:rsidRPr="0081187D">
        <w:rPr>
          <w:rFonts w:ascii="Times New Roman" w:eastAsia="Times New Roman" w:hAnsi="Times New Roman" w:cs="Times New Roman"/>
          <w:sz w:val="24"/>
          <w:szCs w:val="24"/>
        </w:rPr>
        <w:t>абз</w:t>
      </w:r>
      <w:proofErr w:type="spellEnd"/>
      <w:r w:rsidRPr="0081187D">
        <w:rPr>
          <w:rFonts w:ascii="Times New Roman" w:eastAsia="Times New Roman" w:hAnsi="Times New Roman" w:cs="Times New Roman"/>
          <w:sz w:val="24"/>
          <w:szCs w:val="24"/>
        </w:rPr>
        <w:t xml:space="preserve">. 2 п. 67 Методических указаний по бухгалтерскому учету основных средств, </w:t>
      </w:r>
      <w:proofErr w:type="spellStart"/>
      <w:r w:rsidRPr="0081187D">
        <w:rPr>
          <w:rFonts w:ascii="Times New Roman" w:eastAsia="Times New Roman" w:hAnsi="Times New Roman" w:cs="Times New Roman"/>
          <w:sz w:val="24"/>
          <w:szCs w:val="24"/>
        </w:rPr>
        <w:t>абз</w:t>
      </w:r>
      <w:proofErr w:type="spellEnd"/>
      <w:r w:rsidRPr="0081187D">
        <w:rPr>
          <w:rFonts w:ascii="Times New Roman" w:eastAsia="Times New Roman" w:hAnsi="Times New Roman" w:cs="Times New Roman"/>
          <w:sz w:val="24"/>
          <w:szCs w:val="24"/>
        </w:rPr>
        <w:t>. 3 п. 7, п. п. 2, 16 ПБУ 10/99)</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75" w:name="_Toc157517671"/>
      <w:bookmarkStart w:id="176" w:name="_Toc159151324"/>
      <w:bookmarkStart w:id="177" w:name="_Toc26262257"/>
      <w:r w:rsidRPr="0081187D">
        <w:rPr>
          <w:rFonts w:ascii="Times New Roman" w:eastAsia="Times New Roman" w:hAnsi="Times New Roman" w:cs="Times New Roman"/>
          <w:b/>
          <w:bCs/>
          <w:iCs/>
          <w:sz w:val="24"/>
          <w:szCs w:val="24"/>
          <w:lang w:eastAsia="ru-RU"/>
        </w:rPr>
        <w:t>3.2.7. Переоценка объектов основных средств</w:t>
      </w:r>
      <w:bookmarkEnd w:id="175"/>
      <w:bookmarkEnd w:id="176"/>
      <w:bookmarkEnd w:id="177"/>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АО «НПП» «Респиратор» не производит переоценку основных средств.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178" w:name="_Toc154232636"/>
      <w:bookmarkStart w:id="179" w:name="_Toc154556288"/>
      <w:bookmarkStart w:id="180" w:name="_Toc157517672"/>
      <w:bookmarkStart w:id="181" w:name="_Toc159151325"/>
      <w:bookmarkStart w:id="182" w:name="_Toc26195378"/>
      <w:bookmarkStart w:id="183" w:name="_Toc26262258"/>
      <w:bookmarkEnd w:id="161"/>
      <w:bookmarkEnd w:id="162"/>
      <w:r w:rsidRPr="0081187D">
        <w:rPr>
          <w:rFonts w:ascii="Times New Roman" w:eastAsia="Times New Roman" w:hAnsi="Times New Roman" w:cs="Times New Roman"/>
          <w:b/>
          <w:sz w:val="24"/>
          <w:szCs w:val="24"/>
        </w:rPr>
        <w:t>3.3. Амортизация</w:t>
      </w:r>
      <w:bookmarkEnd w:id="178"/>
      <w:bookmarkEnd w:id="179"/>
      <w:bookmarkEnd w:id="180"/>
      <w:bookmarkEnd w:id="181"/>
      <w:bookmarkEnd w:id="182"/>
      <w:bookmarkEnd w:id="183"/>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84" w:name="_Toc26195379"/>
      <w:bookmarkStart w:id="185" w:name="_Toc26262259"/>
      <w:r w:rsidRPr="0081187D">
        <w:rPr>
          <w:rFonts w:ascii="Times New Roman" w:eastAsia="Times New Roman" w:hAnsi="Times New Roman" w:cs="Times New Roman"/>
          <w:b/>
          <w:bCs/>
          <w:iCs/>
          <w:sz w:val="24"/>
          <w:szCs w:val="24"/>
          <w:lang w:eastAsia="ru-RU"/>
        </w:rPr>
        <w:t>3.3.1. Порядок начисления амортизации</w:t>
      </w:r>
      <w:bookmarkEnd w:id="184"/>
      <w:bookmarkEnd w:id="18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объектов основных средств погашается посредством начисления амортизации. Применяемые способы амортизации отражают подход Компании к определению участия актива в формировании будущих экономических выгод от его использования.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Начисление амортизации по объектам основных средств производится линейным способом.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Порядок начисления амортизации по объектам недвижимости, по которым закончены капитальные вложения, см. в п. 3.1.5 настоящего раздела УП.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амортизационных отчислений по объекту основных средств прекращается с первого числа месяца, следующего за месяцем полного погашения стоимости этого объекта, либо списания этого объекта с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амортизационных отчислений по объектам основных средств производится независимо от результатов деятельности Компании в отчетном периоде и отражается в бухгалтерском учете отчетного периода, к которому оно относится.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Амортизационные отчисления по основным средствам отражаются путем накопления соответствующих сумм на отдельном счете 02 «Амортизация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зависимости от характера использования основного средства, амортизация по нему начисляется в корреспонденции со счетами учета затрат на основное производство (с отнесением на соответствующий заказ), вспомогательное производство, со счетами учета общепроизводственных расходов, управленческих расходов, коммерческих расходов, прочих расходов или счетами учета вложений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Линейный способ начисления амортизации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Годовая сумма начисления амортизационных отчислений определяется при линейном способе – исходя из первоначальной (восстановительной) стоимости объекта основных средств и нормы амортизации, исчисленной исходя из срока полезного использования этого объекта. Порядок определения срока полезного использования изложен в п. 3.3.3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течение отчетного года амортизационные отчисления по основным средствам начисляются ежемесячно в размере 1/12 годовой суммы.</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86" w:name="_Toc26195380"/>
      <w:bookmarkStart w:id="187" w:name="_Toc26262260"/>
      <w:r w:rsidRPr="0081187D">
        <w:rPr>
          <w:rFonts w:ascii="Times New Roman" w:eastAsia="Times New Roman" w:hAnsi="Times New Roman" w:cs="Times New Roman"/>
          <w:b/>
          <w:bCs/>
          <w:iCs/>
          <w:sz w:val="24"/>
          <w:szCs w:val="24"/>
          <w:lang w:eastAsia="ru-RU"/>
        </w:rPr>
        <w:t>3.3.2. Применение коэффициента ускоренной амортизации</w:t>
      </w:r>
      <w:bookmarkEnd w:id="186"/>
      <w:bookmarkEnd w:id="18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бухгалтерском учете не применяется коэффициент ускоренной амортизации для основных средств.</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88" w:name="_Toc26195381"/>
      <w:bookmarkStart w:id="189" w:name="_Toc26262261"/>
      <w:r w:rsidRPr="0081187D">
        <w:rPr>
          <w:rFonts w:ascii="Times New Roman" w:eastAsia="Times New Roman" w:hAnsi="Times New Roman" w:cs="Times New Roman"/>
          <w:b/>
          <w:bCs/>
          <w:iCs/>
          <w:sz w:val="24"/>
          <w:szCs w:val="24"/>
          <w:lang w:eastAsia="ru-RU"/>
        </w:rPr>
        <w:t>3.3.3. Срок полезного использования</w:t>
      </w:r>
      <w:bookmarkEnd w:id="188"/>
      <w:bookmarkEnd w:id="18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объектов основных средств, по которым начисление амортизации производится линейным способом, Компания определяет срок полезного использования объекта.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Определение срока полезного использования объекта основных средств производится, исходя из: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ожидаемого срока использования этого объекта в соответствии с ожидаемой производительностью или мощностью;</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нормативно-правовых и других ограничений использования этого объекта (например, срок аренды).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 полезного использования объектов основных средств определяется при принятии объекта к бухгалтерскому учету с учетом следующих нормативных документов: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основным средствам, принятым к учету до 1 января 2002 года, – с учетом Постановления Совмина СССР от 22 октября 1990 года № 1072 «О единых нормах амортизационных отчислений на полное восстановление основных фондов народного хозяйства СССР»;</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 основным средствам, принятым к учету после 1 января 2002 года, – с учетом Постановления Правительства Российской Федерации от </w:t>
      </w:r>
      <w:r w:rsidRPr="0081187D">
        <w:rPr>
          <w:rFonts w:ascii="Times New Roman" w:eastAsia="Times New Roman" w:hAnsi="Times New Roman" w:cs="Times New Roman"/>
          <w:sz w:val="24"/>
          <w:szCs w:val="24"/>
        </w:rPr>
        <w:br/>
        <w:t>1 января 2002 года № 1  «О классификации основных средств, включаемых в амортизационные группы».</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90" w:name="_Toc26195382"/>
      <w:bookmarkStart w:id="191" w:name="_Toc26262262"/>
      <w:r w:rsidRPr="0081187D">
        <w:rPr>
          <w:rFonts w:ascii="Times New Roman" w:eastAsia="Times New Roman" w:hAnsi="Times New Roman" w:cs="Times New Roman"/>
          <w:b/>
          <w:bCs/>
          <w:iCs/>
          <w:sz w:val="24"/>
          <w:szCs w:val="24"/>
          <w:lang w:eastAsia="ru-RU"/>
        </w:rPr>
        <w:t>3.3.4. Пересмотр срока полезного использования</w:t>
      </w:r>
      <w:bookmarkEnd w:id="190"/>
      <w:bookmarkEnd w:id="19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 полезного использования по объекту основных средств пересматривается Компанией в случаях улучшения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и в других случаях, предусмотренных законодательством РФ по бухгалтерскому учету.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Основанием для изменения в бухгалтерском учете срока полезного использования объекта основного средства в результате проведенной реконструкции или модернизации являются сведения, указанные в акте о приеме-сдаче отремонтированных, реконструированных, модернизированных объектов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увеличении первоначальной стоимости объекта основных средств в результате модернизации и реконструкции годовая сумма амортизационных отчислений пересчитывается исходя из остаточной стоимости объекта основного средства, увеличенной на затраты на модернизацию и реконструкцию, и оставшегося срока полезного использования (с учетом его увеличения).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92" w:name="_Toc26195383"/>
      <w:bookmarkStart w:id="193" w:name="_Toc26262263"/>
      <w:r w:rsidRPr="0081187D">
        <w:rPr>
          <w:rFonts w:ascii="Times New Roman" w:eastAsia="Times New Roman" w:hAnsi="Times New Roman" w:cs="Times New Roman"/>
          <w:b/>
          <w:bCs/>
          <w:iCs/>
          <w:sz w:val="24"/>
          <w:szCs w:val="24"/>
          <w:lang w:eastAsia="ru-RU"/>
        </w:rPr>
        <w:t>3.3.5. Срок полезного использования объектов основных средств, бывших в эксплуатации</w:t>
      </w:r>
      <w:bookmarkEnd w:id="192"/>
      <w:bookmarkEnd w:id="193"/>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Срок полезного использования объектов основных средств, бывших в эксплуатации, определяется с учетом фактического периода их использования предыдущим собственником.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Период использования объектов основных средств предыдущим собственником может подтверждаться следующими документами: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приобретении (поступлении) основного средства (кроме зданий сооружений) подтверждением служит акт унифицированной формы о приеме-передаче объекта основных средств (кроме зданий, сооружений). Фактический срок эксплуатации указывается передающей стороной в соответствующем разделе данного акта.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При приобретении транспортного средства срок фактической эксплуатации такого основного средства может подтверждаться паспортом транспортного средства (письмо Минфина РФ от 03 августа 2005 года № 03-03-04/1/142)</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приобретении (поступлении) недвижимого имущества (зданий, сооружений) подтверждением служат: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акт унифицированной формы о приеме-передаче здания (сооружения). Фактический срок эксплуатации указывается передающей стороной в соответствующем разделе данного акта;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технический паспорт здания с указанием года постройки (его копия, либо выписка из него с указанием года постройки) (письмо УФНС по г. Москве от 28 октября 2004 года № 26-12/69723, письмо УФНС по г. Москве РФ от 9 ноября 2004 года № 26-12/72016).</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приобретении (поступлении) групп объектов основных средств (кроме зданий, сооружений) подтверждением служит акт унифицированной формы о приеме-передаче групп объектов основных средств (кроме зданий, сооружений). Фактический срок эксплуатации указывается передающей стороной в соответствующем разделе данного акта.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срок фактической эксплуатации основного средства у предыдущего собственника документально не подтвержден, то Компания определяет срок его полезного использования в порядке, установленном для новых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срок фактического использования основного средства у предыдущего собственника окажется равным или превышающим срок его полезного использования, определяемого классификацией основных средств, утвержденной Постановлением Правительством РФ от 01 января 2002 года № 1, тогда срок полезного использования такого основного средства определяется Компанией самостоятельно в каждом конкретном случае. При этом учитываются следующие факторы: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требования техники безопасности;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ожидаемый срок использования этого объекта в соответствии с ожидаемой производительностью или мощностью;</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ожидаемый физический износ, зависящий от режима эксплуатации (количества смен), естественных условий и влияния агрессивной среды, системы проведения ремонта;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 другие факторы.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установлении срока полезного использования объектов основных средств, бывших в эксплуатации, необходимо учитывать, что срок полезного использования таких объектов не может быть установлен менее, чем 12 месяцев.</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94" w:name="_Toc26195384"/>
      <w:bookmarkStart w:id="195" w:name="_Toc26262264"/>
      <w:r w:rsidRPr="0081187D">
        <w:rPr>
          <w:rFonts w:ascii="Times New Roman" w:eastAsia="Times New Roman" w:hAnsi="Times New Roman" w:cs="Times New Roman"/>
          <w:b/>
          <w:bCs/>
          <w:iCs/>
          <w:sz w:val="24"/>
          <w:szCs w:val="24"/>
          <w:lang w:eastAsia="ru-RU"/>
        </w:rPr>
        <w:t>3.3.6. Перечень объектов основных средств, по которым не начисляется амортизация</w:t>
      </w:r>
      <w:bookmarkEnd w:id="194"/>
      <w:bookmarkEnd w:id="19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подлежат амортизации объекты основных средств, потребительские свойства которых с течением времени не изменяются, например:</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земельные участки;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объекты природопользования;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начисляется амортизация по следующим объектам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 основным средствам, включенным в состав мобилизационных мощностей для реализации законодательства Российской Федерации о мобилизационной подготовке и мобилизации, которые законсервированы и не используются в производстве продукции, при выполнении работ или оказании услуг, для управленческих нужд Компании либо для предоставления Компанией за плату во временное владение и пользование или во временное пользование;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основным средствам, находящимся на восстановлении, продолжительность которого превышает 12 месяцев;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основным средствам, переведенным по решению руководства на консервацию, продолжительность которой более трех месяцев (кроме основных средств, указанных в п. 3.2.4.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Консервация основных средств производится по решению руководителя Компании. Создается уполномоченная комиссия в составе представителей администрации, бухгалтерской службы, инженерных работников  (состав комиссии утверждается приказом руководителя). Решение о консервации оформляется протоколом заседания комиссии, содержащим перечень подлежащих консервации объектов основных средств с указанием причин и сроков консервации. Проводится инвентаризация объектов основных средств, подлежащих консервации, и оформляется ее результат с перечнем объектов основных средств, переведенных на консервацию.</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196" w:name="_Toc26195385"/>
      <w:bookmarkStart w:id="197" w:name="_Toc26262265"/>
      <w:r w:rsidRPr="0081187D">
        <w:rPr>
          <w:rFonts w:ascii="Times New Roman" w:eastAsia="Times New Roman" w:hAnsi="Times New Roman" w:cs="Times New Roman"/>
          <w:b/>
          <w:sz w:val="24"/>
          <w:szCs w:val="24"/>
        </w:rPr>
        <w:t>3.4. Ремонт и техническое обслуживание</w:t>
      </w:r>
      <w:bookmarkEnd w:id="196"/>
      <w:bookmarkEnd w:id="197"/>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198" w:name="_Toc26195386"/>
      <w:bookmarkStart w:id="199" w:name="_Toc26262266"/>
      <w:r w:rsidRPr="0081187D">
        <w:rPr>
          <w:rFonts w:ascii="Times New Roman" w:eastAsia="Times New Roman" w:hAnsi="Times New Roman" w:cs="Times New Roman"/>
          <w:b/>
          <w:bCs/>
          <w:iCs/>
          <w:sz w:val="24"/>
          <w:szCs w:val="24"/>
          <w:lang w:eastAsia="ru-RU"/>
        </w:rPr>
        <w:t>3.4.1. Расходы на ремонт основных средств</w:t>
      </w:r>
      <w:bookmarkEnd w:id="198"/>
      <w:bookmarkEnd w:id="19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Затраты на проведение всех видов ремонтов включаются в себестоимость того отчетного периода, в котором они были осуществлены, на счета учета затрат на производство, общепроизводственных расходов, управленческих расходов, коммерческих расходов, прочих расходов в зависимости от местонахождения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наличия у объекта основных средств нескольких частей, учитываемых как отдельные инвентарные объекты и имеющих разный срок полезного использования, замена каждой такой части при восстановлении (ремонте) учитывается как выбытие и приобретение самостоятельного инвентарного объекта.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Запасные части (детали, узлы, агрегаты и т.п.), полученные при ремонте основного средства, принимаются к учету по текущей рыночной стоимости на дату принятия к бухгалтерскому учету.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фактическую себестоимость запасных частей, квалифицируемых в качестве объектов основных средств и пригодных к использованию после проведения в отношении их восстановительных работ (реконструкция, модернизация), включаются затраты Компании на проведение таких работ.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Затраты Компании на проведение ремонта запасных частей, квалифицируемых в качестве объектов основных средств и пригодных к использованию после проведения в отношении их такого ремонта, не включаются в фактическую себестоимость запасных частей, а учитываются как текущие расходы.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фактическую себестоимость запасных частей, квалифицируемых в качестве материально – производственных запасов, включаются фактические затраты по приведению их в состояние, пригодное для использования.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00" w:name="_Toc26195387"/>
      <w:bookmarkStart w:id="201" w:name="_Toc26262267"/>
      <w:r w:rsidRPr="0081187D">
        <w:rPr>
          <w:rFonts w:ascii="Times New Roman" w:eastAsia="Times New Roman" w:hAnsi="Times New Roman" w:cs="Times New Roman"/>
          <w:b/>
          <w:sz w:val="24"/>
          <w:szCs w:val="24"/>
        </w:rPr>
        <w:lastRenderedPageBreak/>
        <w:t>3.5. Выбытие</w:t>
      </w:r>
      <w:bookmarkEnd w:id="200"/>
      <w:bookmarkEnd w:id="20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объекта основных средств, который выбывает или не способен приносить Компании экономические выгоды (доход) в будущем, подлежит списанию с бухгалтерского учета.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Выбытие объекта основных средств имеет место в случаях: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продажи;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прекращения использования вследствие морального или физического износа;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ликвидации  при авариях;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стихийных бедствий и иных чрезвычайных ситуациях;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передачи в виде вклада в уставный капитал других организаций, паевой фонд;</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передачи по договору мены, дарения;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внесения в счет вклада по договору о совместной деятельности;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выявления недостачи и порчи активов при их инвентаризации;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частичной ликвидации при выполнении работ по реконструкции и т.д.</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Для учета выбытия объектов основных средств к счету «Основные средства» открывается </w:t>
      </w:r>
      <w:proofErr w:type="spellStart"/>
      <w:r w:rsidRPr="0081187D">
        <w:rPr>
          <w:rFonts w:ascii="Times New Roman" w:eastAsia="Times New Roman" w:hAnsi="Times New Roman" w:cs="Times New Roman"/>
          <w:sz w:val="24"/>
          <w:szCs w:val="24"/>
        </w:rPr>
        <w:t>субсчет</w:t>
      </w:r>
      <w:proofErr w:type="spellEnd"/>
      <w:r w:rsidRPr="0081187D">
        <w:rPr>
          <w:rFonts w:ascii="Times New Roman" w:eastAsia="Times New Roman" w:hAnsi="Times New Roman" w:cs="Times New Roman"/>
          <w:sz w:val="24"/>
          <w:szCs w:val="24"/>
        </w:rPr>
        <w:t xml:space="preserve"> «Выбытие основных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списание объекта основных средств производится в результате его продажи, то выручка от продажи принимается к бухгалтерскому учету в сумме, согласованной сторонами в договоре.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и расходы от списания подлежат зачислению на счет прочих доходов и расходов в бухгалтерском учете того отчетного периода, к которому они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осуществлении сделок по отчуждению объектов недвижимости, подлежащих государственной регистрации, где Компания выступает в качестве передающей стороны, фактическая передача объекта, подтвержденная актом приемки-передачи, является основанием для списания основного средства.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при передаче объекта недвижимости по договору купли-продажи, требующего государственной регистрации, право собственности регистрируется в следующем отчетном периоде, то в бухгалтерском учете такие объекты отражаются  в составе товаров отгруженных (письмо Минфина РФ от 22 марта 2011 года № 07-02-10/20, письмо ФНС от 31 марта 2011 года № КЕ-4-3/5085@).</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если Компания является принимающей стороной по указанной сделке, такая передача является основанием для принятия к учету объекта имущества в качестве: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вложения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 - в случае  если критерии признания имущества в качестве объектов основных средств, указанных в п. 3.1.1. настоящего раздела УП, не полностью соблюдены;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основного средства - при соблюдении критериев признания имущества в качестве основных средств, указанных в п. 3.1.1.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списание объекта основных средств производится по причине его морального или физического износа, то детали, узлы и агрегаты выбывающего объекта, пригодные для ремонта других объектов основных средств, а также другие материалы приходуются по текущей рыночной стоимости по дебету счета учета материалов в корреспонденции с кредитом счета учета прочих доходов.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Для определения целесообразности или непригодности объектов основных средств к дальнейшему использованию, невозможности или неэффективности его восстановления, а также для оформления документации на списание указанных объектов приказом руководителя в Компании создается постоянно действующая комиссия.</w:t>
      </w:r>
      <w:bookmarkStart w:id="202" w:name="_Toc325615764"/>
      <w:bookmarkStart w:id="203" w:name="_Toc26195388"/>
      <w:bookmarkStart w:id="204" w:name="_Toc26262268"/>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4.  Материально-производственные запасы</w:t>
      </w:r>
      <w:bookmarkEnd w:id="202"/>
      <w:bookmarkEnd w:id="203"/>
      <w:bookmarkEnd w:id="204"/>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05" w:name="_Toc325615765"/>
      <w:bookmarkStart w:id="206" w:name="_Toc26195389"/>
      <w:bookmarkStart w:id="207" w:name="_Toc26262269"/>
      <w:bookmarkStart w:id="208" w:name="_Toc159151337"/>
      <w:bookmarkStart w:id="209" w:name="_Toc157833072"/>
      <w:r w:rsidRPr="0081187D">
        <w:rPr>
          <w:rFonts w:ascii="Times New Roman" w:eastAsia="Times New Roman" w:hAnsi="Times New Roman" w:cs="Times New Roman"/>
          <w:b/>
          <w:sz w:val="24"/>
          <w:szCs w:val="24"/>
        </w:rPr>
        <w:t>4.1. Признание</w:t>
      </w:r>
      <w:bookmarkEnd w:id="205"/>
      <w:bookmarkEnd w:id="206"/>
      <w:bookmarkEnd w:id="207"/>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10" w:name="_Toc325615766"/>
      <w:bookmarkStart w:id="211" w:name="_Toc26195390"/>
      <w:bookmarkStart w:id="212" w:name="_Toc26262270"/>
      <w:r w:rsidRPr="0081187D">
        <w:rPr>
          <w:rFonts w:ascii="Times New Roman" w:eastAsia="Times New Roman" w:hAnsi="Times New Roman" w:cs="Times New Roman"/>
          <w:b/>
          <w:bCs/>
          <w:iCs/>
          <w:sz w:val="24"/>
          <w:szCs w:val="24"/>
          <w:lang w:eastAsia="ru-RU"/>
        </w:rPr>
        <w:t>4.1.1. Критерии отнесения объектов учета к МПЗ</w:t>
      </w:r>
      <w:bookmarkEnd w:id="210"/>
      <w:bookmarkEnd w:id="211"/>
      <w:bookmarkEnd w:id="21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бухгалтерском учете в качестве МПЗ принимаются активы: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используемые в качестве сырья, полуфабрикатов, ПКИ и т.п. при производстве продукции, предназначенной для продажи (выполнения работ, оказания услуг);</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предназначенные для продажи;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используемые для управленческих нужд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Материалы – это материальные ценности, предназначенные для использования в производственном процессе или используемые для управленческих нужд Компании. В случае если основным видом деятельности не является торговля и при приобретении материальных ценностей Компания не может достоверно определить, предназначены ли приобретаемые материальные ценности для использования в производственном процессе либо для перепродажи, такие материальные ценности подлежат учету в составе  материалов.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Специальная оснастка и специальная одежда стоимостью более 40 000 рублей и сроком полезного использования не более 12 месяцев, а также стоимостью 40 000 рублей и менее учитывается в составе МПЗ. В целях обеспечения сохранности данных объектов в производстве или при эксплуатации в Компании должен быть организован надлежащий контроль за их движением. Специальная оснастка, переданная в эксплуатацию, учитывается на балансовом счете 10.11.И. Импортный металлорежущий инструмент при поступлении в организацию учитывается на складе ЦИС по стоимости приобретения на балансовом счете 10.10.И.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отпуске в эксплуатацию импортного металлорежущего инструмента, его стоимость относится на балансовый счет 10.11.И «в эксплуатации» и включается в затраты на производство как стоимость изношенного металлорежущего инструмента только в момент сдачи его на склад БИХ, и одновременно учет изношенного инструмента осуществляется на </w:t>
      </w:r>
      <w:proofErr w:type="spellStart"/>
      <w:r w:rsidRPr="0081187D">
        <w:rPr>
          <w:rFonts w:ascii="Times New Roman" w:eastAsia="Times New Roman" w:hAnsi="Times New Roman" w:cs="Times New Roman"/>
          <w:sz w:val="24"/>
          <w:szCs w:val="24"/>
        </w:rPr>
        <w:t>забалансовом</w:t>
      </w:r>
      <w:proofErr w:type="spellEnd"/>
      <w:r w:rsidRPr="0081187D">
        <w:rPr>
          <w:rFonts w:ascii="Times New Roman" w:eastAsia="Times New Roman" w:hAnsi="Times New Roman" w:cs="Times New Roman"/>
          <w:sz w:val="24"/>
          <w:szCs w:val="24"/>
        </w:rPr>
        <w:t xml:space="preserve"> счете 100.15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Активы, в отношении которых выполняются условия признания в качестве основных средств, и стоимостью в пределах не более 40 000 рублей за единицу, отражаются в бухгалтерском учете в составе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специальной оснастке относятся специальные инструменты, специальные приспособления и специальное оборудование: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специальный инструмент и специальные приспособления – технические средства, обладающие индивидуальными (уникальными) свойствами и предназначенные для обеспечения условий изготовления (выпуска) конкретных видов продукции (выполнения работ, оказания услуг);</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специальное оборудование – многократно используемые в производстве средства труда, которые обеспечивают условия для выполнения специфических (нестандартных) технологических операций.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Специальная одежда – средства индивидуальной защиты работников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 МПЗ осуществляется по следующим группам: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сырье и материалы основного производства;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покупные полуфабрикаты и комплектующие изделия (ПКИ),конструкции и детали;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специальная оснастка;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специальная одежда;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тара;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топливо;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лом и отходы;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материалы, переданные в переработку;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инструмент;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материалы;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готовая продукция.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13" w:name="_Toc325615767"/>
      <w:bookmarkStart w:id="214" w:name="_Toc26195391"/>
      <w:bookmarkStart w:id="215" w:name="_Toc26262271"/>
      <w:r w:rsidRPr="0081187D">
        <w:rPr>
          <w:rFonts w:ascii="Times New Roman" w:eastAsia="Times New Roman" w:hAnsi="Times New Roman" w:cs="Times New Roman"/>
          <w:b/>
          <w:bCs/>
          <w:iCs/>
          <w:sz w:val="24"/>
          <w:szCs w:val="24"/>
          <w:lang w:eastAsia="ru-RU"/>
        </w:rPr>
        <w:t>4.1.2. Единица учета</w:t>
      </w:r>
      <w:bookmarkEnd w:id="213"/>
      <w:bookmarkEnd w:id="214"/>
      <w:bookmarkEnd w:id="21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Единицей бухгалтерского учета МПЗ  является номенклатурный номер.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Номенклатурный номер – это постоянное цифровое, буквенное или буквенно-цифровое обозначение, присвоенное каждому наименованию материала, продукции, товара, под которым они внесены в номенклатурный перечень.</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16" w:name="_Toc159151338"/>
      <w:bookmarkStart w:id="217" w:name="_Toc325615768"/>
      <w:bookmarkStart w:id="218" w:name="_Toc26195392"/>
      <w:bookmarkStart w:id="219" w:name="_Toc26262272"/>
      <w:bookmarkEnd w:id="208"/>
      <w:r w:rsidRPr="0081187D">
        <w:rPr>
          <w:rFonts w:ascii="Times New Roman" w:eastAsia="Times New Roman" w:hAnsi="Times New Roman" w:cs="Times New Roman"/>
          <w:b/>
          <w:sz w:val="24"/>
          <w:szCs w:val="24"/>
        </w:rPr>
        <w:t>4.2. Оценка</w:t>
      </w:r>
      <w:bookmarkEnd w:id="209"/>
      <w:bookmarkEnd w:id="216"/>
      <w:bookmarkEnd w:id="217"/>
      <w:bookmarkEnd w:id="218"/>
      <w:bookmarkEnd w:id="219"/>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20" w:name="_Toc95801610"/>
      <w:bookmarkStart w:id="221" w:name="_Toc104972998"/>
      <w:bookmarkStart w:id="222" w:name="_Toc157833073"/>
      <w:bookmarkStart w:id="223" w:name="_Toc159151339"/>
      <w:bookmarkStart w:id="224" w:name="_Toc325615769"/>
      <w:bookmarkStart w:id="225" w:name="_Toc26195393"/>
      <w:bookmarkStart w:id="226" w:name="_Toc26262273"/>
      <w:r w:rsidRPr="0081187D">
        <w:rPr>
          <w:rFonts w:ascii="Times New Roman" w:eastAsia="Times New Roman" w:hAnsi="Times New Roman" w:cs="Times New Roman"/>
          <w:b/>
          <w:bCs/>
          <w:iCs/>
          <w:sz w:val="24"/>
          <w:szCs w:val="24"/>
          <w:lang w:eastAsia="ru-RU"/>
        </w:rPr>
        <w:t>4.2.1. Первоначальная оценка</w:t>
      </w:r>
      <w:bookmarkEnd w:id="220"/>
      <w:bookmarkEnd w:id="221"/>
      <w:bookmarkEnd w:id="222"/>
      <w:bookmarkEnd w:id="223"/>
      <w:bookmarkEnd w:id="224"/>
      <w:bookmarkEnd w:id="225"/>
      <w:bookmarkEnd w:id="22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МПЗ принимаются к бухгалтерскому учету по фактической себестоимости.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МПЗ в зависимости от способа поступления в Компанию представлена в таблице ниже.</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348"/>
        <w:gridCol w:w="6683"/>
      </w:tblGrid>
      <w:tr w:rsidR="00B876CD" w:rsidRPr="0081187D" w:rsidTr="00B876CD">
        <w:trPr>
          <w:tblHeader/>
        </w:trPr>
        <w:tc>
          <w:tcPr>
            <w:tcW w:w="10031" w:type="dxa"/>
            <w:gridSpan w:val="2"/>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МПЗ в зависимости от способа поступления</w:t>
            </w:r>
          </w:p>
        </w:tc>
      </w:tr>
      <w:tr w:rsidR="00B876CD" w:rsidRPr="0081187D" w:rsidTr="00B876CD">
        <w:trPr>
          <w:tblHeader/>
        </w:trPr>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 создания (приобретения)</w:t>
            </w:r>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Приобретение за плату</w:t>
            </w:r>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фактических затрат на приобретение, за исключением возмещаемых сумм налогов (кроме случаев, предусмотренных законодательством РФ).</w:t>
            </w:r>
          </w:p>
        </w:tc>
      </w:tr>
      <w:tr w:rsidR="00B876CD" w:rsidRPr="0081187D" w:rsidTr="00B876CD">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Создание в Компании</w:t>
            </w:r>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Сумма фактических затрат на создание, изготовление, за исключением возмещаемых сумм налогов (кроме случаев, </w:t>
            </w:r>
            <w:r w:rsidRPr="0081187D">
              <w:rPr>
                <w:rFonts w:ascii="Times New Roman" w:eastAsia="Times New Roman" w:hAnsi="Times New Roman" w:cs="Times New Roman"/>
                <w:sz w:val="24"/>
                <w:szCs w:val="24"/>
              </w:rPr>
              <w:lastRenderedPageBreak/>
              <w:t xml:space="preserve">предусмотренных законодательством РФ). </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 и формирование затрат на производство МПЗ осуществляется Компанией в порядке, установленном для определения себестоимости соответствующих видов продукции.</w:t>
            </w:r>
          </w:p>
        </w:tc>
      </w:tr>
      <w:tr w:rsidR="00B876CD" w:rsidRPr="0081187D" w:rsidTr="00B876CD">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Поступление в качестве вклада в уставный капитал (*)</w:t>
            </w:r>
            <w:r w:rsidRPr="0081187D">
              <w:rPr>
                <w:rFonts w:ascii="Times New Roman" w:eastAsia="Times New Roman" w:hAnsi="Times New Roman" w:cs="Times New Roman"/>
                <w:sz w:val="24"/>
                <w:szCs w:val="24"/>
              </w:rPr>
              <w:footnoteReference w:id="4"/>
            </w:r>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Денежная оценка, согласованная учредителями Компании. </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оплате акций МПЗ для определения рыночной стоимости таких МПЗ привлекается независимый оценщик. Величина денежной оценки МПЗ, произведенной учредителями Компании и Советом директоров (наблюдательным советом) Компании, не может быть выше величины оценки, произведенной независимым оценщиком (ст. 34 Федерального закона «Об акционерных обществах» от 26 декабря 1995 года № 208-ФЗ).</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номинальная стоимость или увеличение номинальной стоимости доли участника Компании в уставном капитале, оплачиваемой МПЗ, составляет более чем двадцать тысяч рублей, в целях определения стоимости этих МПЗ должен привлекаться независимый оценщик. Номинальная стоимость или увеличение номинальной стоимости доли участника Компании, оплачиваемой МПЗ, не может превышать сумму оценки этих МПЗ, определенную независимым оценщиком (ст. 15  Федерального закона «Об обществах с ограниченной ответственностью» от 8 февраля 1998 года № 14-ФЗ).</w:t>
            </w:r>
          </w:p>
        </w:tc>
      </w:tr>
      <w:tr w:rsidR="00B876CD" w:rsidRPr="0081187D" w:rsidTr="00B876CD">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безвозмездно (в частности, по договору дарения) (*)3, от выбытия основных средств  и другого имущества</w:t>
            </w:r>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Рыночная стоимость на дату принятия к бухгалтерскому учету.</w:t>
            </w:r>
          </w:p>
        </w:tc>
      </w:tr>
      <w:tr w:rsidR="00B876CD" w:rsidRPr="0081187D" w:rsidTr="00B876CD">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Выявление излишков при инвентаризации</w:t>
            </w:r>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Рыночная стоимость на дату принятия к бухгалтерскому учету.</w:t>
            </w:r>
          </w:p>
        </w:tc>
      </w:tr>
      <w:tr w:rsidR="00B876CD" w:rsidRPr="0081187D" w:rsidTr="00B876CD">
        <w:tc>
          <w:tcPr>
            <w:tcW w:w="334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при обмене активов (*)3</w:t>
            </w:r>
          </w:p>
        </w:tc>
        <w:tc>
          <w:tcPr>
            <w:tcW w:w="668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bookmarkStart w:id="227" w:name="_Toc325615770"/>
            <w:r w:rsidRPr="0081187D">
              <w:rPr>
                <w:rFonts w:ascii="Times New Roman" w:eastAsia="Times New Roman" w:hAnsi="Times New Roman" w:cs="Times New Roman"/>
                <w:sz w:val="24"/>
                <w:szCs w:val="24"/>
              </w:rPr>
              <w:t>Стоимость активов, переданных или подлежащих передаче Компанией, установленная, исходя из цены, по которой в сравнимых обстоятельствах обычно Компания определяет стоимость аналогичных  активов.</w:t>
            </w:r>
            <w:bookmarkEnd w:id="227"/>
            <w:r w:rsidRPr="0081187D">
              <w:rPr>
                <w:rFonts w:ascii="Times New Roman" w:eastAsia="Times New Roman" w:hAnsi="Times New Roman" w:cs="Times New Roman"/>
                <w:sz w:val="24"/>
                <w:szCs w:val="24"/>
              </w:rPr>
              <w:t xml:space="preserve"> </w:t>
            </w:r>
          </w:p>
          <w:p w:rsidR="00B876CD" w:rsidRPr="0081187D" w:rsidRDefault="00B876CD" w:rsidP="00B876CD">
            <w:pPr>
              <w:spacing w:before="120" w:after="120" w:line="240" w:lineRule="auto"/>
              <w:rPr>
                <w:rFonts w:ascii="Times New Roman" w:eastAsia="Times New Roman" w:hAnsi="Times New Roman" w:cs="Times New Roman"/>
                <w:sz w:val="24"/>
                <w:szCs w:val="24"/>
              </w:rPr>
            </w:pPr>
            <w:bookmarkStart w:id="228" w:name="_Toc325615771"/>
            <w:r w:rsidRPr="0081187D">
              <w:rPr>
                <w:rFonts w:ascii="Times New Roman" w:eastAsia="Times New Roman" w:hAnsi="Times New Roman" w:cs="Times New Roman"/>
                <w:sz w:val="24"/>
                <w:szCs w:val="24"/>
              </w:rPr>
              <w:t xml:space="preserve">При невозможности установить стоимость активов, переданных или подлежащих передаче Компанией - исходя из цены, по которой в сравнимых обстоятельствах </w:t>
            </w:r>
            <w:r w:rsidRPr="0081187D">
              <w:rPr>
                <w:rFonts w:ascii="Times New Roman" w:eastAsia="Times New Roman" w:hAnsi="Times New Roman" w:cs="Times New Roman"/>
                <w:sz w:val="24"/>
                <w:szCs w:val="24"/>
              </w:rPr>
              <w:lastRenderedPageBreak/>
              <w:t>приобретаются аналогичные материально-производственные запасы.</w:t>
            </w:r>
            <w:bookmarkEnd w:id="228"/>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МПЗ, стоимость которых при приобретении определена в иностранной валюте (условных единицах), производится в рублях путем пересчета иностранной валюты (условных единиц) по курсу ЦБ РФ или по иному согласованному договором курсу, действующему на одну из наиболее ранних дат: дату принятия МПЗ к бухгалтерскому учету или дату оплаты (предоплаты, аванса, задатка).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дальнейшем пересчет стоимости МПЗ в связи с изменением курса не производится.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29" w:name="_Toc325615772"/>
      <w:bookmarkStart w:id="230" w:name="_Toc26195394"/>
      <w:bookmarkStart w:id="231" w:name="_Toc26262274"/>
      <w:r w:rsidRPr="0081187D">
        <w:rPr>
          <w:rFonts w:ascii="Times New Roman" w:eastAsia="Times New Roman" w:hAnsi="Times New Roman" w:cs="Times New Roman"/>
          <w:b/>
          <w:bCs/>
          <w:iCs/>
          <w:sz w:val="24"/>
          <w:szCs w:val="24"/>
          <w:lang w:eastAsia="ru-RU"/>
        </w:rPr>
        <w:t>4.2.2. Учет  материалов</w:t>
      </w:r>
      <w:bookmarkEnd w:id="229"/>
      <w:bookmarkEnd w:id="230"/>
      <w:bookmarkEnd w:id="23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Фактическая себестоимость МПЗ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формировании фактической себестоимости МПЗ Компанией применяются учетные цены.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качестве учетных цен устанавливаются договорные цены.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сырья и материалов по договорным ценам представляет собой сумму оплаты, установленную соглашением сторон в возмездном договоре непосредственно за материалы. Если в договоре купли-продажи не обозначена цена в денежном выражении, значит, в договоре указан порядок ее определения. Таким образом, учетные цены формируются на основании договора и первичных документов, поступивших от поставщика.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МПЗ принимаются к бухгалтерскому учету на счет 10 «Материалы» по учетным ценам.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Остальные расходы, связанные с приобретением МПЗ, непосредственно (прямо) включаются  в их фактическую себестоимость. В составе транспортно-заготовительных расходов (ТЗР) балансовый счет 16 учитывается доставка МПЗ собственным транспортом.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Учет и списание ТЗР, связанных с приобретением МПЗ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состав ТЗР включаются следующие расходы: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погрузке материалов в транспортные средства и их транспортировке, подлежащие оплате покупателем сверх цены этих материалов согласно договору включаются  в их фактическую себестоимость.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Расходы по доставке МПЗ собственным транспортом учитываются на балансовом счете 16 по группам МПЗ с привязкой к конкретному приходному ордеру, включаются в фактическую себестоимость МПЗ  пропорционально поступлению группы МПЗ в текущем месяце.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расходы по содержанию заготовительно-складского аппарата Компании, включая расходы на оплату труда работников Компании, непосредственно занятых заготовкой, приемкой, хранением и отпуском приобретаемых материалов, работников, </w:t>
      </w:r>
      <w:r w:rsidRPr="0081187D">
        <w:rPr>
          <w:rFonts w:ascii="Times New Roman" w:eastAsia="Times New Roman" w:hAnsi="Times New Roman" w:cs="Times New Roman"/>
          <w:sz w:val="24"/>
          <w:szCs w:val="24"/>
        </w:rPr>
        <w:lastRenderedPageBreak/>
        <w:t>непосредственно занятых заготовкой (закупкой) материалов и их доставкой (сопровождением) в Компанию, отчисления на социальные нужды указанных работников учитываются в составе общепроизводственных расходов.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содержанию специальных заготовительных пунктов, складов и агентств, организованных в местах заготовок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наценки (надбавки), комиссионные вознаграждения (стоимость услуг), уплачиваемые снабженческим, внешнеэкономическим и иным посредническим организациям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плата за хранение материалов в местах приобретения, на железнодорожных станциях, портах, пристанях включается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на командировки по непосредственному заготовлению материалов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потерь по поставленным материалам в пути (недостача, порча), в пределах норм естественной убыли включается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оплате за провоз тяжеловесных грузов при проезде по автомобильным дорогам общего пользования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таможенных пошлин и таможенных сборов, уплаченных при ввозе товаров на территорию России, включается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таре и упаковке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страхованию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переработке, обработке, доработке и улучшению технических характеристик, приобретенных материалов, не связанные с производственным процессом включаются  в фактическую себестоимость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другие расходы включаются  в фактическую себестоимость МПЗ, если это возможно. Учет ТЗР, которых невозможно отнести к конкретным группам МПЗ учитываются в составе общехозяйственных или общепроизводственных расходов.</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32" w:name="_Toc325615774"/>
      <w:bookmarkStart w:id="233" w:name="_Toc26195395"/>
      <w:bookmarkStart w:id="234" w:name="_Toc26262275"/>
      <w:r w:rsidRPr="0081187D">
        <w:rPr>
          <w:rFonts w:ascii="Times New Roman" w:eastAsia="Times New Roman" w:hAnsi="Times New Roman" w:cs="Times New Roman"/>
          <w:b/>
          <w:bCs/>
          <w:iCs/>
          <w:sz w:val="24"/>
          <w:szCs w:val="24"/>
          <w:lang w:eastAsia="ru-RU"/>
        </w:rPr>
        <w:t>4.2.3. Учет готовой продукции</w:t>
      </w:r>
      <w:bookmarkEnd w:id="232"/>
      <w:bookmarkEnd w:id="233"/>
      <w:bookmarkEnd w:id="234"/>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Учет готовой продукции в организации ведется по фактической производственной себестоимости. Учет выпуска готовой продукции осуществляется по учетным ценам, по плановой (нормативной) производственной себестоимости без использования балансового счета 40, а также по фактической производственной себестоимости в аналитическом учете балансовый счет 43. </w:t>
      </w:r>
      <w:bookmarkStart w:id="235" w:name="_Toc157833074"/>
      <w:bookmarkStart w:id="236" w:name="_Toc159151340"/>
      <w:bookmarkStart w:id="237" w:name="_Toc325615775"/>
      <w:r w:rsidRPr="0081187D">
        <w:rPr>
          <w:rFonts w:ascii="Times New Roman" w:eastAsia="Times New Roman" w:hAnsi="Times New Roman" w:cs="Times New Roman"/>
          <w:sz w:val="24"/>
          <w:szCs w:val="24"/>
        </w:rPr>
        <w:t>Фактическая производственная себестоимость готовой продукции формируется по видам продукции, определяется по каждому наименованию продукции. При этом общая фактическая себестоимость товарного выпуска продукции определяется остаточным методом, то есть путем сложения всех затрат, с учетом НЗП на начало отчетного месяца и вычета из них сумм НЗП на конец отчетного месяца, и распределения по изделиям индексным методом по статьям калькуляции плановой себестоимости каждого изделия.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 движения готовой продукции на складе ведется по учетным ценам.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списании готовой продукции с балансового счета 43, относящаяся к этой продукции сумма отклонений фактической производственной себестоимости от стоимости по ценам, принятым в аналитическом учете, определяется по проценту, </w:t>
      </w:r>
      <w:r w:rsidRPr="0081187D">
        <w:rPr>
          <w:rFonts w:ascii="Times New Roman" w:eastAsia="Times New Roman" w:hAnsi="Times New Roman" w:cs="Times New Roman"/>
          <w:sz w:val="24"/>
          <w:szCs w:val="24"/>
        </w:rPr>
        <w:lastRenderedPageBreak/>
        <w:t>исчисленному исходя из отношения отклонения на остаток готовой продукции на начало отчетного периода и отклонений по продукции, поступившей на склад в течении отчетного месяца, к стоимости этой продукции по учетным ценам.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Системно калькулируется полная фактическая производственная себестоимость объекта </w:t>
      </w:r>
      <w:proofErr w:type="spellStart"/>
      <w:r w:rsidRPr="0081187D">
        <w:rPr>
          <w:rFonts w:ascii="Times New Roman" w:eastAsia="Times New Roman" w:hAnsi="Times New Roman" w:cs="Times New Roman"/>
          <w:sz w:val="24"/>
          <w:szCs w:val="24"/>
        </w:rPr>
        <w:t>калькулирования</w:t>
      </w:r>
      <w:proofErr w:type="spellEnd"/>
      <w:r w:rsidRPr="0081187D">
        <w:rPr>
          <w:rFonts w:ascii="Times New Roman" w:eastAsia="Times New Roman" w:hAnsi="Times New Roman" w:cs="Times New Roman"/>
          <w:sz w:val="24"/>
          <w:szCs w:val="24"/>
        </w:rPr>
        <w:t xml:space="preserve">. </w:t>
      </w:r>
      <w:proofErr w:type="spellStart"/>
      <w:r w:rsidRPr="0081187D">
        <w:rPr>
          <w:rFonts w:ascii="Times New Roman" w:eastAsia="Times New Roman" w:hAnsi="Times New Roman" w:cs="Times New Roman"/>
          <w:sz w:val="24"/>
          <w:szCs w:val="24"/>
        </w:rPr>
        <w:t>Калькулирование</w:t>
      </w:r>
      <w:proofErr w:type="spellEnd"/>
      <w:r w:rsidRPr="0081187D">
        <w:rPr>
          <w:rFonts w:ascii="Times New Roman" w:eastAsia="Times New Roman" w:hAnsi="Times New Roman" w:cs="Times New Roman"/>
          <w:sz w:val="24"/>
          <w:szCs w:val="24"/>
        </w:rPr>
        <w:t xml:space="preserve"> себестоимости готовой продукции в Компании происходит методом прямого </w:t>
      </w:r>
      <w:proofErr w:type="spellStart"/>
      <w:r w:rsidRPr="0081187D">
        <w:rPr>
          <w:rFonts w:ascii="Times New Roman" w:eastAsia="Times New Roman" w:hAnsi="Times New Roman" w:cs="Times New Roman"/>
          <w:sz w:val="24"/>
          <w:szCs w:val="24"/>
        </w:rPr>
        <w:t>калькулирования</w:t>
      </w:r>
      <w:proofErr w:type="spellEnd"/>
      <w:r w:rsidRPr="0081187D">
        <w:rPr>
          <w:rFonts w:ascii="Times New Roman" w:eastAsia="Times New Roman" w:hAnsi="Times New Roman" w:cs="Times New Roman"/>
          <w:sz w:val="24"/>
          <w:szCs w:val="24"/>
        </w:rPr>
        <w:t xml:space="preserve"> по прямым и накладным расходам.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38" w:name="_Toc26262276"/>
      <w:r w:rsidRPr="0081187D">
        <w:rPr>
          <w:rFonts w:ascii="Times New Roman" w:eastAsia="Times New Roman" w:hAnsi="Times New Roman" w:cs="Times New Roman"/>
          <w:b/>
          <w:bCs/>
          <w:iCs/>
          <w:sz w:val="24"/>
          <w:szCs w:val="24"/>
          <w:lang w:eastAsia="ru-RU"/>
        </w:rPr>
        <w:t>4.2.4. Последующая оценка</w:t>
      </w:r>
      <w:bookmarkEnd w:id="235"/>
      <w:bookmarkEnd w:id="236"/>
      <w:bookmarkEnd w:id="237"/>
      <w:bookmarkEnd w:id="23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МПЗ, на которые в течение отчетного года рыночная цена снизилась или которые морально устарели либо полностью или частично потеряли свои первоначальные качества, отражаются в бухгалтерском балансе на конец отчетного года по текущей рыночной стоимости с учетом физического состояния запасов. Снижение стоимости МПЗ отражается в бухгалтерском учете в виде начисления резерва. Порядок создания резерва изложен в разделе 4.5 настоящего раздела УП.</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39" w:name="_Toc325615776"/>
      <w:bookmarkStart w:id="240" w:name="_Toc26195396"/>
      <w:bookmarkStart w:id="241" w:name="_Toc26262277"/>
      <w:bookmarkStart w:id="242" w:name="_Toc157833075"/>
      <w:bookmarkStart w:id="243" w:name="_Toc159151341"/>
      <w:r w:rsidRPr="0081187D">
        <w:rPr>
          <w:rFonts w:ascii="Times New Roman" w:eastAsia="Times New Roman" w:hAnsi="Times New Roman" w:cs="Times New Roman"/>
          <w:b/>
          <w:sz w:val="24"/>
          <w:szCs w:val="24"/>
        </w:rPr>
        <w:t>4.3. Оценка МПЗ при их отпуске в производство и ином выбытии</w:t>
      </w:r>
      <w:bookmarkEnd w:id="239"/>
      <w:bookmarkEnd w:id="240"/>
      <w:bookmarkEnd w:id="241"/>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44" w:name="_Toc325615777"/>
      <w:bookmarkStart w:id="245" w:name="_Toc26195397"/>
      <w:bookmarkStart w:id="246" w:name="_Toc26262278"/>
      <w:r w:rsidRPr="0081187D">
        <w:rPr>
          <w:rFonts w:ascii="Times New Roman" w:eastAsia="Times New Roman" w:hAnsi="Times New Roman" w:cs="Times New Roman"/>
          <w:b/>
          <w:bCs/>
          <w:iCs/>
          <w:sz w:val="24"/>
          <w:szCs w:val="24"/>
          <w:lang w:eastAsia="ru-RU"/>
        </w:rPr>
        <w:t>4.3.1. Виды выбытия МПЗ</w:t>
      </w:r>
      <w:bookmarkEnd w:id="244"/>
      <w:bookmarkEnd w:id="245"/>
      <w:bookmarkEnd w:id="24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отпуске МПЗ в производство и ином выбытии МПЗ подлежат списанию в бухгалтерском учете.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выбытия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Списание МПЗ в производство;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Реализация МПЗ на сторону: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за плату, в соответствии с договором купли-продажи;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по договору дарения или безвозмездно;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при выдаче или возврате товарного кредита;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Прочее выбытие МПЗ в случаях: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истечения сроков хранения, морального устаревания иных случаев утраты потребительских свойств;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выявления недостач при инвентаризации;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хищения или порчи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порчи МПЗ при авариях, пожарах, стихийных бедствиях;</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иные.</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47" w:name="_Toc325615778"/>
      <w:bookmarkStart w:id="248" w:name="_Toc26195398"/>
      <w:bookmarkStart w:id="249" w:name="_Toc26262279"/>
      <w:r w:rsidRPr="0081187D">
        <w:rPr>
          <w:rFonts w:ascii="Times New Roman" w:eastAsia="Times New Roman" w:hAnsi="Times New Roman" w:cs="Times New Roman"/>
          <w:b/>
          <w:bCs/>
          <w:iCs/>
          <w:sz w:val="24"/>
          <w:szCs w:val="24"/>
          <w:lang w:eastAsia="ru-RU"/>
        </w:rPr>
        <w:t>4.3.2. Оценка МПЗ  при их списании в производство и ином выбытии</w:t>
      </w:r>
      <w:bookmarkEnd w:id="247"/>
      <w:bookmarkEnd w:id="248"/>
      <w:bookmarkEnd w:id="24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отпуске МПЗ в производство и ином выбытии их оценка производится: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средней себестоимости.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Данный способ применяется ко всем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Допускается  учет выбытия МПЗ (специальная оснастка, драгоценные металлы и т.п.) по себестоимости каждой единицы запаса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При отпуске МПЗ в производство или ином выбытии, оцениваемых Компанией по средней себестоимости, их себестоимость определяется по каждой номенклатурной единице.</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50" w:name="_Toc325615780"/>
      <w:bookmarkStart w:id="251" w:name="_Toc26195399"/>
      <w:bookmarkStart w:id="252" w:name="_Toc26262280"/>
      <w:r w:rsidRPr="0081187D">
        <w:rPr>
          <w:rFonts w:ascii="Times New Roman" w:eastAsia="Times New Roman" w:hAnsi="Times New Roman" w:cs="Times New Roman"/>
          <w:b/>
          <w:bCs/>
          <w:iCs/>
          <w:sz w:val="24"/>
          <w:szCs w:val="24"/>
          <w:lang w:eastAsia="ru-RU"/>
        </w:rPr>
        <w:t>4.3.3. Оценка готовой продукции при ее реализации и ином выбытии</w:t>
      </w:r>
      <w:bookmarkEnd w:id="250"/>
      <w:bookmarkEnd w:id="251"/>
      <w:bookmarkEnd w:id="25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реализации готовой продукции и ином ее выбытии оценка готовой продукции производится: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себестоимости каждой единицы запаса.</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53" w:name="_Toc325615781"/>
      <w:bookmarkStart w:id="254" w:name="_Toc26195400"/>
      <w:bookmarkStart w:id="255" w:name="_Toc26262281"/>
      <w:r w:rsidRPr="0081187D">
        <w:rPr>
          <w:rFonts w:ascii="Times New Roman" w:eastAsia="Times New Roman" w:hAnsi="Times New Roman" w:cs="Times New Roman"/>
          <w:b/>
          <w:sz w:val="24"/>
          <w:szCs w:val="24"/>
        </w:rPr>
        <w:t>4.4. Учет возвратных (технологических) отходов</w:t>
      </w:r>
      <w:bookmarkEnd w:id="253"/>
      <w:bookmarkEnd w:id="254"/>
      <w:bookmarkEnd w:id="255"/>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возвратным отходам относятся остатки сырья (материалов), полуфабрикатов и других видов материальных ресурсов, образовавшиеся в процессе производства товаров (выполнения работ, оказания услуг), частично утратившие потребительские качества исходных ресурсов (химические или физические свойства), и в силу этого используемые с повышенными расходами (пониженным выходом продукции) или не используемые по прямому назначению.</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относятся к возвратным отходам остатки МПЗ, которые в соответствии с технологическим процессом передаются в другие подразделения в качестве полноценного сырья (материалов) для производства других видов товаров (работ, услуг), а также попутная (сопряженная) продукция, получаемая в результате осуществления технологического процесса.</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Отходы, образующиеся в подразделениях Компании, собираются в соответствии с правилами, установленными внутренними документами Компании, и сдаются на склады по сдаточным накладным с указанием их наименования и количества.</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Возвратные отходы оцениваются в следующем порядке:</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пониженной цене исходного материального ресурса (по цене возможного использования), если эти отходы могут быть использованы для основного или вспомогательного производства, но с повышенными расходами (пониженным выходом готовой продукции);</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цене реализации, если эти отходы реализуются на сторону.</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учтенных отходов относится в уменьшение стоимости материалов, отпущенных в производство.</w:t>
      </w:r>
    </w:p>
    <w:p w:rsidR="00B876CD" w:rsidRPr="0081187D" w:rsidRDefault="00B876CD" w:rsidP="00B876CD">
      <w:pPr>
        <w:keepNext/>
        <w:spacing w:before="400" w:after="0" w:line="320" w:lineRule="exact"/>
        <w:ind w:firstLine="709"/>
        <w:outlineLvl w:val="1"/>
        <w:rPr>
          <w:rFonts w:ascii="Times New Roman" w:eastAsia="Times New Roman" w:hAnsi="Times New Roman" w:cs="Times New Roman"/>
          <w:b/>
          <w:sz w:val="24"/>
          <w:szCs w:val="24"/>
        </w:rPr>
      </w:pPr>
      <w:bookmarkStart w:id="256" w:name="_Ref162101894"/>
      <w:bookmarkStart w:id="257" w:name="_Toc325615782"/>
      <w:bookmarkStart w:id="258" w:name="_Toc26195401"/>
      <w:bookmarkStart w:id="259" w:name="_Toc26262282"/>
      <w:bookmarkEnd w:id="242"/>
      <w:bookmarkEnd w:id="243"/>
      <w:r w:rsidRPr="0081187D">
        <w:rPr>
          <w:rFonts w:ascii="Times New Roman" w:eastAsia="Times New Roman" w:hAnsi="Times New Roman" w:cs="Times New Roman"/>
          <w:b/>
          <w:sz w:val="24"/>
          <w:szCs w:val="24"/>
        </w:rPr>
        <w:t xml:space="preserve">4.5. Резервы под снижение стоимости </w:t>
      </w:r>
      <w:bookmarkEnd w:id="256"/>
      <w:r w:rsidRPr="0081187D">
        <w:rPr>
          <w:rFonts w:ascii="Times New Roman" w:eastAsia="Times New Roman" w:hAnsi="Times New Roman" w:cs="Times New Roman"/>
          <w:b/>
          <w:sz w:val="24"/>
          <w:szCs w:val="24"/>
        </w:rPr>
        <w:t>МПЗ</w:t>
      </w:r>
      <w:bookmarkEnd w:id="257"/>
      <w:bookmarkEnd w:id="258"/>
      <w:bookmarkEnd w:id="259"/>
      <w:r w:rsidRPr="0081187D">
        <w:rPr>
          <w:rFonts w:ascii="Times New Roman" w:eastAsia="Times New Roman" w:hAnsi="Times New Roman" w:cs="Times New Roman"/>
          <w:b/>
          <w:sz w:val="24"/>
          <w:szCs w:val="24"/>
        </w:rPr>
        <w:t xml:space="preserve">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60" w:name="_Toc325615783"/>
      <w:bookmarkStart w:id="261" w:name="_Toc26195402"/>
      <w:bookmarkStart w:id="262" w:name="_Toc26262283"/>
      <w:r w:rsidRPr="0081187D">
        <w:rPr>
          <w:rFonts w:ascii="Times New Roman" w:eastAsia="Times New Roman" w:hAnsi="Times New Roman" w:cs="Times New Roman"/>
          <w:b/>
          <w:bCs/>
          <w:iCs/>
          <w:sz w:val="24"/>
          <w:szCs w:val="24"/>
          <w:lang w:eastAsia="ru-RU"/>
        </w:rPr>
        <w:t>4.5.1. Предпосылки создания резервов под снижение стоимости МПЗ</w:t>
      </w:r>
      <w:bookmarkEnd w:id="260"/>
      <w:bookmarkEnd w:id="261"/>
      <w:bookmarkEnd w:id="26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МПЗ создается  после тестирования остатков МПЗ на наличие внутренних и внешних признаков обесценения.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Внутренними признаками обесценения МПЗ являются количественные и внутренние технические риски: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количественные риски существуют при наличии сверхнормативных и неходовых МПЗ, находящихся на складах без движения долгое время. Данные обстоятельства могут привести к потере потребительских качеств таких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внутренние технические риски существуют при наличии повреждений МПЗ (порча, поломка, дефекты), которые привели к полной или частичной потере первоначального качества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Внешними признаками обесценения МПЗ являются ценовые и внешние технические риски: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ценовые риски возникают при снижении рыночных цен на имеющиеся у Компании МПЗ, а также при увеличении затрат, связанных с реализацией. Частным случаем ценовых рисков является снижение рыночной стоимости МПЗ, которые предназначены для производства (сборки) определенного вида продукции по причине снижения спроса на данный вид продукции.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внешние технические риски возникают из-за технологического прогресса, что в свою очередь приводит к техническому устареванию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Проверка наличия внутренних и внешних признаков обесценения проводится Компанией на конец каждого отчетного года и приурочивается к проведению инвентаризации МПЗ. Результаты инвентаризации учитываются при создании резервов, хотя и не являются обязательным условием их создания.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Проверке на обесценение подвергаются все виды МПЗ, учитываемые на балансе Компании.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Уровень существенности снижения текущей рыночной цены по сравнению с фактической себестоимостью МПЗ - от 20%.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63" w:name="_Toc325615784"/>
      <w:bookmarkStart w:id="264" w:name="_Toc26195403"/>
      <w:bookmarkStart w:id="265" w:name="_Toc26262284"/>
      <w:r w:rsidRPr="0081187D">
        <w:rPr>
          <w:rFonts w:ascii="Times New Roman" w:eastAsia="Times New Roman" w:hAnsi="Times New Roman" w:cs="Times New Roman"/>
          <w:b/>
          <w:bCs/>
          <w:iCs/>
          <w:sz w:val="24"/>
          <w:szCs w:val="24"/>
          <w:lang w:eastAsia="ru-RU"/>
        </w:rPr>
        <w:t>4.5.2. Порядок формирования резервов под снижение стоимости МПЗ</w:t>
      </w:r>
      <w:bookmarkEnd w:id="263"/>
      <w:bookmarkEnd w:id="264"/>
      <w:bookmarkEnd w:id="26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резервов под снижение стоимости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Различают следующие виды резервов под снижение стоимости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сверхнормативных и неходовых запасов;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прочих запасов.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Формирование резерва под снижение стоимости сверхнормативных и неходовых запасов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Сверхнормативными и неходовыми запасами считаются залежалые, просроченные, морально устаревшие МПЗ.</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сверхнормативных и неходовых запасов формируется по МПЗ, которые предназначены для использования в производстве, и их реализация Компанией не планируется (за исключением готовой продукции).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Резерв под снижение стоимости сверхнормативных и неходовых запасов формируется в сумме разницы между учетной стоимостью и ценой возможной реализации по каждому виду МПЗ.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Критерии резервирования и размер резерва в отношении отдельных МПЗ представлены в таблице: </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68"/>
        <w:gridCol w:w="4680"/>
        <w:gridCol w:w="3083"/>
      </w:tblGrid>
      <w:tr w:rsidR="00B876CD" w:rsidRPr="0081187D" w:rsidTr="00B876CD">
        <w:trPr>
          <w:tblHeader/>
        </w:trPr>
        <w:tc>
          <w:tcPr>
            <w:tcW w:w="226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 МПЗ</w:t>
            </w:r>
          </w:p>
        </w:tc>
        <w:tc>
          <w:tcPr>
            <w:tcW w:w="4680"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Критерии резервирования</w:t>
            </w:r>
          </w:p>
        </w:tc>
        <w:tc>
          <w:tcPr>
            <w:tcW w:w="3083"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Размер резерва </w:t>
            </w:r>
          </w:p>
        </w:tc>
      </w:tr>
      <w:tr w:rsidR="00B876CD" w:rsidRPr="0081187D" w:rsidTr="00B876CD">
        <w:tc>
          <w:tcPr>
            <w:tcW w:w="226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Основное сырье и материалы и прочие материалы</w:t>
            </w:r>
          </w:p>
        </w:tc>
        <w:tc>
          <w:tcPr>
            <w:tcW w:w="4680"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запасам сырья и материалов истек срок хранения на отчетную дату;</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 запасам сырья и материалов </w:t>
            </w:r>
            <w:r w:rsidRPr="0081187D">
              <w:rPr>
                <w:rFonts w:ascii="Times New Roman" w:eastAsia="Times New Roman" w:hAnsi="Times New Roman" w:cs="Times New Roman"/>
                <w:sz w:val="24"/>
                <w:szCs w:val="24"/>
              </w:rPr>
              <w:lastRenderedPageBreak/>
              <w:t>отсутствует движение в течение 5 лет, предшествующих отчетной дате.</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Примечание:</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Второй критерий резервирования используется, если срок хранения для сырья и (или) материалов не установлен в технической документации.</w:t>
            </w:r>
          </w:p>
        </w:tc>
        <w:tc>
          <w:tcPr>
            <w:tcW w:w="3083"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до 100% от стоимости соответствующего запаса</w:t>
            </w:r>
          </w:p>
        </w:tc>
      </w:tr>
      <w:tr w:rsidR="00B876CD" w:rsidRPr="0081187D" w:rsidTr="00B876CD">
        <w:tc>
          <w:tcPr>
            <w:tcW w:w="226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ПКИ</w:t>
            </w:r>
          </w:p>
        </w:tc>
        <w:tc>
          <w:tcPr>
            <w:tcW w:w="4680"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Отсутствие движения по данному виду запасов в течение 2 лет, предшествующих отчетной дате, </w:t>
            </w:r>
          </w:p>
        </w:tc>
        <w:tc>
          <w:tcPr>
            <w:tcW w:w="3083"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 100% от стоимости соответствующего запаса</w:t>
            </w:r>
          </w:p>
        </w:tc>
      </w:tr>
      <w:tr w:rsidR="00B876CD" w:rsidRPr="0081187D" w:rsidTr="00B876CD">
        <w:tc>
          <w:tcPr>
            <w:tcW w:w="226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Запасные части</w:t>
            </w:r>
          </w:p>
        </w:tc>
        <w:tc>
          <w:tcPr>
            <w:tcW w:w="4680"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Отсутствие движения по данному виду запасов в течение 2 лет, предшествующих отчетной дате</w:t>
            </w:r>
          </w:p>
        </w:tc>
        <w:tc>
          <w:tcPr>
            <w:tcW w:w="3083" w:type="dxa"/>
            <w:shd w:val="clear" w:color="auto" w:fill="auto"/>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 100% от стоимости соответствующего запаса</w:t>
            </w: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сверхнормативных и неходовых запасов учитывается в бухгалтерском учете обособленно. Расчет суммы резерва под снижение стоимости материальных ценностей оформляется первичным документом (актом, бухгалтерской справкой и пр.). К указанному документу прилагаются все обосновывающие документы, подтверждающие текущую рыночную стоимость МПЗ, порядок определения текущей рыночной стоимости МПЗ и расчета их продажной стоимости с перечнем возможных используемых источников для подтверждения текущей рыночной стоимости МПЗ. При этом при определении текущей рыночной стоимости МПЗ могут быть использованы сведения об уровне цен, имеющиеся у органов государственной статистики, торговых инспекций, а также в средствах массовой информации и специальной литературе, экспертные заключения независимых оценщиков или специалистов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 текущей рыночной стоимости МПЗ производится  Компанией на основе информации, доступной до даты подписания бухгалтерской (финансовой) отчетности. При расчете принимается во внимание изменение цены или фактической себестоимости, непосредственно связанное с событиями после отчетной даты, подтверждающими существовавшие на отчетную дату хозяйственные условия, в которых организация вела свою деятельность.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МПЗ отражаются в бухгалтерском балансе за вычетом резерва под снижение стоимости материальных ценностей.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материальных ценностей образуется за счет финансовых результатов Компании на величину разницы между текущей рыночной стоимостью и фактической себестоимостью МПЗ, определившейся на счетах бухгалтерского учета, если последняя выше текущей рыночной 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материальных ценностей отражается по кредиту счета 14 «Резервы под снижение стоимости материальных ценностей» и дебету счета 91 «Прочие доходы и расходы» на величину разницы между текущей рыночной стоимостью и фактической себестоимостью МПЗ, если последняя выше текущей рыночной 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Формирование резерва под снижение стоимости прочих запасов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прочих запасов создается только в том случае, если какие-либо МПЗ не будут использоваться в производственных целях, а будут проданы и при этом текущая рыночная стоимость данных МПЗ ниже их балансовой 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прочих запасов создается на сумму снижения стоимости данных МПЗ (резерв под снижение стоимости прочих запасов = балансовая стоимость запаса - рыночная стоимость запаса).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Рыночная стоимость МПЗ определяется на основании экспертного заключения, подготовленного специалистами маркетинговой службы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прочих запасов учитывается в бухгалтерском учете обособленно. Начисление резерва под снижение стоимости прочих запасов в бухгалтерском учете отражается по дебету счета «Прочие доходы и расходы».</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266" w:name="_Toc325615785"/>
      <w:bookmarkStart w:id="267" w:name="_Toc26195404"/>
      <w:bookmarkStart w:id="268" w:name="_Toc26262285"/>
      <w:r w:rsidRPr="0081187D">
        <w:rPr>
          <w:rFonts w:ascii="Times New Roman" w:eastAsia="Times New Roman" w:hAnsi="Times New Roman" w:cs="Times New Roman"/>
          <w:b/>
          <w:bCs/>
          <w:iCs/>
          <w:sz w:val="24"/>
          <w:szCs w:val="24"/>
          <w:lang w:eastAsia="ru-RU"/>
        </w:rPr>
        <w:t>4.5.3. Использование резерва под снижение стоимости МПЗ</w:t>
      </w:r>
      <w:bookmarkEnd w:id="266"/>
      <w:bookmarkEnd w:id="267"/>
      <w:bookmarkEnd w:id="26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снижение стоимости МПЗ подлежит использованию на цели списания неликвидных запасов и убытков от выбытия обесценившихся запасов.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в течение отчетного периода или по результатам инвентаризации неликвидный запас списывается, то соответствующие убытки относятся за счет резерва.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на конец отчетного периода неликвидный запас не списывается, сумма резерва по нему переходит на следующий период.</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в течение отчетного периода обесценившийся запас продается с убытком, убыток относится за счет резерва в пределах его суммы, а часть убытка, превышающая сумму резерва, относится на убытки периода.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в течение отчетного периода обесценившийся запас продается по балансовой стоимости или с прибылью, а также используется в производстве продукции, работ и услуг, сумма резерва восстанавливается.</w:t>
      </w:r>
      <w:bookmarkStart w:id="269" w:name="_Toc157598788"/>
      <w:bookmarkStart w:id="270" w:name="_Ref159144814"/>
      <w:bookmarkStart w:id="271" w:name="_Ref159144841"/>
      <w:bookmarkStart w:id="272" w:name="_Toc159151345"/>
      <w:bookmarkStart w:id="273" w:name="_Toc326939509"/>
      <w:bookmarkStart w:id="274" w:name="_Toc26195405"/>
      <w:bookmarkStart w:id="275" w:name="_Toc26262286"/>
      <w:bookmarkStart w:id="276" w:name="_Toc154229529"/>
      <w:bookmarkStart w:id="277" w:name="_Toc157395909"/>
      <w:bookmarkStart w:id="278" w:name="_Ref159145400"/>
      <w:bookmarkStart w:id="279" w:name="_Toc159151350"/>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5. Расходы будущих периодов</w:t>
      </w:r>
      <w:bookmarkEnd w:id="269"/>
      <w:bookmarkEnd w:id="270"/>
      <w:bookmarkEnd w:id="271"/>
      <w:bookmarkEnd w:id="272"/>
      <w:bookmarkEnd w:id="273"/>
      <w:bookmarkEnd w:id="274"/>
      <w:bookmarkEnd w:id="275"/>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80" w:name="_Toc154397282"/>
      <w:bookmarkStart w:id="281" w:name="_Toc157598789"/>
      <w:bookmarkStart w:id="282" w:name="_Toc159151346"/>
      <w:bookmarkStart w:id="283" w:name="_Toc326939510"/>
      <w:bookmarkStart w:id="284" w:name="_Toc26195406"/>
      <w:bookmarkStart w:id="285" w:name="_Toc26262287"/>
      <w:r w:rsidRPr="0081187D">
        <w:rPr>
          <w:rFonts w:ascii="Times New Roman" w:eastAsia="Times New Roman" w:hAnsi="Times New Roman" w:cs="Times New Roman"/>
          <w:b/>
          <w:sz w:val="24"/>
          <w:szCs w:val="24"/>
        </w:rPr>
        <w:t>5.1. Общие положения</w:t>
      </w:r>
      <w:bookmarkEnd w:id="280"/>
      <w:bookmarkEnd w:id="281"/>
      <w:bookmarkEnd w:id="282"/>
      <w:bookmarkEnd w:id="283"/>
      <w:bookmarkEnd w:id="284"/>
      <w:bookmarkEnd w:id="28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Затратами, произведенными Компанией в отчетном периоде, но относящимися к следующим отчетным периодам, признаются активы, прямо поименованные в качестве расходов будущих периодов (далее РБП) в нормативно правовых актах по бухгалтерскому учету, а также п. 5.2. настоящего раздела УП. Такие активы отражаются в бухгалтерском учете в соответствии с условиями признания, установленными  в нормативно правовых актах по бухгалтерскому учету и настоящем пункте, и подлежат списанию в порядке, установленном в нормативных правовых актах по бухгалтерскому учету и п. 5.3.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Предоплата долгосрочных услуг по аренде, рекламе и иным подобным договорам признается в качестве дебиторского требования в форме выданных авансов и погашается по мере пользования услугами, предусмотренными договором.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РБП отражаются на счете 97 «Расходы будущих периодов» по каждому виду расхода и классифицируются как краткосрочные и долгосрочные.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Краткосрочными признаются расходы, погашение которых будет производиться в период до 12 месяцев, долгосрочными признаются расходы, погашение которых будет производиться свыше 12 месяцев. Перевод долгосрочного расхода в разряд краткосрочного при наступлении срока его погашения менее 12 месяцев обязателен.</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86" w:name="_Toc154397283"/>
      <w:bookmarkStart w:id="287" w:name="_Toc157598790"/>
      <w:bookmarkStart w:id="288" w:name="_Toc159151347"/>
      <w:bookmarkStart w:id="289" w:name="_Toc326939511"/>
      <w:bookmarkStart w:id="290" w:name="_Toc26195407"/>
      <w:bookmarkStart w:id="291" w:name="_Toc26262288"/>
      <w:r w:rsidRPr="0081187D">
        <w:rPr>
          <w:rFonts w:ascii="Times New Roman" w:eastAsia="Times New Roman" w:hAnsi="Times New Roman" w:cs="Times New Roman"/>
          <w:b/>
          <w:sz w:val="24"/>
          <w:szCs w:val="24"/>
        </w:rPr>
        <w:t>5.2. Виды расходов будущих периодов</w:t>
      </w:r>
      <w:bookmarkEnd w:id="286"/>
      <w:bookmarkEnd w:id="287"/>
      <w:bookmarkEnd w:id="288"/>
      <w:bookmarkEnd w:id="289"/>
      <w:bookmarkEnd w:id="290"/>
      <w:bookmarkEnd w:id="29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Допускается учитывать в составе РБП: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на подготовку и освоение производства новых видов продукции и новых технологических процессов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приобретению лицензии на осуществление определенных видов деятельности;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расходы на проведение  сертификации продукции п.5 ПБУ 10/99;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Примечание: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перечень расходов, которые включаются в состав расходов на подготовку и освоение производства новых видов продукции и новых технологических процессов, приведен в Приложении № 7 к Инструкции по учету себестоимости продукции на предприятиях оборонных отраслей промышленности, утвержденной Государственным комитетом РФ по оборонным отраслям промышленности и введенной в действие с 1 января 1995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Примечание: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признаются расходами будущих периодов в соответствии с п. 39 ПБУ 14/2007.  </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292" w:name="_Toc154397285"/>
      <w:bookmarkStart w:id="293" w:name="_Toc157598791"/>
      <w:bookmarkStart w:id="294" w:name="_Toc159151348"/>
      <w:bookmarkStart w:id="295" w:name="_Toc326939512"/>
      <w:bookmarkStart w:id="296" w:name="_Toc26195408"/>
      <w:bookmarkStart w:id="297" w:name="_Toc26262289"/>
      <w:r w:rsidRPr="0081187D">
        <w:rPr>
          <w:rFonts w:ascii="Times New Roman" w:eastAsia="Times New Roman" w:hAnsi="Times New Roman" w:cs="Times New Roman"/>
          <w:b/>
          <w:sz w:val="24"/>
          <w:szCs w:val="24"/>
        </w:rPr>
        <w:t>5.3. Списание расходов будущих периодов</w:t>
      </w:r>
      <w:bookmarkEnd w:id="292"/>
      <w:bookmarkEnd w:id="293"/>
      <w:bookmarkEnd w:id="294"/>
      <w:bookmarkEnd w:id="295"/>
      <w:bookmarkEnd w:id="296"/>
      <w:bookmarkEnd w:id="29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bookmarkStart w:id="298" w:name="_Toc154397286"/>
      <w:r w:rsidRPr="0081187D">
        <w:rPr>
          <w:rFonts w:ascii="Times New Roman" w:eastAsia="Times New Roman" w:hAnsi="Times New Roman" w:cs="Times New Roman"/>
          <w:sz w:val="24"/>
          <w:szCs w:val="24"/>
        </w:rPr>
        <w:t>РБП списываются равномерно в течение периода, к которому они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Несписанная часть РБП списывается единовременно на прочие расходы при прекращении использования объекта РБП в деятельности Компании.</w:t>
      </w:r>
      <w:bookmarkStart w:id="299" w:name="_Toc323288589"/>
      <w:bookmarkStart w:id="300" w:name="_Toc26195409"/>
      <w:bookmarkStart w:id="301" w:name="_Toc26262290"/>
      <w:bookmarkEnd w:id="276"/>
      <w:bookmarkEnd w:id="277"/>
      <w:bookmarkEnd w:id="278"/>
      <w:bookmarkEnd w:id="279"/>
      <w:bookmarkEnd w:id="29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6. Финансовые вложения</w:t>
      </w:r>
      <w:bookmarkEnd w:id="299"/>
      <w:bookmarkEnd w:id="300"/>
      <w:bookmarkEnd w:id="301"/>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302" w:name="_Ref154508440"/>
      <w:bookmarkStart w:id="303" w:name="_Toc157395910"/>
      <w:bookmarkStart w:id="304" w:name="_Toc159151351"/>
      <w:bookmarkStart w:id="305" w:name="_Toc323288590"/>
      <w:bookmarkStart w:id="306" w:name="_Toc26195410"/>
      <w:bookmarkStart w:id="307" w:name="_Toc26262291"/>
      <w:r w:rsidRPr="0081187D">
        <w:rPr>
          <w:rFonts w:ascii="Times New Roman" w:eastAsia="Times New Roman" w:hAnsi="Times New Roman" w:cs="Times New Roman"/>
          <w:b/>
          <w:sz w:val="24"/>
          <w:szCs w:val="24"/>
        </w:rPr>
        <w:t>6.1. Признание</w:t>
      </w:r>
      <w:bookmarkEnd w:id="302"/>
      <w:bookmarkEnd w:id="303"/>
      <w:bookmarkEnd w:id="304"/>
      <w:bookmarkEnd w:id="305"/>
      <w:bookmarkEnd w:id="306"/>
      <w:bookmarkEnd w:id="30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принятия к бухгалтерскому учету активов в качестве финансовых вложений необходимо единовременное выполнение следующих условий: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наличие надлежаще оформленных документов, подтверждающих существование права у Компании на финансовые вложения и на получение денежных средств или других активов, вытекающее из этого права;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переход к Компании финансовых рисков, связанных с финансовыми вложениями (риск изменения цены, риск неплатежеспособности должника, риск ликвидности и др.);</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способность приносить Компании экономические выгоды (доход) в будущем в форме процентов, дивидендов, либо прироста их стоимости (в виде разницы между ценой продажи (погашения) финансового вложения его покупной стоимостью, в результате его обмена, использования при погашении обязательств Компании, увеличения текущей рыночной стоимости и т.п.).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финансовым вложениям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вклады в уставные капиталы других организаций и по договорам простого товарищества;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процентные займы, предоставленные другим организациям;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депозитные вклады в кредитных организациях (со сроком размещения более 91 дня);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дебиторская задолженность, приобретенная на основании уступки права требования;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финансовые вложения.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финансовым вложениям не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собственные акции, выкупленные акционерным обществом у акционеров для последующей перепродажи или аннулирования;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векселя, выданные организации-продавцу при расчетах за проданные товары, продукцию, выполненные работы, оказанные услуги.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Финансовые вложения в зависимости от срока погашения классифицируются на краткосрочные и долгосрочные: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краткосрочные – вложения, установленный срок погашения которых не превышает 12 месяцев, или которые приобретены без намерения получать доходы по ним более 12 месяцев;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долгосрочные – вложения, установленный срок погашения у которых превышает 12 месяцев, или которые приобретены  с намерением получать доходы по ним более 12 месяцев.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308" w:name="_Toc323288591"/>
      <w:bookmarkStart w:id="309" w:name="_Toc26195411"/>
      <w:bookmarkStart w:id="310" w:name="_Toc26262292"/>
      <w:r w:rsidRPr="0081187D">
        <w:rPr>
          <w:rFonts w:ascii="Times New Roman" w:eastAsia="Times New Roman" w:hAnsi="Times New Roman" w:cs="Times New Roman"/>
          <w:b/>
          <w:sz w:val="24"/>
          <w:szCs w:val="24"/>
        </w:rPr>
        <w:t>6.2. Единица учета</w:t>
      </w:r>
      <w:bookmarkEnd w:id="308"/>
      <w:bookmarkEnd w:id="309"/>
      <w:bookmarkEnd w:id="310"/>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Единицей бухгалтерского учета финансовых вложений принимается: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государственных и муниципальных ценных бумаг – совокупность ценных бумаг одной серии, выпущенных одним эмитентом;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ценных бумаг других организаций: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векселей – отдельный вексель под своим номером;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облигаций, акций – совокупность облигаций, акций одной серии, выпущенных одним эмитентом;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для других видов финансовых вложений (займов, вкладов в уставный капитал, депозитных вкладов, дебиторской задолженности по договору цессии и пр.) - отдельный объект финансовых вложений по одному договору.</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311" w:name="_Toc154229533"/>
      <w:bookmarkStart w:id="312" w:name="_Toc157395911"/>
      <w:bookmarkStart w:id="313" w:name="_Toc159151352"/>
      <w:bookmarkStart w:id="314" w:name="_Toc323288592"/>
      <w:bookmarkStart w:id="315" w:name="_Toc26195412"/>
      <w:bookmarkStart w:id="316" w:name="_Toc26262293"/>
      <w:r w:rsidRPr="0081187D">
        <w:rPr>
          <w:rFonts w:ascii="Times New Roman" w:eastAsia="Times New Roman" w:hAnsi="Times New Roman" w:cs="Times New Roman"/>
          <w:b/>
          <w:sz w:val="24"/>
          <w:szCs w:val="24"/>
        </w:rPr>
        <w:t>6.3. Оценка</w:t>
      </w:r>
      <w:bookmarkEnd w:id="311"/>
      <w:bookmarkEnd w:id="312"/>
      <w:bookmarkEnd w:id="313"/>
      <w:bookmarkEnd w:id="314"/>
      <w:bookmarkEnd w:id="315"/>
      <w:bookmarkEnd w:id="316"/>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17" w:name="_Toc154229534"/>
      <w:bookmarkStart w:id="318" w:name="_Toc157395912"/>
      <w:bookmarkStart w:id="319" w:name="_Toc159151353"/>
      <w:bookmarkStart w:id="320" w:name="_Toc323288593"/>
      <w:bookmarkStart w:id="321" w:name="_Toc26195413"/>
      <w:bookmarkStart w:id="322" w:name="_Toc26262294"/>
      <w:r w:rsidRPr="0081187D">
        <w:rPr>
          <w:rFonts w:ascii="Times New Roman" w:eastAsia="Times New Roman" w:hAnsi="Times New Roman" w:cs="Times New Roman"/>
          <w:b/>
          <w:bCs/>
          <w:iCs/>
          <w:sz w:val="24"/>
          <w:szCs w:val="24"/>
          <w:lang w:eastAsia="ru-RU"/>
        </w:rPr>
        <w:t>6.3.1. Первоначальная оценка</w:t>
      </w:r>
      <w:bookmarkEnd w:id="317"/>
      <w:bookmarkEnd w:id="318"/>
      <w:bookmarkEnd w:id="319"/>
      <w:bookmarkEnd w:id="320"/>
      <w:bookmarkEnd w:id="321"/>
      <w:bookmarkEnd w:id="32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Финансовые вложения принимаются к бухгалтерскому учету по первоначальной 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финансовых вложений в зависимости от способа поступления в Компанию представлена в таблице ниже.</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137" w:type="dxa"/>
        <w:tblInd w:w="-10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68"/>
        <w:gridCol w:w="6969"/>
      </w:tblGrid>
      <w:tr w:rsidR="00B876CD" w:rsidRPr="0081187D" w:rsidTr="00B876CD">
        <w:trPr>
          <w:tblHeader/>
        </w:trPr>
        <w:tc>
          <w:tcPr>
            <w:tcW w:w="10137" w:type="dxa"/>
            <w:gridSpan w:val="2"/>
            <w:tcBorders>
              <w:top w:val="single" w:sz="4" w:space="0" w:color="808080"/>
              <w:left w:val="single" w:sz="4" w:space="0" w:color="808080"/>
              <w:bottom w:val="single" w:sz="4" w:space="0" w:color="808080"/>
              <w:right w:val="single" w:sz="4" w:space="0" w:color="808080"/>
            </w:tcBorders>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Определение стоимости финансовых вложений в зависимости от способа поступления</w:t>
            </w:r>
          </w:p>
        </w:tc>
      </w:tr>
      <w:tr w:rsidR="00B876CD" w:rsidRPr="0081187D" w:rsidTr="00B876CD">
        <w:trPr>
          <w:tblHeader/>
        </w:trPr>
        <w:tc>
          <w:tcPr>
            <w:tcW w:w="316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 поступления</w:t>
            </w:r>
          </w:p>
        </w:tc>
        <w:tc>
          <w:tcPr>
            <w:tcW w:w="6969"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316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Приобретение за плату</w:t>
            </w:r>
          </w:p>
        </w:tc>
        <w:tc>
          <w:tcPr>
            <w:tcW w:w="6969"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фактических затрат на их приобретение, за исключением возмещаемых сумм налогов (кроме случаев, предусмотренных законодательством РФ).</w:t>
            </w:r>
          </w:p>
        </w:tc>
      </w:tr>
      <w:tr w:rsidR="00B876CD" w:rsidRPr="0081187D" w:rsidTr="00B876CD">
        <w:tc>
          <w:tcPr>
            <w:tcW w:w="316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Поступление в качестве вклада в уставный капитал</w:t>
            </w:r>
          </w:p>
        </w:tc>
        <w:tc>
          <w:tcPr>
            <w:tcW w:w="6969"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Денежная оценка, согласованная учредителями Компании.</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оплате акций финансовыми вложениями для определения рыночной стоимости таких финансовых вложений привлекается независимый оценщик. Величина денежной оценки финансовых вложений, произведенной учредителями Компании и Советом директоров (наблюдательным советом) Компании, не может быть выше величины оценки, произведенной независимым оценщиком (ст. 34 Федерального закона «Об акционерных обществах» от 26 декабря 1995 года № 208-ФЗ).</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номинальная стоимость или увеличение номинальной стоимости доли Компании в уставном капитале, оплачиваемой финансовыми вложениями, составляет более чем двадцать тысяч рублей, в целях определения стоимости этих финансовых вложений должен привлекаться независимый оценщик. Номинальная стоимость или увеличение номинальной стоимости доли Компании, оплачиваемой финансовыми вложениями, не может превышать сумму оценки этих финансовых вложений, определенную независимым оценщиком (ст. 15  Федерального закона «Об обществах с ограниченной ответственностью» от 8 февраля 1998 года № 14-ФЗ).</w:t>
            </w:r>
          </w:p>
        </w:tc>
      </w:tr>
      <w:tr w:rsidR="00B876CD" w:rsidRPr="0081187D" w:rsidTr="00B876CD">
        <w:tc>
          <w:tcPr>
            <w:tcW w:w="316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Поступление безвозмездно (в частности, по договору дарения) </w:t>
            </w:r>
          </w:p>
        </w:tc>
        <w:tc>
          <w:tcPr>
            <w:tcW w:w="6969"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Рыночная стоимость на дату принятия к бухгалтерскому учету – для ценных бумаг, по которым организатором торговли на рынке ценных бумаг рассчитывается рыночная цена.</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Сумма денежных средств, которая может быть получена в результате продажи полученных ценных бумаг на дату их принятия к бухгалтерскому учету - для ценных бумаг, по которым организатором торговли на рынке ценных бумаг не </w:t>
            </w:r>
            <w:r w:rsidRPr="0081187D">
              <w:rPr>
                <w:rFonts w:ascii="Times New Roman" w:eastAsia="Times New Roman" w:hAnsi="Times New Roman" w:cs="Times New Roman"/>
                <w:sz w:val="24"/>
                <w:szCs w:val="24"/>
              </w:rPr>
              <w:lastRenderedPageBreak/>
              <w:t>рассчитывается рыночная цена.</w:t>
            </w:r>
          </w:p>
        </w:tc>
      </w:tr>
      <w:tr w:rsidR="00B876CD" w:rsidRPr="0081187D" w:rsidTr="00B876CD">
        <w:tc>
          <w:tcPr>
            <w:tcW w:w="316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Поступление при обмене активов</w:t>
            </w:r>
          </w:p>
        </w:tc>
        <w:tc>
          <w:tcPr>
            <w:tcW w:w="6969"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bookmarkStart w:id="323" w:name="_Toc323288594"/>
            <w:r w:rsidRPr="0081187D">
              <w:rPr>
                <w:rFonts w:ascii="Times New Roman" w:eastAsia="Times New Roman" w:hAnsi="Times New Roman" w:cs="Times New Roman"/>
                <w:sz w:val="24"/>
                <w:szCs w:val="24"/>
              </w:rPr>
              <w:t>Стоимость активов, переданных или подлежащих передаче Компанией, устанавливаемая исходя из цены, по которой в сравнимых обстоятельствах обычно Компания определяет стоимость аналогичных активов.</w:t>
            </w:r>
            <w:bookmarkEnd w:id="323"/>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невозможности установить стоимость активов, переданных или подлежащих передаче - исходя из стоимости, по которой в сравнимых обстоятельствах приобретаются аналогичные финансовые вложения.</w:t>
            </w:r>
          </w:p>
        </w:tc>
      </w:tr>
    </w:tbl>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Фактическими затратами на приобретение финансовых вложений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в соответствии с договором продавцу;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за информационные и консультационные услуги, связанные с приобретением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вознаграждения посредническим организациям, через которые приобретены финансовые вложения;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 затраты, непосредственно связанные с приобретением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включаются в фактические затраты на приобретение финансовых вложений общехозяйственные и иные аналогичные расходы, кроме случаев, когда они непосредственно связаны с приобретением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несущественности величины дополнительных затрат (кроме сумм, уплачиваемых в соответствии с договором продавцу) на приобретение таких финансовых вложений, как ценные бумаги, по сравнению с суммой, уплачиваемой в соответствии с договором продавцу, такие затраты признаются прочими расходами в том отчетном периоде, в котором были приняты к бухгалтерскому учету указанные ценные бумаги. Расходы признаются несущественными, если их величина составляет менее 7% от суммы, уплачиваемой продавцу по договору на приобретение ценных бумаг.</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причитающиеся к уплате по заемным средствам, привлеченным для приобретения активов в качестве финансовых вложений, учитываются в составе прочих расходов в порядке, изложенном в разделе 10 «Кредиты и займы».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ценных бумаг, стоимость которых при приобретении определена в иностранной валюте (условных единицах), производится в рублях путем пересчета иностранной валюты (условных единиц) по курсу ЦБ РФ или по иному согласованному договором курсу, действующему на одну из наиболее ранних дат: дату принятия ценных бумаг к бухгалтерскому учету или дату оплаты (предоплаты, аванса, задатка).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Пересчет ценных бумаг (за исключением акций), выраженных в иностранной валюте, в рубли производится на каждую отчетную дату.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 оценки долговых ценных бумаг и предоставленных займов по дисконтированной стоимости не составляется.</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24" w:name="_Toc154229535"/>
      <w:bookmarkStart w:id="325" w:name="_Toc157395913"/>
      <w:bookmarkStart w:id="326" w:name="_Toc159151354"/>
      <w:bookmarkStart w:id="327" w:name="_Toc323288595"/>
      <w:bookmarkStart w:id="328" w:name="_Toc26195414"/>
      <w:bookmarkStart w:id="329" w:name="_Toc26262295"/>
      <w:r w:rsidRPr="0081187D">
        <w:rPr>
          <w:rFonts w:ascii="Times New Roman" w:eastAsia="Times New Roman" w:hAnsi="Times New Roman" w:cs="Times New Roman"/>
          <w:b/>
          <w:bCs/>
          <w:iCs/>
          <w:sz w:val="24"/>
          <w:szCs w:val="24"/>
          <w:lang w:eastAsia="ru-RU"/>
        </w:rPr>
        <w:lastRenderedPageBreak/>
        <w:t>6.3.2. Последующая оценка</w:t>
      </w:r>
      <w:bookmarkEnd w:id="324"/>
      <w:bookmarkEnd w:id="325"/>
      <w:bookmarkEnd w:id="326"/>
      <w:bookmarkEnd w:id="327"/>
      <w:bookmarkEnd w:id="328"/>
      <w:bookmarkEnd w:id="329"/>
      <w:r w:rsidRPr="0081187D">
        <w:rPr>
          <w:rFonts w:ascii="Times New Roman" w:eastAsia="Times New Roman" w:hAnsi="Times New Roman" w:cs="Times New Roman"/>
          <w:b/>
          <w:bCs/>
          <w:iCs/>
          <w:sz w:val="24"/>
          <w:szCs w:val="24"/>
          <w:lang w:eastAsia="ru-RU"/>
        </w:rPr>
        <w:t xml:space="preserve">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целей последующей оценки финансовые вложения подразделяются на две группы: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финансовые вложения, по которым можно определить текущую рыночную стоимость;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финансовые вложения, по которым их текущая рыночная стоимость не определяется.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Последующая оценка финансовых вложений, по которым определяется текущая рыночная стоимость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Финансовые вложения, по которым можно определить текущую рыночную стоимость, отражаются в бухгалтерском учете на конец каждого квартала по текущей рыночной стоимости путем корректировки их оценки на предыдущую отчетную дату.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Разница между оценкой финансовых вложений по текущей рыночной стоимости на отчетную дату и предыдущей оценкой финансовых вложений отражается в составе прочих доходов или расходов Компании в корреспонденции со счетом учета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если по объекту финансовых вложений, ранее оцениваемому по текущей рыночной стоимости, на отчетную дату текущая рыночная стоимость не определяется, такой объект финансовых вложений отражается в бухгалтерском учете по стоимости его последней оценки.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Под текущей рыночной стоимостью финансовых вложений принимается рыночная цена (средневзвешенная при отсутствии рыночной), исчисленная организатором торговли на рынке ценных бумаг на последнюю отчетную дату отчетного периода.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определения рыночной цены принимаются цены, публикуемые основным организатором торговли. К основному организатору торговли относится биржа, которая осуществляет максимальный объем сделок по определенным видам ценных бумаг.</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если организатор торговли в котировках не вывел рыночную и/или  средневзвешенную цену, то текущая рыночная стоимость определяется Компанией самостоятельно. При этом порядок определения текущей рыночной стоимости должен быть обоснован.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Последующая оценка финансовых вложений, по которым не определяется текущая рыночная стоимость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Финансовые вложения, по которым не определяется текущая рыночная стоимость, подлежат отражению в бухгалтерском учете на отчетную дату по первоначальной стоимости, за исключением ситуаций, при которых возникают условия устойчивого снижения стоимости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наличии устойчивого снижения стоимости финансовых вложений, Компания образует резерв под обесценение финансовых вложений.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долговым ценным бумагам, по которым не определяется текущая рыночная стоимость, разница между первоначальной стоимостью и номинальной стоимостью в течение срока их обращения равномерно (ежемесячно), по мере причитающегося по ним в соответствии с условиями  выпуска дохода, относится на финансовые результаты (в состав прочих доходов/расходов)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под обесценение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Понятие обесценения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Компания рассчитывает получить от данных финансовых вложений в обычных условиях ее деятельности, признается обесценением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Примерами ситуаций, в которых может произойти обесценение финансовых вложений,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появление у организации-эмитента ценных бумаг, имеющихся в собственности у Компании, либо у ее должника по договору займа признаков банкротства либо объявление его банкротом;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наличие информации об отзыве лицензии по основному виду деятельности у организации-эмитента;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отрицательная величина чистых активов у организации-эмитента или невыполнение установленных законодательством требований в отношении чистых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существенное отклонение значений основных коэффициентов, характеризующих финансовое положение организации-эмитента, от нормальных (обычных) значений;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значительные убытки от основной деятельности у организации эмитента;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отсутствие или существенное снижение поступлений от финансовых вложений в виде процентов или дивидендов при высокой вероятности дальнейшего уменьшения этих поступлений в будущем и т.д.</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Условия устойчивого снижения стоимости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случае возникновения одной из вышеперечисленных ситуаций Компания осуществляет проверку наличия условий устойчивого снижения стоимости финансовых вложений.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Проверка условий устойчивого снижения стоимости производится по всем финансовым вложениям Компании, по которым наблюдаются признаки их обесценения, в том числе и в тех случаях, когда организация-эмитент является дочерней, зависимой или аффилированной компанией по отношению к отчитывающейся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Проверка наличия условий устойчивого снижения стоимости (обесценение) финансовых вложений проводится Компанией один раз в год по состоянию на 31 декабря отчетного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чистых активов организации – эмитента определяется исходя из данных бухгалтерского баланса организации – эмитента на конец отчетного года (или 30 сентября отчетного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Устойчивое снижение стоимости финансовых вложений характеризуется одновременным наличием следующих условий: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 отчетную дату (на 31 декабря отчетного года) и на предыдущую отчетную дату (на 31 декабря предыдущего года) учетная стоимость существенно выше их расчетной стоимости;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течение отчетного года расчетная стоимость финансовых вложений существенно изменялась исключительно в направлении ее уменьшения;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на отчетную дату отсутствуют свидетельства того, что в будущем возможно существенное повышение расчетной стоимости данных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Существенным признается изменение расчетной стоимости финансовых вложений  на 20 % и более от их учетной стоимости.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Заключение в отношении отсутствия или наличия  свидетельств того, что в будущем возможно существенное повышение расчетной стоимости финансовых вложений, предоставляется ответственным подразделением Компании, компетентным в части формирования профессионального мнения по данному вопросу.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Учетная стоимость – это стоимость финансовых вложений, по которой они отражаются в бухгалтерском учете.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Расчетная стоимость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Расчетная стоимость финансовых вложений определяется инвентаризационной комиссией в процессе проведения ежегодной инвентаризации активов, имущества и обязательств Компании, на основании данных анализа отчетности и иной информации в отношении соответствующих объектов вложений за отчетный год по сравнению с аналогичными данными на начало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Расчетная стоимость акций и долей в уставном капитале определяется по результатам независимой оценки, если по состоянию на 30  июня или более позднюю дату отчетного года, но не позднее 31 декабря отчетного года, независимым оценщиком была произведена оценка акций и долей в уставном капитале, принадлежащих Компании, в соответствии с Федеральным законом от 29 июля 1998 года № 135-ФЗ «Об оценочной деятельности в Российской Федерации».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по состоянию на 30 июня или более позднюю дату отчетного года, но не позднее 31 декабря отчетного года, независимым оценщиком не производилась оценка акций и долей в уставном капитале, принадлежащих Компании, тогда расчетная стоимость акций и долей в уставном капитале определяется исходя из стоимости чистых активов организации-эмитента, приходящейся на соответствующую акцию или долю в уставном капитале, принадлежащих Компании. При наличии отрицательных чистых активов в объекте, стоимость вложений уменьшается до нуля, но не может быть оценена как отрицательное значение.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Методика оценки чистых активов акционерных обществ установлена </w:t>
      </w:r>
      <w:hyperlink r:id="rId17" w:history="1">
        <w:r w:rsidRPr="0081187D">
          <w:rPr>
            <w:rFonts w:ascii="Times New Roman" w:eastAsia="Times New Roman" w:hAnsi="Times New Roman" w:cs="Times New Roman"/>
            <w:color w:val="0000FF"/>
            <w:sz w:val="24"/>
            <w:szCs w:val="24"/>
            <w:u w:val="single"/>
          </w:rPr>
          <w:t>приказом</w:t>
        </w:r>
      </w:hyperlink>
      <w:r w:rsidRPr="0081187D">
        <w:rPr>
          <w:rFonts w:ascii="Times New Roman" w:eastAsia="Times New Roman" w:hAnsi="Times New Roman" w:cs="Times New Roman"/>
          <w:sz w:val="24"/>
          <w:szCs w:val="24"/>
        </w:rPr>
        <w:t xml:space="preserve"> Минфина России № 84н от 28.08. 2014 года «Об утверждении Порядка оценки стоимости чистых активов акционерных обществ».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чистых активов организации-эмитента определяется исходя из данных бухгалтерского баланса организации-эмитента на конец отчетного года. При отсутствии бухгалтерского баланса организации-эмитента на конец отчетного года стоимость чистых активов определяется исходя из данных бухгалтерского баланса организации-эмитента на предыдущую отчетную дату (за 9 месяцев отчетного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Расчетная стоимость других финансовых вложений (долговых ценных бумаг (векселей, облигаций), банковских вкладов (депозитов), задолженность по предоставленным другим организациям займам, задолженность, полученная по договору уступки права требования дебиторской задолженности), признается равной  0-100% балансовой стоимости данных финансовых вложений и определяется исходя из практики хозяйственной деятельности Компании и в зависимости от финансового состояния (платежеспособности) организаций.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финансового состояния организаций производится ответственным подразделением Компании. Результаты и выводы о снижении стоимости финансовых вложений оформляются Актом проверки на обесценение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Порядок формирования резерва под обесценение финансовых вложений и его корректировка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проверка на обесценение подтверждает устойчивое существенное снижение стоимости финансовых вложений, то Компания образует резерв под обесценение финансовых вложений на величину разницы между учетной стоимостью и расчетной стоимостью таких финансовых вложений, который учитывается на счете 59 «Резервы под обесценение финансовых вложений».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Резерв образуется за счет финансовых результатов Компании (в составе прочих расходов).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формируется  на основании акта инвентаризации и приказа руководителя Компании или иного уполномоченного им лица.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Проверка наличия условий устойчивого снижения стоимости (обесценение) финансовых вложений, по которым не определяется их текущая рыночная стоимость, и корректировка суммы созданного резерва под обесценение финансовых вложений  проводится Компанией один раз в год по состоянию на 31 декабря отчетного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по результатам проверки на обесценение финансовых вложений выявляется дальнейшее снижение их расчетной стоимости, то сумма ранее созданного резерва под обесценение финансовых вложений корректируется в сторону его увеличения и уменьшения финансового результата (в составе прочих расходов).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по результатам проверки на обесценение финансовых вложений выявляется повышение их расчетной стоимости, то сумма ранее созданного резерва под обесценение финансовых вложений корректируется в сторону его уменьшения и увеличения финансового результата (в составе прочих доходов).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на основе имеющейся информации Компания делает вывод о том, что финансовое вложение более не удовлетворяет критериям устойчивого существенного снижения стоимости, а также при выбытии финансовых вложений, расчетная стоимость которых вошла в расчет резерва под обесценение финансовых вложений, сумма ранее созданного резерва под обесценение по указанным финансовым вложениям относится на финансовые результаты (в составе прочих доходов) в конце года или того отчетного периода, когда произошло выбытие указанных финансовых вложений.</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30" w:name="_Toc154229537"/>
      <w:bookmarkStart w:id="331" w:name="_Toc157395914"/>
      <w:bookmarkStart w:id="332" w:name="_Toc159151355"/>
      <w:bookmarkStart w:id="333" w:name="_Toc323288599"/>
      <w:bookmarkStart w:id="334" w:name="_Toc26195415"/>
      <w:bookmarkStart w:id="335" w:name="_Toc26262296"/>
      <w:r w:rsidRPr="0081187D">
        <w:rPr>
          <w:rFonts w:ascii="Times New Roman" w:eastAsia="Times New Roman" w:hAnsi="Times New Roman" w:cs="Times New Roman"/>
          <w:b/>
          <w:bCs/>
          <w:iCs/>
          <w:sz w:val="24"/>
          <w:szCs w:val="24"/>
          <w:lang w:eastAsia="ru-RU"/>
        </w:rPr>
        <w:t>6.4. Выбытие финансовых вложений</w:t>
      </w:r>
      <w:bookmarkEnd w:id="330"/>
      <w:bookmarkEnd w:id="331"/>
      <w:bookmarkEnd w:id="332"/>
      <w:bookmarkEnd w:id="333"/>
      <w:bookmarkEnd w:id="334"/>
      <w:bookmarkEnd w:id="33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Выбытие финансовых вложений признается в бухгалтерском учете Компании на дату единовременного прекращения действия условий принятия их к бухгалтерскому учету, приведенных в пункте </w:t>
      </w:r>
      <w:r w:rsidRPr="0081187D">
        <w:rPr>
          <w:rFonts w:ascii="Times New Roman" w:eastAsia="Times New Roman" w:hAnsi="Times New Roman" w:cs="Times New Roman"/>
          <w:sz w:val="24"/>
          <w:szCs w:val="24"/>
        </w:rPr>
        <w:fldChar w:fldCharType="begin"/>
      </w:r>
      <w:r w:rsidRPr="0081187D">
        <w:rPr>
          <w:rFonts w:ascii="Times New Roman" w:eastAsia="Times New Roman" w:hAnsi="Times New Roman" w:cs="Times New Roman"/>
          <w:sz w:val="24"/>
          <w:szCs w:val="24"/>
        </w:rPr>
        <w:instrText xml:space="preserve"> REF _Ref154508440 \r \h  \* MERGEFORMAT </w:instrText>
      </w:r>
      <w:r w:rsidRPr="0081187D">
        <w:rPr>
          <w:rFonts w:ascii="Times New Roman" w:eastAsia="Times New Roman" w:hAnsi="Times New Roman" w:cs="Times New Roman"/>
          <w:sz w:val="24"/>
          <w:szCs w:val="24"/>
        </w:rPr>
      </w:r>
      <w:r w:rsidRPr="0081187D">
        <w:rPr>
          <w:rFonts w:ascii="Times New Roman" w:eastAsia="Times New Roman" w:hAnsi="Times New Roman" w:cs="Times New Roman"/>
          <w:sz w:val="24"/>
          <w:szCs w:val="24"/>
        </w:rPr>
        <w:fldChar w:fldCharType="separate"/>
      </w:r>
      <w:r w:rsidRPr="0081187D">
        <w:rPr>
          <w:rFonts w:ascii="Times New Roman" w:eastAsia="Times New Roman" w:hAnsi="Times New Roman" w:cs="Times New Roman"/>
          <w:sz w:val="24"/>
          <w:szCs w:val="24"/>
        </w:rPr>
        <w:t>0</w:t>
      </w:r>
      <w:r w:rsidRPr="0081187D">
        <w:rPr>
          <w:rFonts w:ascii="Times New Roman" w:eastAsia="Times New Roman" w:hAnsi="Times New Roman" w:cs="Times New Roman"/>
          <w:sz w:val="24"/>
          <w:szCs w:val="24"/>
        </w:rPr>
        <w:fldChar w:fldCharType="end"/>
      </w:r>
      <w:r w:rsidRPr="0081187D">
        <w:rPr>
          <w:rFonts w:ascii="Times New Roman" w:eastAsia="Times New Roman" w:hAnsi="Times New Roman" w:cs="Times New Roman"/>
          <w:sz w:val="24"/>
          <w:szCs w:val="24"/>
        </w:rPr>
        <w:t>. настоящего раздела УП.</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Выбытие финансовых вложений имеет место в случаях погашения, продажи, безвозмездной передачи, передачи в виде вклада в уставный (складочный) капитал других организаций, передачи в счет вклада по договору простого товарищества и пр.</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выбытии финансовых вложений, по которым определяется текущая рыночная стоимость, их оценка производится исходя из последней оценки.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выбытии финансовых вложений, по которым не определяется текущая рыночная стоимость, их оценка производится: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государственных и муниципальных ценных бумаг и акций: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 методу ФИФО;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долговым ценным бумагам: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по первоначальной стоимости каждой единицы (если учет ведется по номеру, либо по средней первоначальной стоимости (если учет ведется по серии) с учетом начисленного дохода;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финансовые вложения (вклады в уставные капиталы других организаций, предоставленные займы, депозитные вклады в кредитных организациях, дебиторская задолженность по договору цессии и пр.):</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первоначальной стоимости каждой единицы.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выбытии векселей третьих лиц в связи с их продажей или в связи с оплатой ими кредиторской задолженности, а также в связи с предъявлением векселей к погашению, выбытие таких финансовых вложений и сумма средств к получению отражаются в бухгалтерском учете в составе прочих доходов и расходов.</w:t>
      </w:r>
      <w:bookmarkStart w:id="336" w:name="_Toc158110122"/>
      <w:bookmarkStart w:id="337" w:name="_Ref159144972"/>
      <w:bookmarkStart w:id="338" w:name="_Ref159145419"/>
      <w:bookmarkStart w:id="339" w:name="_Toc159151362"/>
      <w:bookmarkStart w:id="340" w:name="_Toc323288462"/>
      <w:bookmarkStart w:id="341" w:name="_Toc26195416"/>
      <w:bookmarkStart w:id="342" w:name="_Toc2626229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7.  Дебиторская задолженность</w:t>
      </w:r>
      <w:bookmarkStart w:id="343" w:name="_Toc158110123"/>
      <w:bookmarkStart w:id="344" w:name="_Toc159151363"/>
      <w:bookmarkStart w:id="345" w:name="_Toc323288463"/>
      <w:bookmarkStart w:id="346" w:name="_Toc26195417"/>
      <w:bookmarkStart w:id="347" w:name="_Toc26262298"/>
      <w:bookmarkEnd w:id="336"/>
      <w:bookmarkEnd w:id="337"/>
      <w:bookmarkEnd w:id="338"/>
      <w:bookmarkEnd w:id="339"/>
      <w:bookmarkEnd w:id="340"/>
      <w:bookmarkEnd w:id="341"/>
      <w:bookmarkEnd w:id="342"/>
    </w:p>
    <w:p w:rsidR="00B876CD" w:rsidRPr="0081187D" w:rsidRDefault="00B876CD" w:rsidP="00B876CD">
      <w:pPr>
        <w:spacing w:before="120" w:after="120" w:line="240" w:lineRule="auto"/>
        <w:ind w:left="709"/>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7.1. Классификация</w:t>
      </w:r>
      <w:bookmarkEnd w:id="343"/>
      <w:bookmarkEnd w:id="344"/>
      <w:bookmarkEnd w:id="345"/>
      <w:bookmarkEnd w:id="346"/>
      <w:bookmarkEnd w:id="347"/>
    </w:p>
    <w:p w:rsidR="00B876CD" w:rsidRPr="0081187D" w:rsidRDefault="00B876CD" w:rsidP="00B876CD">
      <w:pPr>
        <w:spacing w:before="120" w:after="120" w:line="240" w:lineRule="auto"/>
        <w:ind w:left="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Дебиторская задолженность включает следующие виды: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покупателями и заказчиками;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расчеты с подрядчиками и поставщиками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по авансам выданным;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расчеты с поставщиками за выполненные работы, услуги  по авансам выданным;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по налогам и сборам;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государственными внебюджетными фондами;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персоналом;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персоналом по прочим операциям;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по претензиям;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подотчетными лицами;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учредителями;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прочими дебиторами.</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bCs/>
          <w:sz w:val="24"/>
          <w:szCs w:val="24"/>
        </w:rPr>
      </w:pPr>
      <w:bookmarkStart w:id="348" w:name="_Toc158110127"/>
      <w:bookmarkStart w:id="349" w:name="_Toc159151367"/>
      <w:bookmarkStart w:id="350" w:name="_Toc323288464"/>
      <w:bookmarkStart w:id="351" w:name="_Toc26195418"/>
      <w:bookmarkStart w:id="352" w:name="_Toc26262299"/>
      <w:r w:rsidRPr="0081187D">
        <w:rPr>
          <w:rFonts w:ascii="Times New Roman" w:eastAsia="Times New Roman" w:hAnsi="Times New Roman" w:cs="Times New Roman"/>
          <w:b/>
          <w:bCs/>
          <w:sz w:val="24"/>
          <w:szCs w:val="24"/>
        </w:rPr>
        <w:t>7.2. Признание и оценка</w:t>
      </w:r>
      <w:bookmarkEnd w:id="348"/>
      <w:bookmarkEnd w:id="349"/>
      <w:bookmarkEnd w:id="350"/>
      <w:bookmarkEnd w:id="351"/>
      <w:bookmarkEnd w:id="35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Дебиторская задолженность принимается к учету в момент возникновения обязательства контрагента (например, при отражении выручки или осуществлении предоплаты).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Оплата Компанией расходов по обязательному и добровольному страхованию работников,  имущества и гражданской ответственности учитывается как предоплата услуг страхования по дебету счета расчетов с прочими дебиторами и кредиторами.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Дебиторская задолженность в иностранной валюте (условных единицах) отражается в бухгалтерском учете в рублях в суммах, определяемых путем пересчета иностранных валют (условных единиц) по курсу ЦБ РФ или иному согласованному договором курсу, действующему на дату совершения операции и на отчетную дату.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Пересчет средств выданных авансов и предварительной оплаты, а также задатков после принятия их к бухгалтерскому учету в связи с изменением курса не производится.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bCs/>
          <w:iCs/>
          <w:sz w:val="24"/>
          <w:szCs w:val="24"/>
        </w:rPr>
      </w:pPr>
      <w:bookmarkStart w:id="353" w:name="_Toc158110129"/>
      <w:bookmarkStart w:id="354" w:name="_Toc159151369"/>
      <w:bookmarkStart w:id="355" w:name="_Toc323288465"/>
      <w:bookmarkStart w:id="356" w:name="_Toc26195419"/>
      <w:bookmarkStart w:id="357" w:name="_Toc26262300"/>
      <w:r w:rsidRPr="0081187D">
        <w:rPr>
          <w:rFonts w:ascii="Times New Roman" w:eastAsia="Times New Roman" w:hAnsi="Times New Roman" w:cs="Times New Roman"/>
          <w:b/>
          <w:bCs/>
          <w:iCs/>
          <w:sz w:val="24"/>
          <w:szCs w:val="24"/>
        </w:rPr>
        <w:lastRenderedPageBreak/>
        <w:t>7.3. Резерв</w:t>
      </w:r>
      <w:bookmarkEnd w:id="353"/>
      <w:bookmarkEnd w:id="354"/>
      <w:r w:rsidRPr="0081187D">
        <w:rPr>
          <w:rFonts w:ascii="Times New Roman" w:eastAsia="Times New Roman" w:hAnsi="Times New Roman" w:cs="Times New Roman"/>
          <w:b/>
          <w:bCs/>
          <w:iCs/>
          <w:sz w:val="24"/>
          <w:szCs w:val="24"/>
        </w:rPr>
        <w:t xml:space="preserve"> по сомнительным долгам</w:t>
      </w:r>
      <w:bookmarkEnd w:id="355"/>
      <w:bookmarkEnd w:id="356"/>
      <w:bookmarkEnd w:id="357"/>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создает резерв сомнительных долгов  в случае признания дебиторской задолженности сомнительной с отнесением сумм резервов на финансовые результаты Компании (в состав прочих расходов).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Сомнительной считается дебиторская задолженность Компании,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по сомнительным долгам формируется отдельно по каждому контрагенту и договору на основании результатов инвентаризации.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bookmarkStart w:id="358" w:name="_Toc55199698"/>
      <w:r w:rsidRPr="0081187D">
        <w:rPr>
          <w:rFonts w:ascii="Times New Roman" w:eastAsia="Times New Roman" w:hAnsi="Times New Roman" w:cs="Times New Roman"/>
          <w:sz w:val="24"/>
          <w:szCs w:val="24"/>
        </w:rPr>
        <w:t xml:space="preserve">Величина резерва определяется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Величина резерва определяется на основании Расчета резерва по сомнительным долгам, предоставленного в бухгалтерскую службу Компании соответствующим подразделением и содержащего информацию об оценке вероятности погашения контрагентом долга.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 величины резерва производится в соответствии с разделом 3 Приказа Государственной Корпорации «</w:t>
      </w:r>
      <w:proofErr w:type="spellStart"/>
      <w:r w:rsidRPr="0081187D">
        <w:rPr>
          <w:rFonts w:ascii="Times New Roman" w:eastAsia="Times New Roman" w:hAnsi="Times New Roman" w:cs="Times New Roman"/>
          <w:sz w:val="24"/>
          <w:szCs w:val="24"/>
        </w:rPr>
        <w:t>Ростех</w:t>
      </w:r>
      <w:proofErr w:type="spellEnd"/>
      <w:r w:rsidRPr="0081187D">
        <w:rPr>
          <w:rFonts w:ascii="Times New Roman" w:eastAsia="Times New Roman" w:hAnsi="Times New Roman" w:cs="Times New Roman"/>
          <w:sz w:val="24"/>
          <w:szCs w:val="24"/>
        </w:rPr>
        <w:t>» от 24.04.2015 г. № 96  «Об утверждении Единых принципов к организации бухгалтерского учета резервов организациями Государственной корпорации «</w:t>
      </w:r>
      <w:proofErr w:type="spellStart"/>
      <w:r w:rsidRPr="0081187D">
        <w:rPr>
          <w:rFonts w:ascii="Times New Roman" w:eastAsia="Times New Roman" w:hAnsi="Times New Roman" w:cs="Times New Roman"/>
          <w:sz w:val="24"/>
          <w:szCs w:val="24"/>
        </w:rPr>
        <w:t>Ростех</w:t>
      </w:r>
      <w:proofErr w:type="spell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 формируется на основании акта инвентаризации расчетов с покупателями, поставщиками, прочими дебиторами и кредиторами по форме № ИНВ-17 и приказа руководителя Компании или иного уполномоченного им лица.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Пересмотр величины резерва по сомнительным долгам производится один раз в год в конце отчетного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до конца отчетного года, следующего за годом создания резерва сомнительных долгов, этот резерв в какой-либо части не будет использован, то неизрасходованные суммы присоединяются на конец отчетного года к финансовым результатам (в состав прочих доходов).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bCs/>
          <w:sz w:val="24"/>
          <w:szCs w:val="24"/>
        </w:rPr>
      </w:pPr>
      <w:bookmarkStart w:id="359" w:name="_Toc158110131"/>
      <w:bookmarkStart w:id="360" w:name="_Toc159151371"/>
      <w:bookmarkStart w:id="361" w:name="_Toc323288466"/>
      <w:bookmarkStart w:id="362" w:name="_Toc26195420"/>
      <w:bookmarkStart w:id="363" w:name="_Toc26262301"/>
      <w:bookmarkEnd w:id="358"/>
      <w:r w:rsidRPr="0081187D">
        <w:rPr>
          <w:rFonts w:ascii="Times New Roman" w:eastAsia="Times New Roman" w:hAnsi="Times New Roman" w:cs="Times New Roman"/>
          <w:b/>
          <w:bCs/>
          <w:sz w:val="24"/>
          <w:szCs w:val="24"/>
        </w:rPr>
        <w:t>7.4. Списание</w:t>
      </w:r>
      <w:bookmarkEnd w:id="359"/>
      <w:bookmarkEnd w:id="360"/>
      <w:bookmarkEnd w:id="361"/>
      <w:bookmarkEnd w:id="362"/>
      <w:bookmarkEnd w:id="363"/>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Долгами, не реальными к взысканию, признаются те долги перед Компанией,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Долги, не реальные к взысканию, списываются в состав прочих расходов в размере 100% независимо от сроков их погашения.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Списание долгов, не реальных к взысканию, производится на основании данных проведенной инвентаризации, письменного обоснования и приказа руководителя Компании или иного уполномоченного им лица за счет образованного резерва сомнительных долгов (если он создавался по данной дебиторской задолженности) либо в состав прочих расходов Компании в момент признания их таковыми.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Списанию в счет уменьшения резерва подлежит только дебиторская задолженность, по которой этот резерв был создан.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В случае если сумма созданного резерва меньше суммы долга, не реального к взысканию, подлежащего списанию, разница (убыток) подлежит включению в состав прочих расходов текущего отчетного месяца.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Списанная в убыток дебиторская задолженность, не реальная к взысканию, учитывается за балансом в течение пяти лет с момента списания для наблюдения за возможностью ее взыскания в случае изменения имущественного положения должников.</w:t>
      </w:r>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364" w:name="_Toc330388435"/>
      <w:bookmarkStart w:id="365" w:name="_Toc26195421"/>
      <w:bookmarkStart w:id="366" w:name="_Toc26262302"/>
      <w:r w:rsidRPr="0081187D">
        <w:rPr>
          <w:rFonts w:ascii="Times New Roman" w:eastAsia="Times New Roman" w:hAnsi="Times New Roman" w:cs="Times New Roman"/>
          <w:b/>
          <w:sz w:val="24"/>
          <w:szCs w:val="24"/>
          <w:lang w:val="x-none"/>
        </w:rPr>
        <w:lastRenderedPageBreak/>
        <w:t>8. Капитал</w:t>
      </w:r>
      <w:bookmarkEnd w:id="364"/>
      <w:bookmarkEnd w:id="365"/>
      <w:bookmarkEnd w:id="366"/>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bCs/>
          <w:sz w:val="24"/>
          <w:szCs w:val="24"/>
        </w:rPr>
      </w:pPr>
      <w:bookmarkStart w:id="367" w:name="_Toc330388436"/>
      <w:bookmarkStart w:id="368" w:name="_Toc26195422"/>
      <w:bookmarkStart w:id="369" w:name="_Toc26262303"/>
      <w:r w:rsidRPr="0081187D">
        <w:rPr>
          <w:rFonts w:ascii="Times New Roman" w:eastAsia="Times New Roman" w:hAnsi="Times New Roman" w:cs="Times New Roman"/>
          <w:b/>
          <w:bCs/>
          <w:sz w:val="24"/>
          <w:szCs w:val="24"/>
        </w:rPr>
        <w:t>8.1. Признание и оценка</w:t>
      </w:r>
      <w:bookmarkEnd w:id="367"/>
      <w:bookmarkEnd w:id="368"/>
      <w:bookmarkEnd w:id="369"/>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Капитал представляет собой долю собственников (акционеров) в активах Компании. </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составе (собственного) капитала учитываются:</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уставный капитал;</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добавочный капитал;</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резервный капитал;</w:t>
      </w:r>
    </w:p>
    <w:p w:rsidR="00B876CD" w:rsidRPr="0081187D" w:rsidRDefault="00B876CD" w:rsidP="00B876CD">
      <w:pPr>
        <w:spacing w:before="120" w:after="120" w:line="240" w:lineRule="auto"/>
        <w:ind w:firstLine="709"/>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нераспределенная прибыль.</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70" w:name="_Toc330388437"/>
      <w:bookmarkStart w:id="371" w:name="_Toc26195423"/>
      <w:bookmarkStart w:id="372" w:name="_Toc26262304"/>
      <w:r w:rsidRPr="0081187D">
        <w:rPr>
          <w:rFonts w:ascii="Times New Roman" w:eastAsia="Times New Roman" w:hAnsi="Times New Roman" w:cs="Times New Roman"/>
          <w:b/>
          <w:bCs/>
          <w:iCs/>
          <w:sz w:val="24"/>
          <w:szCs w:val="24"/>
          <w:lang w:eastAsia="ru-RU"/>
        </w:rPr>
        <w:t>8.1.1. Уставный капитал</w:t>
      </w:r>
      <w:bookmarkEnd w:id="370"/>
      <w:bookmarkEnd w:id="371"/>
      <w:bookmarkEnd w:id="37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Уставный капитал представляет собой номинальную стоимость акций Компании, приобретенных акционерами.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Уставный капитал Компании отражается в финансовой отчетности после государственной регистрации устава в размере, зафиксированном в учредительных документах. Изменения уставного капитала отражаются после соответствующей государственной регистрации изменений в уставе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Курсовые разницы, возникающие по расчетам с учредителями при оплате уставного капитала иностранной валютой, относятся на добавочный капитал.</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Учет собственных акций, выкупленных Компанией у акционеров, осуществляется по фактическим затратам.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Финансовый результат от повторного размещения или аннулирования собственных акций отражается в составе прочих доходов (расходов) Компании и определяется как разница между: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ценой их продажи и выкупной ценой – при повторном размещении;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выкупной ценой и номинальной стоимостью – при аннулировании.</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73" w:name="_Toc330388438"/>
      <w:bookmarkStart w:id="374" w:name="_Toc26195424"/>
      <w:bookmarkStart w:id="375" w:name="_Toc26262305"/>
      <w:r w:rsidRPr="0081187D">
        <w:rPr>
          <w:rFonts w:ascii="Times New Roman" w:eastAsia="Times New Roman" w:hAnsi="Times New Roman" w:cs="Times New Roman"/>
          <w:b/>
          <w:bCs/>
          <w:iCs/>
          <w:sz w:val="24"/>
          <w:szCs w:val="24"/>
          <w:lang w:eastAsia="ru-RU"/>
        </w:rPr>
        <w:t>8.1.2. Добавочный капитал</w:t>
      </w:r>
      <w:bookmarkEnd w:id="373"/>
      <w:bookmarkEnd w:id="374"/>
      <w:bookmarkEnd w:id="37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составе добавочного капитала Компании отражаются: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полученные сверх номинальной стоимости размещенных акций (эмиссионный доход);</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курсовые разницы, возникающие по расчетам с учредителями при оплате уставного капитала иностранной валютой;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результаты переоценки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Уменьшение добавочного капитала осуществляется в результате направления средств на увеличение уставного капитала, покрытие убытка Компании.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списании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которые ранее были переоценены, соответствующая сумма переоценки переносится из добавочного капитала в нераспределенную прибыль (счет учета прочих доходов и расходов).</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76" w:name="_Toc330388439"/>
      <w:bookmarkStart w:id="377" w:name="_Toc26195425"/>
      <w:bookmarkStart w:id="378" w:name="_Toc26262306"/>
      <w:r w:rsidRPr="0081187D">
        <w:rPr>
          <w:rFonts w:ascii="Times New Roman" w:eastAsia="Times New Roman" w:hAnsi="Times New Roman" w:cs="Times New Roman"/>
          <w:b/>
          <w:bCs/>
          <w:iCs/>
          <w:sz w:val="24"/>
          <w:szCs w:val="24"/>
          <w:lang w:eastAsia="ru-RU"/>
        </w:rPr>
        <w:lastRenderedPageBreak/>
        <w:t>8.1.3. Резервный капитал</w:t>
      </w:r>
      <w:bookmarkEnd w:id="376"/>
      <w:bookmarkEnd w:id="377"/>
      <w:bookmarkEnd w:id="37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Резервный капитал (резервный фонд) – часть собственного капитала компании, образуемая за счет ежегодных отчислений от прибыли.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Размер резервного капитала (резервного фонда) определяется уставом Компании в соответствии с действующим законодательством.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Резервный капитал (резервный фонд) формируется путем обязательных ежегодных отчислений из чистой прибыли, размер которых предусматривается уставом Компании, но не может быть менее 5 процентов от чистой прибыли до достижения размера, установленного уставом. </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379" w:name="_Toc330388440"/>
      <w:bookmarkStart w:id="380" w:name="_Toc26195426"/>
      <w:bookmarkStart w:id="381" w:name="_Toc26262307"/>
      <w:r w:rsidRPr="0081187D">
        <w:rPr>
          <w:rFonts w:ascii="Times New Roman" w:eastAsia="Times New Roman" w:hAnsi="Times New Roman" w:cs="Times New Roman"/>
          <w:b/>
          <w:bCs/>
          <w:iCs/>
          <w:sz w:val="24"/>
          <w:szCs w:val="24"/>
          <w:lang w:eastAsia="ru-RU"/>
        </w:rPr>
        <w:t>8.1.4. Нераспределенная прибыль</w:t>
      </w:r>
      <w:bookmarkEnd w:id="379"/>
      <w:bookmarkEnd w:id="380"/>
      <w:bookmarkEnd w:id="38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Нераспределенная прибыль представляет собой конечный финансовый результат деятельности Компании за минусом налогов и иных аналогичных обязательных платежей, причитающихся за счет прибыли и установленных в соответствии с законодательством Российской Федерации.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Нераспределенная прибыль (непокрытый убыток) представляет собой чистую прибыль (убыток), отражаемую нарастающим итогом с начала деятельности Компании, не распределенную между ее акционерами и не использованную иным способом.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Нераспределенная прибыль на отчетную дату складывается из нераспределенной прибыли прошлых лет и чистой прибыли (убытка) отчетного года.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Использование нераспределенной прибыли осуществляется по следующим направлениям: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выплата дивидендов акционерам на основании решения общего собрания акционеров;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формирование резервного капитала;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формирование фондов, предусмотренных уставом Компании.</w:t>
      </w:r>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382" w:name="_Toc157414991"/>
      <w:bookmarkStart w:id="383" w:name="_Toc159151388"/>
      <w:bookmarkStart w:id="384" w:name="_Toc323288467"/>
      <w:bookmarkStart w:id="385" w:name="_Toc26195427"/>
      <w:bookmarkStart w:id="386" w:name="_Toc26262308"/>
      <w:bookmarkStart w:id="387" w:name="_Toc109094421"/>
      <w:bookmarkStart w:id="388" w:name="_Toc104973053"/>
      <w:bookmarkStart w:id="389" w:name="_Ref99380786"/>
      <w:bookmarkStart w:id="390" w:name="_Ref99380781"/>
      <w:bookmarkStart w:id="391" w:name="_Ref99085472"/>
      <w:bookmarkStart w:id="392" w:name="_Ref99085459"/>
      <w:bookmarkStart w:id="393" w:name="_Toc95791399"/>
      <w:bookmarkStart w:id="394" w:name="_Toc93466194"/>
      <w:bookmarkStart w:id="395" w:name="_Toc51671815"/>
      <w:bookmarkStart w:id="396" w:name="_Toc51666736"/>
      <w:bookmarkStart w:id="397" w:name="_Toc51666046"/>
      <w:bookmarkStart w:id="398" w:name="_Toc51645789"/>
      <w:bookmarkStart w:id="399" w:name="_Toc42061016"/>
      <w:bookmarkStart w:id="400" w:name="_Toc36910795"/>
      <w:r w:rsidRPr="0081187D">
        <w:rPr>
          <w:rFonts w:ascii="Times New Roman" w:eastAsia="Times New Roman" w:hAnsi="Times New Roman" w:cs="Times New Roman"/>
          <w:b/>
          <w:sz w:val="24"/>
          <w:szCs w:val="24"/>
          <w:lang w:val="x-none"/>
        </w:rPr>
        <w:lastRenderedPageBreak/>
        <w:t>9.  Кредиторская задолженность</w:t>
      </w:r>
      <w:bookmarkEnd w:id="382"/>
      <w:bookmarkEnd w:id="383"/>
      <w:bookmarkEnd w:id="384"/>
      <w:bookmarkEnd w:id="385"/>
      <w:bookmarkEnd w:id="386"/>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01" w:name="_Toc159151389"/>
      <w:bookmarkStart w:id="402" w:name="_Toc323288468"/>
      <w:bookmarkStart w:id="403" w:name="_Toc26195428"/>
      <w:bookmarkStart w:id="404" w:name="_Toc26262309"/>
      <w:bookmarkStart w:id="405" w:name="_Toc157414992"/>
      <w:r w:rsidRPr="0081187D">
        <w:rPr>
          <w:rFonts w:ascii="Times New Roman" w:eastAsia="Times New Roman" w:hAnsi="Times New Roman" w:cs="Times New Roman"/>
          <w:b/>
          <w:sz w:val="24"/>
          <w:szCs w:val="24"/>
        </w:rPr>
        <w:t>9.1. Классификация</w:t>
      </w:r>
      <w:bookmarkEnd w:id="401"/>
      <w:bookmarkEnd w:id="402"/>
      <w:bookmarkEnd w:id="403"/>
      <w:bookmarkEnd w:id="404"/>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Кредиторская задолженность включает следующие виды: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поставщиками по ТМЦ;</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расчеты с подрядчиками и поставщиками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поставщиками за выполненные работы, услуги;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персоналом;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по социальному обеспечению и социальному страхованию;</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по налогам и сборам;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по авансам, полученным от покупателей и заказчиков;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по претензиям;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подотчетными лицами;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учредителями;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расчеты с прочими кредиторами.</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06" w:name="_Toc159151391"/>
      <w:bookmarkStart w:id="407" w:name="_Toc323288469"/>
      <w:bookmarkStart w:id="408" w:name="_Toc26195429"/>
      <w:bookmarkStart w:id="409" w:name="_Toc26262310"/>
      <w:r w:rsidRPr="0081187D">
        <w:rPr>
          <w:rFonts w:ascii="Times New Roman" w:eastAsia="Times New Roman" w:hAnsi="Times New Roman" w:cs="Times New Roman"/>
          <w:b/>
          <w:sz w:val="24"/>
          <w:szCs w:val="24"/>
        </w:rPr>
        <w:t>9.2. Признание и оценка</w:t>
      </w:r>
      <w:bookmarkEnd w:id="405"/>
      <w:bookmarkEnd w:id="406"/>
      <w:bookmarkEnd w:id="407"/>
      <w:bookmarkEnd w:id="408"/>
      <w:bookmarkEnd w:id="40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Кредиторская задолженность принимается к учету в момент возникновения обязательства перед контрагентом (в момент признания актива или расхода или осуществления предоплаты).</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Кредиторская задолженность, выраженная в иностранной валюте (условных единицах), отражается в бухгалтерском учете в рублях в суммах, определяемых путем пересчета иностранных валют (условных единиц) по курсу ЦБ РФ или иному согласованному договором курсу, действующему на дату совершения операции и на отчетную дату.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Пересчет средств полученных авансов и предварительной оплаты, а также задатков после принятия их к бухгалтерскому учету в связи с изменением курса не производится.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возникновении у Компании обязательств за полученные материальные ценности в бухгалтерском учете отражается задолженность независимо от того, поступил ли надлежащим образом оформленный документ от контрагента (</w:t>
      </w:r>
      <w:proofErr w:type="spellStart"/>
      <w:r w:rsidRPr="0081187D">
        <w:rPr>
          <w:rFonts w:ascii="Times New Roman" w:eastAsia="Times New Roman" w:hAnsi="Times New Roman" w:cs="Times New Roman"/>
          <w:sz w:val="24"/>
          <w:szCs w:val="24"/>
        </w:rPr>
        <w:t>неотфактурованные</w:t>
      </w:r>
      <w:proofErr w:type="spellEnd"/>
      <w:r w:rsidRPr="0081187D">
        <w:rPr>
          <w:rFonts w:ascii="Times New Roman" w:eastAsia="Times New Roman" w:hAnsi="Times New Roman" w:cs="Times New Roman"/>
          <w:sz w:val="24"/>
          <w:szCs w:val="24"/>
        </w:rPr>
        <w:t xml:space="preserve"> поставки).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Неотфактурованные</w:t>
      </w:r>
      <w:proofErr w:type="spellEnd"/>
      <w:r w:rsidRPr="0081187D">
        <w:rPr>
          <w:rFonts w:ascii="Times New Roman" w:eastAsia="Times New Roman" w:hAnsi="Times New Roman" w:cs="Times New Roman"/>
          <w:sz w:val="24"/>
          <w:szCs w:val="24"/>
        </w:rPr>
        <w:t xml:space="preserve"> поставки материальных ценностей приходуются и учитываются бухгалтерском учете по ценам, указанным в договоре (в приложении к договору или в спецификации к договору). В случае отсутствия цен в договоре МПЗ приходуются по рыночным ценам.</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10" w:name="_Toc323288470"/>
      <w:bookmarkStart w:id="411" w:name="_Toc26195430"/>
      <w:bookmarkStart w:id="412" w:name="_Toc26262311"/>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sidRPr="0081187D">
        <w:rPr>
          <w:rFonts w:ascii="Times New Roman" w:eastAsia="Times New Roman" w:hAnsi="Times New Roman" w:cs="Times New Roman"/>
          <w:b/>
          <w:sz w:val="24"/>
          <w:szCs w:val="24"/>
        </w:rPr>
        <w:t>9.3. Списание</w:t>
      </w:r>
      <w:bookmarkEnd w:id="410"/>
      <w:bookmarkEnd w:id="411"/>
      <w:bookmarkEnd w:id="412"/>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кредиторской и депонентской задолженности, по которым истек срок исковой давности, списываются по каждому обязательству на основании данных проведенной инвентаризации, письменного обоснования и приказа руководителя Компании или уполномоченного им лица и относятся на финансовые результаты (в состав прочих доходов).</w:t>
      </w:r>
      <w:bookmarkStart w:id="413" w:name="_Toc328736081"/>
      <w:bookmarkStart w:id="414" w:name="_Toc26195431"/>
      <w:bookmarkStart w:id="415" w:name="_Toc26262312"/>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10. Кредиты и займы</w:t>
      </w:r>
      <w:bookmarkEnd w:id="413"/>
      <w:bookmarkEnd w:id="414"/>
      <w:bookmarkEnd w:id="415"/>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16" w:name="_Toc171849465"/>
      <w:bookmarkStart w:id="417" w:name="_Toc328736082"/>
      <w:bookmarkStart w:id="418" w:name="_Toc26195432"/>
      <w:bookmarkStart w:id="419" w:name="_Toc26262313"/>
      <w:bookmarkStart w:id="420" w:name="_Toc157422060"/>
      <w:bookmarkStart w:id="421" w:name="_Toc159151396"/>
      <w:bookmarkStart w:id="422" w:name="_Toc154380856"/>
      <w:r w:rsidRPr="0081187D">
        <w:rPr>
          <w:rFonts w:ascii="Times New Roman" w:eastAsia="Times New Roman" w:hAnsi="Times New Roman" w:cs="Times New Roman"/>
          <w:b/>
          <w:sz w:val="24"/>
          <w:szCs w:val="24"/>
        </w:rPr>
        <w:t>10.1. Классификация</w:t>
      </w:r>
      <w:bookmarkEnd w:id="416"/>
      <w:bookmarkEnd w:id="417"/>
      <w:bookmarkEnd w:id="418"/>
      <w:bookmarkEnd w:id="41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Задолженность Компании-заемщика заимодавцу по полученным кредитам и займам в бухгалтерском учете подразделяется на краткосрочную и долгосрочную:</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краткосрочной задолженностью считается задолженность по полученным займам и кредитам, срок погашения которой согласно условиям договора не превышает 12 месяцев от даты поступления заемных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долгосрочной задолженностью считается задолженность по полученным займам и кредитам, срок погашения которой по условиям договора превышает 12 месяцев от даты поступления заемных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Перевод долгосрочной задолженности в краткосрочную задолженность в бухгалтерском учете на отчетную дату, когда по условиям договора до возврата основной суммы долга остается менее одного года, является прерогативой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Краткосрочная и (или) долгосрочная задолженность может быть срочной и (или) просроченной: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срочной задолженностью считается задолженность по полученным займам и кредитам, срок погашения которой по условиям договора не наступил или продлен (пролонгирован) в установленном порядке;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просроченной задолженностью считается задолженность по полученным займам и кредитам с истекшим согласно условиям договора сроком погашения.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23" w:name="_Toc328736083"/>
      <w:bookmarkStart w:id="424" w:name="_Toc26195433"/>
      <w:bookmarkStart w:id="425" w:name="_Toc26262314"/>
      <w:r w:rsidRPr="0081187D">
        <w:rPr>
          <w:rFonts w:ascii="Times New Roman" w:eastAsia="Times New Roman" w:hAnsi="Times New Roman" w:cs="Times New Roman"/>
          <w:b/>
          <w:sz w:val="24"/>
          <w:szCs w:val="24"/>
        </w:rPr>
        <w:t>10.2. Расходы, связанные с выполнением обязательств по полученным займам и кредитам</w:t>
      </w:r>
      <w:bookmarkEnd w:id="423"/>
      <w:bookmarkEnd w:id="424"/>
      <w:bookmarkEnd w:id="42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Расходами, связанными с выполнением обязательств по полученным  займам и кредитам,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проценты, причитающиеся к оплате заимодавцам и кредиторам по полученным от них займам и кредитам;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дополнительные расходы по займам и кредитам.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Дополнительными расходами по займам и кредитам  являются: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за информационные  и консультационные услуги;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уплачиваемые за экспертизу договора займа (кредитного договора);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 расходы, непосредственно связанные с получением займов и кредитов.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26" w:name="_Toc157422061"/>
      <w:bookmarkStart w:id="427" w:name="_Toc159151397"/>
      <w:bookmarkStart w:id="428" w:name="_Toc171849466"/>
      <w:bookmarkStart w:id="429" w:name="_Toc328736084"/>
      <w:bookmarkStart w:id="430" w:name="_Toc26195434"/>
      <w:bookmarkStart w:id="431" w:name="_Toc26262315"/>
      <w:bookmarkEnd w:id="420"/>
      <w:bookmarkEnd w:id="421"/>
      <w:r w:rsidRPr="0081187D">
        <w:rPr>
          <w:rFonts w:ascii="Times New Roman" w:eastAsia="Times New Roman" w:hAnsi="Times New Roman" w:cs="Times New Roman"/>
          <w:b/>
          <w:sz w:val="24"/>
          <w:szCs w:val="24"/>
        </w:rPr>
        <w:t>10.3. Признание и оценка</w:t>
      </w:r>
      <w:bookmarkEnd w:id="422"/>
      <w:bookmarkEnd w:id="426"/>
      <w:bookmarkEnd w:id="427"/>
      <w:bookmarkEnd w:id="428"/>
      <w:bookmarkEnd w:id="429"/>
      <w:bookmarkEnd w:id="430"/>
      <w:bookmarkEnd w:id="43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Кредиты и займы учитываются в соответствии с условиями договора в сумме фактически поступивших денежных средств или в стоимостной оценке полученного имущества, предусмотренной договором.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Задолженность по полученным кредитам и займам, выраженная в иностранной валюте (условных единицах), отражается в бухгалтерской учете в рублях в сумме, определяемой путем пересчета иностранной валюты (условных единиц) по курсу ЦБ РФ или иному согласованному договором курсу, действующему на дату совершения </w:t>
      </w:r>
      <w:r w:rsidRPr="0081187D">
        <w:rPr>
          <w:rFonts w:ascii="Times New Roman" w:eastAsia="Times New Roman" w:hAnsi="Times New Roman" w:cs="Times New Roman"/>
          <w:sz w:val="24"/>
          <w:szCs w:val="24"/>
        </w:rPr>
        <w:lastRenderedPageBreak/>
        <w:t xml:space="preserve">операции (на дату поступления денежных средств или имущества, предусмотренного кредитным договором) и на отчетную дату.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займам и кредитам отражаются в бухгалтерском учете в том отчетном периоде, к которому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займам и кредитам признаются прочими расходами, за исключением той их части, которая подлежит включению в стоимость инвестиционного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займам и кредитам отражаются в бухгалтерском учете обособленно от основной суммы обязательства по полученному займу (кредиту).</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Проценты, причитающиеся к оплате заимодавцу (кредитору), включаются в стоимость инвестиционного актива или в состав прочих расходов равномерно, независимо от условий предоставления займа (кредита).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Дополнительные расходы по займам и кредитам включаются в состав прочих расходов в том отчетном периоде, к которому относятся.</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процентов производится ежемесячно (независимо от даты их фактического перечисления) исходя из процентной ставки, установленной договором, и количества дней пользования кредитом (займом) в отчетном периоде.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этом если срок действия кредитного договора превышает 12 месяцев, и выплата процентов  в соответствии с условиями договора предусмотрена одновременно с погашением основной суммой долга, то в бухгалтерском учете начисление процентов производится ежемесячно. В бухгалтерском учете сумма начисленных процентов по таким долгосрочным договорам учитывается обособленно на счете «Расчеты по долгосрочным кредитам и займам».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срок действия договора превышает 12 месяцев, а выплата процентов, в соответствии с условиями договора, будет производиться ежемесячно (или ежеквартально), то в бухгалтерском учете начисление процентов производится ежемесячно. В бухгалтерском учете сумма начисленных процентов по таким долгосрочным договорам учитывается обособленно на счете «Расчеты по краткосрочным кредитам и займам».</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начисленных процентов по краткосрочным кредитным договорам учитывается обособленно на счете «Расчеты по краткосрочным кредитам и займам» независимо от даты выплаты процентов.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Начисленные проценты по причитающимся к оплате кредитам и займам, выраженным в иностранной валюте или условных денежных единицах, учитываются в рублевой оценке по курсу ЦБ РФ или иному согласованному курсу на дату начисления процентов.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32" w:name="_Toc171849468"/>
      <w:bookmarkStart w:id="433" w:name="_Toc328736086"/>
      <w:bookmarkStart w:id="434" w:name="_Toc26195435"/>
      <w:bookmarkStart w:id="435" w:name="_Toc26262316"/>
      <w:r w:rsidRPr="0081187D">
        <w:rPr>
          <w:rFonts w:ascii="Times New Roman" w:eastAsia="Times New Roman" w:hAnsi="Times New Roman" w:cs="Times New Roman"/>
          <w:b/>
          <w:sz w:val="24"/>
          <w:szCs w:val="24"/>
        </w:rPr>
        <w:t>10.4. Капитализация процентов</w:t>
      </w:r>
      <w:bookmarkEnd w:id="432"/>
      <w:bookmarkEnd w:id="433"/>
      <w:bookmarkEnd w:id="434"/>
      <w:bookmarkEnd w:id="43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стоимость инвестиционного актива включаются проценты, причитающиеся к оплате заимодавцу (кредитору), непосредственно связанные с приобретением, сооружением и (или) изготовлением инвестиционного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Под инвестиционным активом понимается объект имущества, подготовка которого к предполагаемому использованию требует времени более 12-ти месяцев и  стоимостью свыше 50 млн. руб. При этом профессиональное мнение о сроках создания конкретного инвестиционного актива должно быть обосновано.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 инвестиционным активам относятся объекты незавершенного производства и незавершенного строительства, которые впоследствии будут приняты к бухгалтерскому </w:t>
      </w:r>
      <w:r w:rsidRPr="0081187D">
        <w:rPr>
          <w:rFonts w:ascii="Times New Roman" w:eastAsia="Times New Roman" w:hAnsi="Times New Roman" w:cs="Times New Roman"/>
          <w:sz w:val="24"/>
          <w:szCs w:val="24"/>
        </w:rPr>
        <w:lastRenderedPageBreak/>
        <w:t xml:space="preserve">учету заемщиком и (или) заказчиком (инвестором, покупателем) в качестве основных средств (включая земельные участки), нематериальных активов или иных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Начало капитализации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Включение затрат по полученным займам и кредитам в первоначальную стоимость актива производится при наличии всех ниже перечисленных условий: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приобретению, сооружению и (или) изготовлению инвестиционного актива подлежат признанию в бухгалтерском учете;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займам, связанные с приобретением, сооружением и (или) изготовлением инвестиционного актива, подлежат признанию в бухгалтерском учете;</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начаты работы по приобретению, сооружению и (или) изготовлению инвестиционного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Приостановление капитализации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приостановке приобретения, сооружения и (или) изготовления инвестиционного актива на длительный период (более трех месяцев) проценты, причитающиеся к оплате заимодавцу (кредитору), прекращают включаться в стоимость инвестиционного актива с первого числа месяца, следующего за месяцем приостановления приобретения, сооружения и (или) изготовления такого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указанный период проценты, причитающиеся к оплате заимодавцу (кредитору), включаются в состав прочих расходов Компании.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возобновлении приобретения, сооружения и (или) изготовления инвестиционного актива проценты, причитающиеся к оплате заимодавцу (кредитору), включаются в стоимость инвестиционного актива с первого числа месяца, следующего за месяцем возобновления приобретения, сооружения и (или) изготовления такого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считается периодом приостановки приобретения, сооружения и (или) изготовления инвестиционного актива срок, в течение которого производится дополнительное согласование технических и (или) организационных вопросов, возникших в процессе приобретения, сооружения и (или) изготовления инвестиционного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Прекращение капитализации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Проценты, причитающиеся к оплате заимодавцу (кредитору), прекращают включаться в стоимость инвестиционного актива с первого числа месяца, следующего за месяцем прекращения приобретения, сооружения и (или) изготовления инвестиционного актива.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если Компания начала использовать инвестиционный актив для изготовления продукции, выполнения работ, оказания услуг, несмотря на незавершенность работ по приобретению, сооружению и (или) изготовлению инвестиционного актива, то проценты, причитающиеся к оплате заимодавцу (кредитору), прекращают включаться в стоимость такого актива с первого числа месяца, следующего за месяцем начала использования инвестиционного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Особенности капитализации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случае если на приобретение, сооружение и (или) изготовление инвестиционного актива израсходованы средства займов (кредитов), полученных на цели, не связанные с таким приобретением, сооружением и (или) изготовлением, то проценты, причитающиеся к оплате заимодавцу (кредитору), включаются в стоимость </w:t>
      </w:r>
      <w:r w:rsidRPr="0081187D">
        <w:rPr>
          <w:rFonts w:ascii="Times New Roman" w:eastAsia="Times New Roman" w:hAnsi="Times New Roman" w:cs="Times New Roman"/>
          <w:sz w:val="24"/>
          <w:szCs w:val="24"/>
        </w:rPr>
        <w:lastRenderedPageBreak/>
        <w:t>инвестиционного актива пропорционально доле указанных средств в общей сумме займов (кредитов), причитающихся к оплате заимодавцу (кредитору), полученных на цели, не связанные с приобретением, сооружением и (или) изготовлением такого актива.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Проценты, причитающиеся к оплате заимодавцу (кредитору), связанные с приобретением, сооружением и (или) изготовлением инвестиционного актива, уменьшаются на величину дохода от временного использования средств полученных займов (кредитов) в качестве долгосрочных и (или) краткосрочных финансовых вложений.</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36" w:name="_Toc171849469"/>
      <w:bookmarkStart w:id="437" w:name="_Toc328736087"/>
      <w:bookmarkStart w:id="438" w:name="_Toc26195436"/>
      <w:bookmarkStart w:id="439" w:name="_Toc26262317"/>
      <w:r w:rsidRPr="0081187D">
        <w:rPr>
          <w:rFonts w:ascii="Times New Roman" w:eastAsia="Times New Roman" w:hAnsi="Times New Roman" w:cs="Times New Roman"/>
          <w:b/>
          <w:sz w:val="24"/>
          <w:szCs w:val="24"/>
        </w:rPr>
        <w:t>10.5. Учет процентов и дисконта по причитающимся к оплате векселям и облигациям</w:t>
      </w:r>
      <w:bookmarkEnd w:id="436"/>
      <w:bookmarkEnd w:id="437"/>
      <w:bookmarkEnd w:id="438"/>
      <w:bookmarkEnd w:id="439"/>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bookmarkStart w:id="440" w:name="sub_181"/>
      <w:r w:rsidRPr="0081187D">
        <w:rPr>
          <w:rFonts w:ascii="Times New Roman" w:eastAsia="Times New Roman" w:hAnsi="Times New Roman" w:cs="Times New Roman"/>
          <w:sz w:val="24"/>
          <w:szCs w:val="24"/>
        </w:rPr>
        <w:t>Заем, привлеченный путем выдачи собственного векселя, учитывается в сумме фактически поступивших денежных средств.</w:t>
      </w:r>
    </w:p>
    <w:bookmarkEnd w:id="440"/>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размещении векселей для получения займа денежными средствами сумма причитающихся векселедержателю процентов или дисконта включается у Компании-векселедателя в состав прочих расходов равномерно, без предварительного учета в качестве расходов будущих периодов.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Проценты и (или) дисконт по причитающемуся к оплате векселю  Компанией-векселедателем отражаются обособленно.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Заем, привлеченный путем выпуска и продажи облигаций, учитывается в сумме фактически поступивших денежных средств.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размещении облигаций для получения займа денежными средствами сумма причитающихся процентов или дисконта включается у Компании - эмитента в состав прочих расходов равномерно, без предварительного учета в качестве расходов будущих периодов. </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Проценты и (или) дисконт по причитающейся к оплате облигации Компанией-эмитентом отражаются обособленно.</w:t>
      </w:r>
      <w:bookmarkStart w:id="441" w:name="_Toc330388441"/>
      <w:bookmarkStart w:id="442" w:name="_Toc26195437"/>
      <w:bookmarkStart w:id="443" w:name="_Toc2626231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11.    Оценочные обязательства</w:t>
      </w:r>
      <w:bookmarkEnd w:id="441"/>
      <w:bookmarkEnd w:id="442"/>
      <w:bookmarkEnd w:id="443"/>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44" w:name="_Toc330388443"/>
      <w:bookmarkStart w:id="445" w:name="_Toc26195438"/>
      <w:bookmarkStart w:id="446" w:name="_Toc26262319"/>
      <w:r w:rsidRPr="0081187D">
        <w:rPr>
          <w:rFonts w:ascii="Times New Roman" w:eastAsia="Times New Roman" w:hAnsi="Times New Roman" w:cs="Times New Roman"/>
          <w:b/>
          <w:sz w:val="24"/>
          <w:szCs w:val="24"/>
        </w:rPr>
        <w:t>11.1. Понятие и признание оценочного обязательства</w:t>
      </w:r>
      <w:bookmarkEnd w:id="444"/>
      <w:bookmarkEnd w:id="445"/>
      <w:bookmarkEnd w:id="446"/>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Оценочным обязательством является обязательство Компании с неопределенной величиной и (или) сроком исполнения (далее - оценочное обязательство).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Оценочное обязательство может возникнуть: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 норм законодательных и иных нормативных правовых актов, судебных решений, договоров;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результате действий Компании, которые вследствие установившейся прошлой практики или заявлений Компании указывают другим лицам, что Компания принимает на себя определенные обязанности, и, как следствие, у таких лиц возникают обоснованные ожидания, что Компания выполнит такие обязанности.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Оценочное обязательство признается в бухгалтерском учете при одновременном соблюдении следующих условий:</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а) у Компании существует обязанность, явившаяся следствием прошлых событий ее хозяйственной жизни, исполнения которой Компания не может избежать. В </w:t>
      </w:r>
      <w:r w:rsidRPr="0081187D">
        <w:rPr>
          <w:rFonts w:ascii="Times New Roman" w:eastAsia="Times New Roman" w:hAnsi="Times New Roman" w:cs="Times New Roman"/>
          <w:sz w:val="24"/>
          <w:szCs w:val="24"/>
        </w:rPr>
        <w:lastRenderedPageBreak/>
        <w:t>случае, когда у Компании возникают сомнения в наличии такой обязанности, Компания признает оценочное обязательство, если в результате анализа всех обстоятельств и условий, более вероятно, чем нет, что обязанность существует;</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уменьшение экономических выгод Компании, необходимое для исполнения оценочного обязательства, вероятно;</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величина оценочного обязательства может быть обоснованно оценена.</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47" w:name="_Toc330388444"/>
      <w:bookmarkStart w:id="448" w:name="_Toc26195439"/>
      <w:bookmarkStart w:id="449" w:name="_Toc26262320"/>
      <w:r w:rsidRPr="0081187D">
        <w:rPr>
          <w:rFonts w:ascii="Times New Roman" w:eastAsia="Times New Roman" w:hAnsi="Times New Roman" w:cs="Times New Roman"/>
          <w:b/>
          <w:sz w:val="24"/>
          <w:szCs w:val="24"/>
        </w:rPr>
        <w:t>11.2. Оценка оценочного обязательства</w:t>
      </w:r>
      <w:bookmarkEnd w:id="447"/>
      <w:bookmarkEnd w:id="448"/>
      <w:bookmarkEnd w:id="449"/>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должна оценивать последствия каждого обязательства в отдельности, за исключением случаев, когда по состоянию на отчетную дату существует несколько оценочных обязательств, аналогичных по характеру и порождаемой ими неопределенности, которые Компания оценивает в совокупности.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Оценочное обязательство признается в бухгалтерском учете Компании в величине, отражающей наиболее достоверную денежную оценку расходов, необходимых для расчетов по этому обязательству.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Наиболее достоверная оценка расходов представляет собой величину, необходимую непосредственно для исполнения (погашения) обязательства по состоянию на отчетную дату или для перевода обязательства на другое лицо по состоянию на отчетную дату.</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Величина оценочного обязательства определяется Компанией на основе имеющихся фактов хозяйственной жизни Компании, опыта в отношении исполнения аналогичных обязательств. Компания обеспечивает документальное подтверждение обоснованности такой оценки.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оценке величины оценочного обязательства в денежном выражении Компания  должна исходить из природы оценочного обязательства, используя следующие способы оценки: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выбор из некоторого набора значений;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выбор из интервала значений.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Обоснованность признания и величина оценочного обязательства подлежит инвентаризации в конце отчетного года.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 конец каждого отчетного периода, а также по результатам инвентаризации,  величина обязательства подлежит уточнению, по результатам которого такая величина может быть:</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увеличена за счет того же источника  расходов, на который была отнесена величина оценочного значения при его признании (без включения в стоимость актива) при получении дополнительной информации, позволяющей сделать уточнение величины   оценочного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уменьшена с отнесением суммы корректировки на прочие доходы Компании, при получении дополнительной информации, позволяющей сделать уточнение величины оценочного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оставлена без изменения;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списана полностью на прочие доходы Компании, при получении дополнительной информации, позволяющей сделать вывод о прекращении выполнения условий признания оценочного обязательства, установленных в п. 11.1 настоящего раздела УП.</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В случае если предполагаемый срок исполнения оценочного обязательства превышает 12 месяцев после отчетной даты, такое оценочное обязательство оценивается по стоимости, определяемой путем дисконтирования его величины, рассчитанной в соответствии с требованиями ПВУ 8/2010 (далее - приведенная стоимость) по применяемой организацией Корпорации ставке дисконтирования.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Ставка дисконтирования определяется индивидуально по каждому виду оценочного обязательства на основании профессионального суждения и должна отражать существующие на финансовом рынке условия, а также риски, специфичные для обязательства, лежащего в основе признаваемого оценочного обязательства, и пр.</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Приведенная стоимость оценочного обязательства рассчитывается как произведение суммы подлежащего погашению обязательства на коэффициент дисконтирования.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Коэффициент дисконтирования определяется по формуле: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КД = 1/(1 + СД)А N,</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где КД - коэффициент дисконтирования;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СД - ставка дисконтирования;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N - период дисконтирования оценочного обязательства в годах.</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Обязательства с неопределенным сроком исполнения не дисконтируются.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течение отчетного года при фактических расчетах по признанным оценочным обязательствам в бухгалтерском учете Компании отражается сумма затрат Компании, связанных с выполнением Компанией этих обязательств, или соответствующая кредиторская задолженность в корреспонденции со счетом учета резерва предстоящих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недостаточности сумм признанного оценочного обязательства затраты Компании по погашению обязательства отражаются в бухгалтерском учете в  общем порядке.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избыточности суммы признанного оценочного обязательства или в случае прекращения выполнения условий признания оценочного обязательства, неиспользованная сумма оценочного обязательства списывается с отнесением на прочие доходы Компании.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этом при погашении однородных оценочных обязательств, возникающих от повторяющихся хозяйственных операций обычной деятельности Компании, ранее признанные избыточные суммы относятся на следующие по времени оценочные обязательства того же рода непосредственно при их признании (без списания ранее признанных избыточных сумм на прочие доходы Компании).</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50" w:name="_Toc330388445"/>
      <w:bookmarkStart w:id="451" w:name="_Toc26195440"/>
      <w:bookmarkStart w:id="452" w:name="_Toc26262321"/>
      <w:r w:rsidRPr="0081187D">
        <w:rPr>
          <w:rFonts w:ascii="Times New Roman" w:eastAsia="Times New Roman" w:hAnsi="Times New Roman" w:cs="Times New Roman"/>
          <w:b/>
          <w:sz w:val="24"/>
          <w:szCs w:val="24"/>
        </w:rPr>
        <w:t>11.3. Виды оценочных обязательств</w:t>
      </w:r>
      <w:bookmarkEnd w:id="450"/>
      <w:bookmarkEnd w:id="451"/>
      <w:bookmarkEnd w:id="452"/>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Компания признает следующие виды  оценочных обязательств: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оценочное обязательство по гарантийному ремонту и гарантийному обслуживанию;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оценочное обязательство по предстоящей оплате отпусков работникам;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оценочные обязательства.</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453" w:name="_Toc330388446"/>
      <w:bookmarkStart w:id="454" w:name="_Toc26195441"/>
      <w:bookmarkStart w:id="455" w:name="_Toc26262322"/>
      <w:r w:rsidRPr="0081187D">
        <w:rPr>
          <w:rFonts w:ascii="Times New Roman" w:eastAsia="Times New Roman" w:hAnsi="Times New Roman" w:cs="Times New Roman"/>
          <w:b/>
          <w:bCs/>
          <w:iCs/>
          <w:sz w:val="24"/>
          <w:szCs w:val="24"/>
          <w:lang w:eastAsia="ru-RU"/>
        </w:rPr>
        <w:lastRenderedPageBreak/>
        <w:t>11.3.1.Оценочное обязательство по гарантийному ремонту и гарантийному обслуживани</w:t>
      </w:r>
      <w:bookmarkEnd w:id="453"/>
      <w:r w:rsidRPr="0081187D">
        <w:rPr>
          <w:rFonts w:ascii="Times New Roman" w:eastAsia="Times New Roman" w:hAnsi="Times New Roman" w:cs="Times New Roman"/>
          <w:b/>
          <w:bCs/>
          <w:iCs/>
          <w:sz w:val="24"/>
          <w:szCs w:val="24"/>
          <w:lang w:eastAsia="ru-RU"/>
        </w:rPr>
        <w:t>ю</w:t>
      </w:r>
      <w:bookmarkEnd w:id="454"/>
      <w:bookmarkEnd w:id="455"/>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Компания признает оценочное обязательство - гарантийные обязательства, следующие из обязательств договора купли - продажи товара, договора поставки или внешнеторгового контракта и др.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Компания определяет величину оценочного обязательства по каждому обязательству, предусмотренному договором (контрактом), которая соответствует ожидаемым расходам на выполнение гарантийных обязательств.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Величина оценочного обязательства определяется на основании прошлых событий хозяйственной деятельности, связанных с исполнением гарантийных обязательств по аналогичным изделиям, и на основании ожидаемого (планового) расхода, включенного в договорную цену продукции в соответствии с плановой сметой к договору.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Компания использует методику расчета оценочного обязательства на гарантийное обслуживание. В случае отсутствия исполнения гарантийных обязательств по аналогичным изделиям величина оценочного обязательства определяется на основании ожидаемого (планового) расхода, включенного в договорную цену продукции в соответствии с плановой сметой к договору.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Обоснованность величины оценочного обязательства на гарантийный ремонт и гарантийное обслуживание подтверждается Расчетом соответствующего подразделения Компании и утверждается руководителем Компании или иным уполномоченным им лицом.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Величина оценочного обязательства на гарантийный ремонт и гарантийное обслуживание относится на расходы по обычным видам деятельности в разрезе заказов.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Списание сумм оценочного обязательства по гарантийному обязательству в течение отчетного периода (отчетного года) происходит на основании актов выполненных работ (иных аналогичных документов) в момент признания в бухгалтерском учете расходов Компании, связанных с выполнением гарантийных обязательств в сумме понесенных затрат.</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Неиспользованная сумма оценочного обязательства списывается с отнесением на прочие доходы Компании после окончательного исполнения гарантийных обязательств, но не более 12 месяцев после окончания гарантийного срока.</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456" w:name="_Toc330388448"/>
      <w:bookmarkStart w:id="457" w:name="_Toc26195442"/>
      <w:bookmarkStart w:id="458" w:name="_Toc26262323"/>
      <w:r w:rsidRPr="0081187D">
        <w:rPr>
          <w:rFonts w:ascii="Times New Roman" w:eastAsia="Times New Roman" w:hAnsi="Times New Roman" w:cs="Times New Roman"/>
          <w:b/>
          <w:bCs/>
          <w:iCs/>
          <w:sz w:val="24"/>
          <w:szCs w:val="24"/>
          <w:lang w:eastAsia="ru-RU"/>
        </w:rPr>
        <w:t>11.3.2. Оценочное обязательство по предстоящей оплате отпусков работникам</w:t>
      </w:r>
      <w:bookmarkEnd w:id="456"/>
      <w:bookmarkEnd w:id="457"/>
      <w:bookmarkEnd w:id="458"/>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признает оценочные обязательства по оплате ежегодных оплачиваемых отпусков в следующем порядке. Определение величины обязательства производится Компанией ежемесячно в течение отчетного года. Величина обязательства Компании определяется исходя из количества причитающихся, но не использованных сотрудниками дней отпуска по состоянию на отчетную дату, и среднедневной суммы расходов на оплату труда. При расчете суммы обязательства учитываются все виды заработка, которые принимаются во внимание при расчете средней заработной платы в Компании, начисления на сумму отпускных страховых взносов.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отпускных и компенсаций за неиспользованный отпуск к выплате работникам отражается за счет признанного оценочного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На конец отчетного года Компания проводит инвентаризацию оценочного обязательства по  оплате отпусков работникам. Величина оценочного обязательства должна быть уточнена исходя из количества дней неиспользованных отпусков, среднедневной суммы расходов на оплату труда работников с учетом страховых взносов.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Расчет величины оценочного обязательства (резерва) производится в соответствии с разделом 5 Приказа Государственной Корпорации «</w:t>
      </w:r>
      <w:proofErr w:type="spellStart"/>
      <w:r w:rsidRPr="0081187D">
        <w:rPr>
          <w:rFonts w:ascii="Times New Roman" w:eastAsia="Times New Roman" w:hAnsi="Times New Roman" w:cs="Times New Roman"/>
          <w:sz w:val="24"/>
          <w:szCs w:val="24"/>
        </w:rPr>
        <w:t>Ростех</w:t>
      </w:r>
      <w:proofErr w:type="spellEnd"/>
      <w:r w:rsidRPr="0081187D">
        <w:rPr>
          <w:rFonts w:ascii="Times New Roman" w:eastAsia="Times New Roman" w:hAnsi="Times New Roman" w:cs="Times New Roman"/>
          <w:sz w:val="24"/>
          <w:szCs w:val="24"/>
        </w:rPr>
        <w:t>» от 24.04.2015 г. № 96  «Об утверждении Единых принципов к организации бухгалтерского учета резервов организациями Государственной корпорации «</w:t>
      </w:r>
      <w:proofErr w:type="spellStart"/>
      <w:r w:rsidRPr="0081187D">
        <w:rPr>
          <w:rFonts w:ascii="Times New Roman" w:eastAsia="Times New Roman" w:hAnsi="Times New Roman" w:cs="Times New Roman"/>
          <w:sz w:val="24"/>
          <w:szCs w:val="24"/>
        </w:rPr>
        <w:t>Ростех</w:t>
      </w:r>
      <w:proofErr w:type="spellEnd"/>
      <w:r w:rsidRPr="0081187D">
        <w:rPr>
          <w:rFonts w:ascii="Times New Roman" w:eastAsia="Times New Roman" w:hAnsi="Times New Roman" w:cs="Times New Roman"/>
          <w:sz w:val="24"/>
          <w:szCs w:val="24"/>
        </w:rPr>
        <w:t>»</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459" w:name="_Toc330388450"/>
      <w:bookmarkStart w:id="460" w:name="_Toc26195443"/>
      <w:bookmarkStart w:id="461" w:name="_Toc26262324"/>
      <w:r w:rsidRPr="0081187D">
        <w:rPr>
          <w:rFonts w:ascii="Times New Roman" w:eastAsia="Times New Roman" w:hAnsi="Times New Roman" w:cs="Times New Roman"/>
          <w:b/>
          <w:bCs/>
          <w:iCs/>
          <w:sz w:val="24"/>
          <w:szCs w:val="24"/>
          <w:lang w:eastAsia="ru-RU"/>
        </w:rPr>
        <w:t>11.3.3. Прочие оценочные обязательства</w:t>
      </w:r>
      <w:bookmarkEnd w:id="459"/>
      <w:bookmarkEnd w:id="460"/>
      <w:bookmarkEnd w:id="461"/>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наступлении необходимых условий Компанией могут быть созданы следующие оценочные обязательства: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не завершенным на отчетную дату судебным разбирательствам;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не разрешенным на отчетную дату разногласиям с налоговыми органами по поводу уплаты платежей в бюджет;</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выданным до отчетной даты гарантиям, поручительствам и другим видам обеспечения обязательств в пользу третьих лиц, сроки исполнения по которым не наступили, но существует высокая степень вероятности наступления событий, связанных с исполнением выданных обеспечений;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заведомо убыточным договорам;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офсетные обязательства. Под офсетными обязательствами понимаются обязательства продавца в дополнение к обязательствам по основному контракту. Офсетные обязательства финансируются за счет средств основного контракта.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завершению инвестиционных НИОКР;</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завершению выполнения НИОКР по контракту;</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другие.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Прочие оценочные обязательства создаются с учетом критериев признания и правил оценки, представленных в п.11.1 и 11.2 настоящего раздела УП.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Раскрытие информации в бухгалтерской отчетности.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По каждому признанному в бухгалтерском учете оценочному обязательству в бухгалтерской отчетности организацией раскрывается в случае существенности, как минимум, следующая информация: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величина, по которой оценочное обязательство отражено в бухгалтерском балансе организации, на начало и конец отчетного периода;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сумма оценочного обязательства, признанная в отчетном периоде;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сумма оценочного обязательства, списанная в счет отражения затрат или признания кредиторской задолженности в отчетном периоде;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 списанная в отчетном периоде сумма оценочного обязательства в связи с ее избыточностью или прекращением выполнения условий признания оценочного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 увеличение величины оценочного обязательства в связи с ростом его приведенной стоимости за отчетный период (проценты);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е) характер обязательства и ожидаемый срок его исполнения;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ж) неопределенности, существующие в отношении срока исполнения и (или) величины оценочного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 ожидаемые суммы встречных требований или суммы требований к третьим лицам в возмещение расходов, которые организация понесет при исполнении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По каждому условному обязательству в бухгалтерской отчетности раскрывается, как минимум, следующая информация: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характер условного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оценочное значение или диапазон оценочных значений условного обязательства, если они поддаются определению;</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неопределенности, существующие в отношении срока исполнения и (или) величины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 возможность поступлений в результате встречных требований или требований к третьим лицам в возмещение расходов, которые организация понесет при исполнении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если по состоянию на отчетную дату уменьшение экономических выгод организации вследствие условного обязательства является маловероятным, организация может не раскрывать указанную информацию.</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Информация об оценочных обязательствах и условных обязательствах может раскрываться по их однородным группам (оценочные обязательства в связи с выданными организацией гарантиями, судебными разбирательствами).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Если оценочное обязательство и условное обязательство возникло в результате одних и тех же фактов хозяйственной жизни, взаимосвязь между соответствующими оценочным обязательством и условным обязательством должна быть раскрыта.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В случае если поступление экономических выгод по условному активу является вероятным, организация должна раскрыть по состоянию на конец отчетного периода характер условного актива, а также его оценочное значение или диапазон оценочных значений, если они поддаются определению.</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В исключительных случаях, когда раскрытие информации об оценочных обязательствах, условных обязательствах и условных активах в объеме, наносит или может нанести ущерб организации в ходе урегулирования последствий лежащих в их основе обязательств и фактов, организация может не раскрывать такую информацию. В этом случае организация должна указать общий характер соответствующего оценочного обязательства, условного обязательства или условного актива и причины, по которым более подробная информация не раскрывается.</w:t>
      </w:r>
      <w:bookmarkStart w:id="462" w:name="_Toc158610443"/>
      <w:bookmarkStart w:id="463" w:name="_Ref159144893"/>
      <w:bookmarkStart w:id="464" w:name="_Ref159145117"/>
      <w:bookmarkStart w:id="465" w:name="_Toc159151425"/>
      <w:bookmarkStart w:id="466" w:name="_Toc327371070"/>
      <w:bookmarkStart w:id="467" w:name="_Toc26195444"/>
      <w:bookmarkStart w:id="468" w:name="_Toc26262325"/>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12. Доходы</w:t>
      </w:r>
      <w:bookmarkEnd w:id="462"/>
      <w:bookmarkEnd w:id="463"/>
      <w:bookmarkEnd w:id="464"/>
      <w:bookmarkEnd w:id="465"/>
      <w:bookmarkEnd w:id="466"/>
      <w:bookmarkEnd w:id="467"/>
      <w:bookmarkEnd w:id="468"/>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69" w:name="_Toc158610444"/>
      <w:bookmarkStart w:id="470" w:name="_Toc159151426"/>
      <w:bookmarkStart w:id="471" w:name="_Toc327371071"/>
      <w:bookmarkStart w:id="472" w:name="_Toc26195445"/>
      <w:bookmarkStart w:id="473" w:name="_Toc26262326"/>
      <w:r w:rsidRPr="0081187D">
        <w:rPr>
          <w:rFonts w:ascii="Times New Roman" w:eastAsia="Times New Roman" w:hAnsi="Times New Roman" w:cs="Times New Roman"/>
          <w:b/>
          <w:sz w:val="24"/>
          <w:szCs w:val="24"/>
        </w:rPr>
        <w:t>12.1. Определения</w:t>
      </w:r>
      <w:bookmarkEnd w:id="469"/>
      <w:bookmarkEnd w:id="470"/>
      <w:bookmarkEnd w:id="471"/>
      <w:bookmarkEnd w:id="472"/>
      <w:bookmarkEnd w:id="473"/>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Доход – увеличение экономических выгод Компании в результате поступления активов (денежных средств, иного имущества) и (или) погашения обязательств, приводящее к увеличению капитала, за исключением вкладов акционеров (участников).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Доходы Компании в зависимости от их характера, условия получения и направлений деятельности подразделяются на: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от обычных видов деятельности;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доходы.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от обычных видов деятельности – выручка от продажи продукции (товаров), выполнения работ, оказания услуг. При этом должны учитываться цели создания Компании и (или) регулярность получения выручки и (или) существенность величины выручки.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доходы – другие поступления, отвечающие определению дохода, но отличные от выручки.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признаются доходами, поскольку не увеличивают капитал Компании, поступления: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налога на добавленную стоимость, акцизов, экспортных пошлин и иных аналогичных обязательных платежей;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договорам комиссии, агентским и иным аналогичным договорам в пользу комитента, принципала и т.п.;</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порядке предварительной оплаты продукции, товаров, работ,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авансов в счет оплаты продукции, товаров, работ,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задатка;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залог, если договором предусмотрена передача заложенного имущества залогодержателю;</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погашение займа, предоставленного заемщику.</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74" w:name="_Toc158610446"/>
      <w:bookmarkStart w:id="475" w:name="_Toc159151428"/>
      <w:bookmarkStart w:id="476" w:name="_Toc327371073"/>
      <w:bookmarkStart w:id="477" w:name="_Toc26195446"/>
      <w:bookmarkStart w:id="478" w:name="_Toc26262327"/>
      <w:r w:rsidRPr="0081187D">
        <w:rPr>
          <w:rFonts w:ascii="Times New Roman" w:eastAsia="Times New Roman" w:hAnsi="Times New Roman" w:cs="Times New Roman"/>
          <w:b/>
          <w:sz w:val="24"/>
          <w:szCs w:val="24"/>
        </w:rPr>
        <w:t>12.2. Признание</w:t>
      </w:r>
      <w:bookmarkEnd w:id="474"/>
      <w:bookmarkEnd w:id="475"/>
      <w:bookmarkEnd w:id="476"/>
      <w:bookmarkEnd w:id="477"/>
      <w:bookmarkEnd w:id="478"/>
      <w:r w:rsidRPr="0081187D">
        <w:rPr>
          <w:rFonts w:ascii="Times New Roman" w:eastAsia="Times New Roman" w:hAnsi="Times New Roman" w:cs="Times New Roman"/>
          <w:b/>
          <w:sz w:val="24"/>
          <w:szCs w:val="24"/>
        </w:rPr>
        <w:t xml:space="preserve">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от обычных видов деятельности, а также прочие доходы признаются в бухгалтерском учете при одновременном соблюдении следующих условий: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имеет право на получение дохода, вытекающее из конкретного договора или подтвержденное иным образом;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bookmarkStart w:id="479" w:name="sub_1202"/>
      <w:r w:rsidRPr="0081187D">
        <w:rPr>
          <w:rFonts w:ascii="Times New Roman" w:eastAsia="Times New Roman" w:hAnsi="Times New Roman" w:cs="Times New Roman"/>
          <w:sz w:val="24"/>
          <w:szCs w:val="24"/>
        </w:rPr>
        <w:t>сумма дохода может быть определена;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bookmarkStart w:id="480" w:name="sub_1203"/>
      <w:bookmarkEnd w:id="479"/>
      <w:r w:rsidRPr="0081187D">
        <w:rPr>
          <w:rFonts w:ascii="Times New Roman" w:eastAsia="Times New Roman" w:hAnsi="Times New Roman" w:cs="Times New Roman"/>
          <w:sz w:val="24"/>
          <w:szCs w:val="24"/>
        </w:rPr>
        <w:t xml:space="preserve">имеется уверенность в том, что экономические выгоды, связанные со сделкой, поступят в Компанию;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bookmarkStart w:id="481" w:name="sub_1204"/>
      <w:bookmarkEnd w:id="480"/>
      <w:r w:rsidRPr="0081187D">
        <w:rPr>
          <w:rFonts w:ascii="Times New Roman" w:eastAsia="Times New Roman" w:hAnsi="Times New Roman" w:cs="Times New Roman"/>
          <w:sz w:val="24"/>
          <w:szCs w:val="24"/>
        </w:rPr>
        <w:t xml:space="preserve">право собственности (владения, пользования и распоряжения) на продукцию (товар) перешло от Компании к покупателю или работа принята заказчиком (услуга оказана). При этом для выручки от сдачи имущества в аренду или передачи прав пользования другими активами (в </w:t>
      </w:r>
      <w:proofErr w:type="spellStart"/>
      <w:r w:rsidRPr="0081187D">
        <w:rPr>
          <w:rFonts w:ascii="Times New Roman" w:eastAsia="Times New Roman" w:hAnsi="Times New Roman" w:cs="Times New Roman"/>
          <w:sz w:val="24"/>
          <w:szCs w:val="24"/>
        </w:rPr>
        <w:t>т.ч</w:t>
      </w:r>
      <w:proofErr w:type="spellEnd"/>
      <w:r w:rsidRPr="0081187D">
        <w:rPr>
          <w:rFonts w:ascii="Times New Roman" w:eastAsia="Times New Roman" w:hAnsi="Times New Roman" w:cs="Times New Roman"/>
          <w:sz w:val="24"/>
          <w:szCs w:val="24"/>
        </w:rPr>
        <w:t>. прав, возникающих из патентов на изобретения, промышленные образцы и других видов интеллектуальной собственности) и доходов от участия в уставных капиталах других организаций, данное условие игнорируется;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bookmarkStart w:id="482" w:name="sub_1205"/>
      <w:bookmarkEnd w:id="481"/>
      <w:r w:rsidRPr="0081187D">
        <w:rPr>
          <w:rFonts w:ascii="Times New Roman" w:eastAsia="Times New Roman" w:hAnsi="Times New Roman" w:cs="Times New Roman"/>
          <w:sz w:val="24"/>
          <w:szCs w:val="24"/>
        </w:rPr>
        <w:t>понесенные или ожидаемые расходы, связанные со сделкой, могут быть определены.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поступлении денежных средств или иных активов, полученных Компанией, в случае несоблюдения хотя бы одного из указных условий, в бухгалтерском учете Компании признается кредиторская задолженность, а не выручка.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Отдельные виды прочих доходов признаются в порядке, представленном в таблице.</w:t>
      </w: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8"/>
        <w:gridCol w:w="7223"/>
      </w:tblGrid>
      <w:tr w:rsidR="00B876CD" w:rsidRPr="0081187D" w:rsidTr="00B876CD">
        <w:trPr>
          <w:tblHeader/>
        </w:trPr>
        <w:tc>
          <w:tcPr>
            <w:tcW w:w="10031" w:type="dxa"/>
            <w:gridSpan w:val="2"/>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Признание отдельных видов прочих доходов </w:t>
            </w:r>
          </w:p>
        </w:tc>
      </w:tr>
      <w:tr w:rsidR="00B876CD" w:rsidRPr="0081187D" w:rsidTr="00B876CD">
        <w:trPr>
          <w:tblHeader/>
        </w:trPr>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прочих доходов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Порядок признания</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по процентам</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Начисляются за каждый истекший отчетный период в соответствии с условиями договора. </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Штрафы, пени, неустойки за нарушение условий договоров, а также возмещения причиненных Компании убытков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Признаются в отчетном периоде, в котором решение,  вынесенное судом об их взыскании, вступило в законную силу или они признаны должником.</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Кредиторская задолженность с истекшим сроком исковой давности</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Признаются в том отчетном периоде, в котором издан приказ Руководителя Компании или иного уполномоченного им лица о списании кредиторской задолженности.</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Дивиденты</w:t>
            </w:r>
            <w:proofErr w:type="spellEnd"/>
            <w:r w:rsidRPr="0081187D">
              <w:rPr>
                <w:rFonts w:ascii="Times New Roman" w:eastAsia="Times New Roman" w:hAnsi="Times New Roman" w:cs="Times New Roman"/>
                <w:sz w:val="24"/>
                <w:szCs w:val="24"/>
              </w:rPr>
              <w:t xml:space="preserve"> к получению головной организацией</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Начисляются в периоде принятия решения о выплате в сумме, указанной в решении о распределении прибыли.</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 поступления</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Период образования (выявления).</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p>
        </w:tc>
      </w:tr>
    </w:tbl>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83" w:name="_Toc158610447"/>
      <w:bookmarkStart w:id="484" w:name="_Toc159151429"/>
      <w:bookmarkStart w:id="485" w:name="_Toc327371074"/>
      <w:bookmarkStart w:id="486" w:name="_Toc26195447"/>
      <w:bookmarkStart w:id="487" w:name="_Toc26262328"/>
      <w:bookmarkEnd w:id="482"/>
      <w:r w:rsidRPr="0081187D">
        <w:rPr>
          <w:rFonts w:ascii="Times New Roman" w:eastAsia="Times New Roman" w:hAnsi="Times New Roman" w:cs="Times New Roman"/>
          <w:b/>
          <w:sz w:val="24"/>
          <w:szCs w:val="24"/>
        </w:rPr>
        <w:t>12.3. Оценка</w:t>
      </w:r>
      <w:bookmarkEnd w:id="483"/>
      <w:bookmarkEnd w:id="484"/>
      <w:bookmarkEnd w:id="485"/>
      <w:bookmarkEnd w:id="486"/>
      <w:bookmarkEnd w:id="487"/>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Величина выручки определяется исходя из цены, установленной договором между Компанией и покупателем (заказчиком).</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808"/>
        <w:gridCol w:w="7223"/>
      </w:tblGrid>
      <w:tr w:rsidR="00B876CD" w:rsidRPr="0081187D" w:rsidTr="00B876CD">
        <w:trPr>
          <w:tblHeader/>
        </w:trPr>
        <w:tc>
          <w:tcPr>
            <w:tcW w:w="10031" w:type="dxa"/>
            <w:gridSpan w:val="2"/>
            <w:tcBorders>
              <w:top w:val="single" w:sz="4" w:space="0" w:color="808080"/>
              <w:left w:val="single" w:sz="4" w:space="0" w:color="808080"/>
              <w:bottom w:val="single" w:sz="4" w:space="0" w:color="808080"/>
              <w:right w:val="single" w:sz="4" w:space="0" w:color="808080"/>
            </w:tcBorders>
            <w:vAlign w:val="center"/>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Оценка выручки в зависимости от условий договора </w:t>
            </w:r>
          </w:p>
        </w:tc>
      </w:tr>
      <w:tr w:rsidR="00B876CD" w:rsidRPr="0081187D" w:rsidTr="00B876CD">
        <w:trPr>
          <w:tblHeader/>
        </w:trPr>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Особенности договора</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Цена не установлена в договоре</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цене, по которой в сравнимых обстоятельствах обычно Компания определяет выручку в отношении аналогичных активов, работ, услуг либо предоставления во временное пользование (временное владение и пользование) аналогичных активов.</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Оплата </w:t>
            </w:r>
            <w:proofErr w:type="spellStart"/>
            <w:r w:rsidRPr="0081187D">
              <w:rPr>
                <w:rFonts w:ascii="Times New Roman" w:eastAsia="Times New Roman" w:hAnsi="Times New Roman" w:cs="Times New Roman"/>
                <w:sz w:val="24"/>
                <w:szCs w:val="24"/>
              </w:rPr>
              <w:t>неденежными</w:t>
            </w:r>
            <w:proofErr w:type="spellEnd"/>
            <w:r w:rsidRPr="0081187D">
              <w:rPr>
                <w:rFonts w:ascii="Times New Roman" w:eastAsia="Times New Roman" w:hAnsi="Times New Roman" w:cs="Times New Roman"/>
                <w:sz w:val="24"/>
                <w:szCs w:val="24"/>
              </w:rPr>
              <w:t xml:space="preserve"> средствами</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стоимости активов, полученных или подлежащих получению Компанией, установленная, исходя из цены, по которой в сравнимых обстоятельствах обычно Компания определяет стоимость аналогичных активов.</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невозможности установить стоимость активов, полученных Компанией, величина выручки определяется стоимостью </w:t>
            </w:r>
            <w:proofErr w:type="spellStart"/>
            <w:r w:rsidRPr="0081187D">
              <w:rPr>
                <w:rFonts w:ascii="Times New Roman" w:eastAsia="Times New Roman" w:hAnsi="Times New Roman" w:cs="Times New Roman"/>
                <w:sz w:val="24"/>
                <w:szCs w:val="24"/>
              </w:rPr>
              <w:t>активов,переданных</w:t>
            </w:r>
            <w:proofErr w:type="spellEnd"/>
            <w:r w:rsidRPr="0081187D">
              <w:rPr>
                <w:rFonts w:ascii="Times New Roman" w:eastAsia="Times New Roman" w:hAnsi="Times New Roman" w:cs="Times New Roman"/>
                <w:sz w:val="24"/>
                <w:szCs w:val="24"/>
              </w:rPr>
              <w:t xml:space="preserve"> или подлежащих передаче Компанией. Стоимость активов, переданных или подлежащих передаче </w:t>
            </w:r>
            <w:r w:rsidRPr="0081187D">
              <w:rPr>
                <w:rFonts w:ascii="Times New Roman" w:eastAsia="Times New Roman" w:hAnsi="Times New Roman" w:cs="Times New Roman"/>
                <w:sz w:val="24"/>
                <w:szCs w:val="24"/>
              </w:rPr>
              <w:lastRenderedPageBreak/>
              <w:t>Компанией, устанавливается исходя из цены, по которой в сравнимых обстоятельствах обычно Компания определяет выручку в отношении аналогичных активов.</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Отсрочка / рассрочка оплаты</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влияет на величину выручки.</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Скидки (премии)</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Учитываются в сумме выручки.</w:t>
            </w: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bookmarkStart w:id="488" w:name="_Toc158610450"/>
      <w:bookmarkStart w:id="489" w:name="_Toc159151432"/>
      <w:r w:rsidRPr="0081187D">
        <w:rPr>
          <w:rFonts w:ascii="Times New Roman" w:eastAsia="Times New Roman" w:hAnsi="Times New Roman" w:cs="Times New Roman"/>
          <w:sz w:val="24"/>
          <w:szCs w:val="24"/>
        </w:rPr>
        <w:t>Отдельные виды прочих доходов оцениваются в порядке, представленном в таблице.</w:t>
      </w:r>
    </w:p>
    <w:p w:rsidR="00B876CD" w:rsidRPr="0081187D" w:rsidRDefault="00B876CD" w:rsidP="00B876CD">
      <w:pPr>
        <w:spacing w:before="120" w:after="120" w:line="240" w:lineRule="auto"/>
        <w:rPr>
          <w:rFonts w:ascii="Times New Roman" w:eastAsia="Times New Roman" w:hAnsi="Times New Roman" w:cs="Times New Roman"/>
          <w:sz w:val="24"/>
          <w:szCs w:val="24"/>
        </w:rPr>
      </w:pP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8"/>
        <w:gridCol w:w="7223"/>
      </w:tblGrid>
      <w:tr w:rsidR="00B876CD" w:rsidRPr="0081187D" w:rsidTr="00B876CD">
        <w:trPr>
          <w:tblHeader/>
        </w:trPr>
        <w:tc>
          <w:tcPr>
            <w:tcW w:w="10031" w:type="dxa"/>
            <w:gridSpan w:val="2"/>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Оценка отдельных видов прочих доходов </w:t>
            </w:r>
          </w:p>
        </w:tc>
      </w:tr>
      <w:tr w:rsidR="00B876CD" w:rsidRPr="0081187D" w:rsidTr="00B876CD">
        <w:trPr>
          <w:tblHeader/>
        </w:trPr>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прочих доходов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по процентам</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Начисляются исходя из процентной ставки, установленной договором и количества дней пользования заемными средствами в отчетном периоде.</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Штрафы, пени, неустойки, возмещения причиненных Компании убытков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Присужденные судом или признанные должником суммы.</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Безвозмездно полученные активы, кроме денежных средств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Текущая рыночная стоимость на дату принятия к учету.</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Кредиторская задолженность с истекшим сроком исковой давности</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Балансовая стоимость.</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 поступления</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Фактические суммы.</w:t>
            </w:r>
          </w:p>
        </w:tc>
      </w:tr>
    </w:tbl>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Выручка, выраженная в иностранной валюте (условных единицах), отражается в бухгалтерском учете в рублях в суммах, определяемых путем пересчета иностранных валют (условных единиц) по курсу ЦБ РФ или иному согласованному договором курсу, действующему на дату совершения операции. В дальнейшем пересчет выручки не производится.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90" w:name="_Toc327371072"/>
      <w:bookmarkStart w:id="491" w:name="_Toc26195448"/>
      <w:bookmarkStart w:id="492" w:name="_Toc26262329"/>
      <w:bookmarkEnd w:id="488"/>
      <w:bookmarkEnd w:id="489"/>
      <w:r w:rsidRPr="0081187D">
        <w:rPr>
          <w:rFonts w:ascii="Times New Roman" w:eastAsia="Times New Roman" w:hAnsi="Times New Roman" w:cs="Times New Roman"/>
          <w:b/>
          <w:sz w:val="24"/>
          <w:szCs w:val="24"/>
        </w:rPr>
        <w:t>12.4. Доходы от обычных видов деятельности</w:t>
      </w:r>
      <w:bookmarkEnd w:id="490"/>
      <w:bookmarkEnd w:id="491"/>
      <w:bookmarkEnd w:id="492"/>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Компании от обычных видов деятельности включают поступления от следующих видов деятельности: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производство и продажа продукции;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выполнение работ и оказание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продажа покупных товаров.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93" w:name="_Toc26195449"/>
      <w:bookmarkStart w:id="494" w:name="_Toc26262330"/>
      <w:r w:rsidRPr="0081187D">
        <w:rPr>
          <w:rFonts w:ascii="Times New Roman" w:eastAsia="Times New Roman" w:hAnsi="Times New Roman" w:cs="Times New Roman"/>
          <w:b/>
          <w:sz w:val="24"/>
          <w:szCs w:val="24"/>
        </w:rPr>
        <w:t>12.5. Прочие доходы</w:t>
      </w:r>
      <w:bookmarkEnd w:id="493"/>
      <w:bookmarkEnd w:id="494"/>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прочим доходам относятся другие поступления, отвечающие определению дохода, но отличные от выручки, в т. ч. и полученные дивиденды.</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495" w:name="_Toc26262331"/>
      <w:r w:rsidRPr="0081187D">
        <w:rPr>
          <w:rFonts w:ascii="Times New Roman" w:eastAsia="Times New Roman" w:hAnsi="Times New Roman" w:cs="Times New Roman"/>
          <w:b/>
          <w:sz w:val="24"/>
          <w:szCs w:val="24"/>
        </w:rPr>
        <w:t>12.6. Порядок отражения доходов.</w:t>
      </w:r>
      <w:bookmarkEnd w:id="495"/>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применяет свернутое отражение прочих доходов, если выручка, прочие доходы (выручка от продажи продукции (товаров), выручка от выполнения работ (оказания услуг) и т.п.),  не составляет пять и более процентов от общей суммы доходов организации за отчетный период, показываются по каждому виду в отдельности.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ред. Приказа Минфина России от 18.09.2006 N 116н)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доходы могут показываться в отчете о финансовых результатах за минусом расходов, относящихся к этим доходам, когда: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ред. Приказов Минфина России от 18.09.2006 N 116н, от 06.04.2015 N 57н)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соответствующие правила бухгалтерского учета предусматривают или не запрещают такое отражение доходов;</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доходы и связанные с ними расходы, возникающие в результате одного и того же или аналогичного по характеру факта хозяйственной деятельности (например, предоставление во временное пользование (временное владение и пользование) своих активов), не являются существенными для характеристики финансового положения организации.</w:t>
      </w:r>
      <w:bookmarkStart w:id="496" w:name="_Toc157427428"/>
      <w:bookmarkStart w:id="497" w:name="_Ref159144865"/>
      <w:bookmarkStart w:id="498" w:name="_Ref159145090"/>
      <w:bookmarkStart w:id="499" w:name="_Ref159145474"/>
      <w:bookmarkStart w:id="500" w:name="_Toc159151439"/>
      <w:bookmarkStart w:id="501" w:name="_Ref160359320"/>
      <w:bookmarkStart w:id="502" w:name="_Ref160439859"/>
      <w:bookmarkStart w:id="503" w:name="_Ref160450490"/>
      <w:bookmarkStart w:id="504" w:name="_Toc327371078"/>
      <w:bookmarkStart w:id="505" w:name="_Toc26195450"/>
      <w:bookmarkStart w:id="506" w:name="_Toc26262332"/>
      <w:bookmarkStart w:id="507" w:name="_Ref159129837"/>
      <w:bookmarkStart w:id="508" w:name="_Ref159129868"/>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13. Расходы</w:t>
      </w:r>
      <w:bookmarkEnd w:id="496"/>
      <w:bookmarkEnd w:id="497"/>
      <w:bookmarkEnd w:id="498"/>
      <w:bookmarkEnd w:id="499"/>
      <w:bookmarkEnd w:id="500"/>
      <w:bookmarkEnd w:id="501"/>
      <w:bookmarkEnd w:id="502"/>
      <w:bookmarkEnd w:id="503"/>
      <w:bookmarkEnd w:id="504"/>
      <w:bookmarkEnd w:id="505"/>
      <w:bookmarkEnd w:id="506"/>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09" w:name="_Toc157427429"/>
      <w:bookmarkStart w:id="510" w:name="_Toc159151440"/>
      <w:bookmarkStart w:id="511" w:name="_Toc327371079"/>
      <w:bookmarkStart w:id="512" w:name="_Toc26195451"/>
      <w:bookmarkStart w:id="513" w:name="_Toc26262333"/>
      <w:r w:rsidRPr="0081187D">
        <w:rPr>
          <w:rFonts w:ascii="Times New Roman" w:eastAsia="Times New Roman" w:hAnsi="Times New Roman" w:cs="Times New Roman"/>
          <w:b/>
          <w:sz w:val="24"/>
          <w:szCs w:val="24"/>
        </w:rPr>
        <w:t>13.1. Определения</w:t>
      </w:r>
      <w:bookmarkEnd w:id="509"/>
      <w:bookmarkEnd w:id="510"/>
      <w:bookmarkEnd w:id="511"/>
      <w:bookmarkEnd w:id="512"/>
      <w:bookmarkEnd w:id="513"/>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Расход –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не связанному с выплатами акционерам (участникам).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Компании в зависимости от их характера, условий осуществления и направлений деятельности подразделяются на: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обычным видам деятельности;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расходы.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обычным видам деятельности – расходы, связанные c производством и продажей продукции, приобретением и продажей товаров, выполнением работ или оказанием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Прочие расходы – другие статьи расходов, которые не являются расходами по обычным видам деятельности.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признаются расходами Компании выбытие активов: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в связи с приобретением (созданием)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(основных средств, незавершенного строительства, нематериальных активов и т.п.);</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вклады в уставные (складочные) капиталы других организаций, приобретение акций акционерных обществ и иных ценных бумаг не с целью перепродажи (продажи);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договорам комиссии, агентским и иным аналогичным договорам в пользу комитента, принципала и т.п.;</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порядке предварительной оплаты материально-производственных запасов и иных ценностей, работ,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виде авансов, задатка в счет оплаты материально-производственных запасов и иных ценностей, работ,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погашение кредитов и займов, полученных Компанией.</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14" w:name="_Toc157427430"/>
      <w:bookmarkStart w:id="515" w:name="_Toc159151441"/>
      <w:bookmarkStart w:id="516" w:name="_Toc327371080"/>
      <w:bookmarkStart w:id="517" w:name="_Toc26195452"/>
      <w:bookmarkStart w:id="518" w:name="_Toc26262334"/>
      <w:r w:rsidRPr="0081187D">
        <w:rPr>
          <w:rFonts w:ascii="Times New Roman" w:eastAsia="Times New Roman" w:hAnsi="Times New Roman" w:cs="Times New Roman"/>
          <w:b/>
          <w:sz w:val="24"/>
          <w:szCs w:val="24"/>
        </w:rPr>
        <w:t>13.2. Признание</w:t>
      </w:r>
      <w:bookmarkEnd w:id="514"/>
      <w:bookmarkEnd w:id="515"/>
      <w:bookmarkEnd w:id="516"/>
      <w:bookmarkEnd w:id="517"/>
      <w:bookmarkEnd w:id="518"/>
      <w:r w:rsidRPr="0081187D">
        <w:rPr>
          <w:rFonts w:ascii="Times New Roman" w:eastAsia="Times New Roman" w:hAnsi="Times New Roman" w:cs="Times New Roman"/>
          <w:b/>
          <w:sz w:val="24"/>
          <w:szCs w:val="24"/>
        </w:rPr>
        <w:t xml:space="preserve">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признаются в бухгалтерском учете при одновременном выполнении  следующих условий: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расхода может быть определена;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имеется уверенность в том, что в результате конкретной операции произойдет уменьшение экономических выгод Компании. Уверенность в том, что в результате конкретной операции произойдет уменьшение экономических выгод Компании, имеется в случае, когда Компания</w:t>
      </w:r>
      <w:r w:rsidRPr="0081187D" w:rsidDel="00E666FE">
        <w:rPr>
          <w:rFonts w:ascii="Times New Roman" w:eastAsia="Times New Roman" w:hAnsi="Times New Roman" w:cs="Times New Roman"/>
          <w:sz w:val="24"/>
          <w:szCs w:val="24"/>
        </w:rPr>
        <w:t xml:space="preserve"> </w:t>
      </w:r>
      <w:r w:rsidRPr="0081187D">
        <w:rPr>
          <w:rFonts w:ascii="Times New Roman" w:eastAsia="Times New Roman" w:hAnsi="Times New Roman" w:cs="Times New Roman"/>
          <w:sz w:val="24"/>
          <w:szCs w:val="24"/>
        </w:rPr>
        <w:t>передала актив либо отсутствует неопределенность в отношении передачи актива;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 производится в соответствии с конкретным договором, требованием законодательных и нормативных актов, обычаями делового оборота.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в отношении любых расходов, осуществленных Компанией, не исполнено хотя бы одно из названных условий, то в бухгалтерском учете Компании признается дебиторская задолженность.</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признаются независимо от намерения получить выручку или прочие доходы и от формы осуществления расхода (денежной, натуральной и иной).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признаются в том отчетном периоде, в котором они фактически были понесены, независимо от времени фактической выплаты средств и иной формы осуществления расчетов.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Отдельные виды прочих расходов признаются в порядке, представленном в таблице.</w:t>
      </w: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8"/>
        <w:gridCol w:w="7223"/>
      </w:tblGrid>
      <w:tr w:rsidR="00B876CD" w:rsidRPr="0081187D" w:rsidTr="00B876CD">
        <w:trPr>
          <w:tblHeader/>
        </w:trPr>
        <w:tc>
          <w:tcPr>
            <w:tcW w:w="10031" w:type="dxa"/>
            <w:gridSpan w:val="2"/>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Признание отдельных видов прочих расходов </w:t>
            </w:r>
          </w:p>
        </w:tc>
      </w:tr>
      <w:tr w:rsidR="00B876CD" w:rsidRPr="0081187D" w:rsidTr="00B876CD">
        <w:trPr>
          <w:tblHeader/>
        </w:trPr>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прочих расходов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Порядок признания</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по процентам</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Начисляются ежемесячно (независимо от даты их фактической выплаты).</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Штрафы, пени, неустойки за нарушение условий договоров, а также возмещения причиненных </w:t>
            </w:r>
            <w:r w:rsidRPr="0081187D">
              <w:rPr>
                <w:rFonts w:ascii="Times New Roman" w:eastAsia="Times New Roman" w:hAnsi="Times New Roman" w:cs="Times New Roman"/>
                <w:sz w:val="24"/>
                <w:szCs w:val="24"/>
              </w:rPr>
              <w:lastRenderedPageBreak/>
              <w:t>Компанией убытков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Признаются в отчетном периоде, в котором решение,  вынесенное судом об их взыскании, вступило в законную силу или они признаны Компанией, в том числе и в качестве оценочного обязательства (раздел XI настоящей УП).</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Дебиторская задолженность с истекшим сроком исковой давности</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Признаются в том отчетном периоде, в котором срок исковой давности истек.</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виды</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Период образования (выявления).</w:t>
            </w: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19" w:name="_Ref157424142"/>
      <w:bookmarkStart w:id="520" w:name="_Toc157427431"/>
      <w:bookmarkStart w:id="521" w:name="_Toc159151442"/>
      <w:bookmarkStart w:id="522" w:name="_Toc327371081"/>
      <w:bookmarkStart w:id="523" w:name="_Toc26195453"/>
      <w:bookmarkStart w:id="524" w:name="_Toc26262335"/>
      <w:r w:rsidRPr="0081187D">
        <w:rPr>
          <w:rFonts w:ascii="Times New Roman" w:eastAsia="Times New Roman" w:hAnsi="Times New Roman" w:cs="Times New Roman"/>
          <w:b/>
          <w:sz w:val="24"/>
          <w:szCs w:val="24"/>
        </w:rPr>
        <w:t>13.3. Оценка</w:t>
      </w:r>
      <w:bookmarkEnd w:id="519"/>
      <w:bookmarkEnd w:id="520"/>
      <w:bookmarkEnd w:id="521"/>
      <w:bookmarkEnd w:id="522"/>
      <w:bookmarkEnd w:id="523"/>
      <w:bookmarkEnd w:id="524"/>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принимаются к учету в сумме, равной величине произведенной оплаты в денежной или иной форме или величине соответствующего обязательства.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Величина оплаты или обязательства определяется исходя из договорной цены и других условий, согласованных в договоре купли-продажи. </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808"/>
        <w:gridCol w:w="7223"/>
      </w:tblGrid>
      <w:tr w:rsidR="00B876CD" w:rsidRPr="0081187D" w:rsidTr="00B876CD">
        <w:trPr>
          <w:tblHeader/>
        </w:trPr>
        <w:tc>
          <w:tcPr>
            <w:tcW w:w="10031" w:type="dxa"/>
            <w:gridSpan w:val="2"/>
            <w:tcBorders>
              <w:top w:val="single" w:sz="4" w:space="0" w:color="808080"/>
              <w:left w:val="single" w:sz="4" w:space="0" w:color="808080"/>
              <w:bottom w:val="single" w:sz="4" w:space="0" w:color="808080"/>
              <w:right w:val="single" w:sz="4" w:space="0" w:color="808080"/>
            </w:tcBorders>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Оценка расходов в зависимости от условий договора </w:t>
            </w:r>
          </w:p>
        </w:tc>
      </w:tr>
      <w:tr w:rsidR="00B876CD" w:rsidRPr="0081187D" w:rsidTr="00B876CD">
        <w:trPr>
          <w:tblHeader/>
        </w:trPr>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Особенности договора</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Цена не установлена в договоре</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bookmarkStart w:id="525" w:name="_Toc327371082"/>
            <w:r w:rsidRPr="0081187D">
              <w:rPr>
                <w:rFonts w:ascii="Times New Roman" w:eastAsia="Times New Roman" w:hAnsi="Times New Roman" w:cs="Times New Roman"/>
                <w:sz w:val="24"/>
                <w:szCs w:val="24"/>
              </w:rPr>
              <w:t>По цене, по которой в сравнимых обстоятельствах обычно Компания определяет расходы в отношении аналогичных активов, работ, услуг либо предоставления во временное пользование (временное владение и пользование) аналогичных активов.</w:t>
            </w:r>
            <w:bookmarkEnd w:id="525"/>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Оплата </w:t>
            </w:r>
            <w:proofErr w:type="spellStart"/>
            <w:r w:rsidRPr="0081187D">
              <w:rPr>
                <w:rFonts w:ascii="Times New Roman" w:eastAsia="Times New Roman" w:hAnsi="Times New Roman" w:cs="Times New Roman"/>
                <w:sz w:val="24"/>
                <w:szCs w:val="24"/>
              </w:rPr>
              <w:t>неденежными</w:t>
            </w:r>
            <w:proofErr w:type="spellEnd"/>
            <w:r w:rsidRPr="0081187D">
              <w:rPr>
                <w:rFonts w:ascii="Times New Roman" w:eastAsia="Times New Roman" w:hAnsi="Times New Roman" w:cs="Times New Roman"/>
                <w:sz w:val="24"/>
                <w:szCs w:val="24"/>
              </w:rPr>
              <w:t xml:space="preserve"> средствами</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стоимости активов, переданных или подлежащих передаче Компанией, установленная, исходя из цены, по которой в сравнимых обстоятельствах обычно Компания определяет стоимость аналогичных  активов.</w:t>
            </w: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невозможности установить стоимость активов, переданных или подлежащих передаче Компанией -- по стоимости активов, полученных Компанией. Стоимость активов, полученных Компанией, устанавливается исходя из цены, по которой в сравнимых обстоятельствах приобретаются аналогичные активы.</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Отсрочка / рассрочка оплаты</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влияет на величину расхода.</w:t>
            </w:r>
          </w:p>
        </w:tc>
      </w:tr>
      <w:tr w:rsidR="00B876CD" w:rsidRPr="0081187D" w:rsidTr="00B876CD">
        <w:tc>
          <w:tcPr>
            <w:tcW w:w="2808"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Скидки</w:t>
            </w:r>
          </w:p>
        </w:tc>
        <w:tc>
          <w:tcPr>
            <w:tcW w:w="7223" w:type="dxa"/>
            <w:tcBorders>
              <w:top w:val="single" w:sz="4" w:space="0" w:color="808080"/>
              <w:left w:val="single" w:sz="4" w:space="0" w:color="808080"/>
              <w:bottom w:val="single" w:sz="4" w:space="0" w:color="808080"/>
              <w:right w:val="single" w:sz="4" w:space="0" w:color="808080"/>
            </w:tcBorders>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Учитываются в сумме расхода.</w:t>
            </w: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Отдельные виды прочих расходов оцениваются в порядке, описанном в таблице.</w:t>
      </w:r>
    </w:p>
    <w:tbl>
      <w:tblPr>
        <w:tblW w:w="1003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808"/>
        <w:gridCol w:w="7223"/>
      </w:tblGrid>
      <w:tr w:rsidR="00B876CD" w:rsidRPr="0081187D" w:rsidTr="00B876CD">
        <w:trPr>
          <w:tblHeader/>
        </w:trPr>
        <w:tc>
          <w:tcPr>
            <w:tcW w:w="10031" w:type="dxa"/>
            <w:gridSpan w:val="2"/>
            <w:vAlign w:val="center"/>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Оценка отдельных видов прочих расходов </w:t>
            </w:r>
          </w:p>
        </w:tc>
      </w:tr>
      <w:tr w:rsidR="00B876CD" w:rsidRPr="0081187D" w:rsidTr="00B876CD">
        <w:trPr>
          <w:tblHeader/>
        </w:trPr>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прочих расходов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Расходы  по процентам</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Начисляются исходя из процентной ставки, установленной договором, и количества дней пользования заемными средствами в отчетном периоде.</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Штрафы, пени, неустойки, возмещения причиненных Компании убытков</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Присужденные судом или признанные Компанией суммы.</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Дебиторская задолженность с истекшим сроком исковой давности</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Балансовая стоимость.</w:t>
            </w:r>
          </w:p>
        </w:tc>
      </w:tr>
      <w:tr w:rsidR="00B876CD" w:rsidRPr="0081187D" w:rsidTr="00B876CD">
        <w:tc>
          <w:tcPr>
            <w:tcW w:w="2808"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виды</w:t>
            </w:r>
          </w:p>
        </w:tc>
        <w:tc>
          <w:tcPr>
            <w:tcW w:w="7223" w:type="dxa"/>
          </w:tcPr>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общем порядке.</w:t>
            </w: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26" w:name="_Toc157427432"/>
      <w:bookmarkStart w:id="527" w:name="_Toc159151443"/>
      <w:bookmarkStart w:id="528" w:name="_Toc327371083"/>
      <w:bookmarkStart w:id="529" w:name="_Toc26195454"/>
      <w:bookmarkStart w:id="530" w:name="_Toc26262336"/>
      <w:r w:rsidRPr="0081187D">
        <w:rPr>
          <w:rFonts w:ascii="Times New Roman" w:eastAsia="Times New Roman" w:hAnsi="Times New Roman" w:cs="Times New Roman"/>
          <w:b/>
          <w:sz w:val="24"/>
          <w:szCs w:val="24"/>
        </w:rPr>
        <w:t>13.4. Расходы по обычным видам деятельности</w:t>
      </w:r>
      <w:bookmarkEnd w:id="526"/>
      <w:bookmarkEnd w:id="527"/>
      <w:bookmarkEnd w:id="528"/>
      <w:bookmarkEnd w:id="529"/>
      <w:bookmarkEnd w:id="530"/>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31" w:name="_Toc157427433"/>
      <w:bookmarkStart w:id="532" w:name="_Toc159151444"/>
      <w:bookmarkStart w:id="533" w:name="_Toc327371084"/>
      <w:bookmarkStart w:id="534" w:name="_Toc26195455"/>
      <w:bookmarkStart w:id="535" w:name="_Toc26262337"/>
      <w:r w:rsidRPr="0081187D">
        <w:rPr>
          <w:rFonts w:ascii="Times New Roman" w:eastAsia="Times New Roman" w:hAnsi="Times New Roman" w:cs="Times New Roman"/>
          <w:b/>
          <w:bCs/>
          <w:iCs/>
          <w:sz w:val="24"/>
          <w:szCs w:val="24"/>
          <w:lang w:eastAsia="ru-RU"/>
        </w:rPr>
        <w:t xml:space="preserve">13.4.1. Производственные </w:t>
      </w:r>
      <w:bookmarkEnd w:id="531"/>
      <w:bookmarkEnd w:id="532"/>
      <w:r w:rsidRPr="0081187D">
        <w:rPr>
          <w:rFonts w:ascii="Times New Roman" w:eastAsia="Times New Roman" w:hAnsi="Times New Roman" w:cs="Times New Roman"/>
          <w:b/>
          <w:bCs/>
          <w:iCs/>
          <w:sz w:val="24"/>
          <w:szCs w:val="24"/>
          <w:lang w:eastAsia="ru-RU"/>
        </w:rPr>
        <w:t>расходы</w:t>
      </w:r>
      <w:bookmarkEnd w:id="533"/>
      <w:bookmarkEnd w:id="534"/>
      <w:bookmarkEnd w:id="535"/>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Компания применяет смешанные методы: </w:t>
      </w:r>
      <w:proofErr w:type="spellStart"/>
      <w:r w:rsidRPr="0081187D">
        <w:rPr>
          <w:rFonts w:ascii="Times New Roman" w:eastAsia="Times New Roman" w:hAnsi="Times New Roman" w:cs="Times New Roman"/>
          <w:sz w:val="24"/>
          <w:szCs w:val="24"/>
        </w:rPr>
        <w:t>попередельный</w:t>
      </w:r>
      <w:proofErr w:type="spellEnd"/>
      <w:r w:rsidRPr="0081187D">
        <w:rPr>
          <w:rFonts w:ascii="Times New Roman" w:eastAsia="Times New Roman" w:hAnsi="Times New Roman" w:cs="Times New Roman"/>
          <w:sz w:val="24"/>
          <w:szCs w:val="24"/>
        </w:rPr>
        <w:t xml:space="preserve"> метод учета затрат в заготовительных и механических цехах (последовательная многостадийная обработка материалов и сырья, </w:t>
      </w:r>
      <w:proofErr w:type="spellStart"/>
      <w:r w:rsidRPr="0081187D">
        <w:rPr>
          <w:rFonts w:ascii="Times New Roman" w:eastAsia="Times New Roman" w:hAnsi="Times New Roman" w:cs="Times New Roman"/>
          <w:sz w:val="24"/>
          <w:szCs w:val="24"/>
        </w:rPr>
        <w:t>калькулирование</w:t>
      </w:r>
      <w:proofErr w:type="spellEnd"/>
      <w:r w:rsidRPr="0081187D">
        <w:rPr>
          <w:rFonts w:ascii="Times New Roman" w:eastAsia="Times New Roman" w:hAnsi="Times New Roman" w:cs="Times New Roman"/>
          <w:sz w:val="24"/>
          <w:szCs w:val="24"/>
        </w:rPr>
        <w:t xml:space="preserve"> ведется по полуфабрикату, с исчислением себестоимости на каждом пределе (стадии производств) и позаказный метод учета затрат в сборочном цехе с </w:t>
      </w:r>
      <w:proofErr w:type="spellStart"/>
      <w:r w:rsidRPr="0081187D">
        <w:rPr>
          <w:rFonts w:ascii="Times New Roman" w:eastAsia="Times New Roman" w:hAnsi="Times New Roman" w:cs="Times New Roman"/>
          <w:sz w:val="24"/>
          <w:szCs w:val="24"/>
        </w:rPr>
        <w:t>калькулированием</w:t>
      </w:r>
      <w:proofErr w:type="spellEnd"/>
      <w:r w:rsidRPr="0081187D">
        <w:rPr>
          <w:rFonts w:ascii="Times New Roman" w:eastAsia="Times New Roman" w:hAnsi="Times New Roman" w:cs="Times New Roman"/>
          <w:sz w:val="24"/>
          <w:szCs w:val="24"/>
        </w:rPr>
        <w:t xml:space="preserve"> себестоимости серийной продукции при выполнении </w:t>
      </w:r>
      <w:proofErr w:type="spellStart"/>
      <w:r w:rsidRPr="0081187D">
        <w:rPr>
          <w:rFonts w:ascii="Times New Roman" w:eastAsia="Times New Roman" w:hAnsi="Times New Roman" w:cs="Times New Roman"/>
          <w:sz w:val="24"/>
          <w:szCs w:val="24"/>
        </w:rPr>
        <w:t>госконтрактов</w:t>
      </w:r>
      <w:proofErr w:type="spellEnd"/>
      <w:r w:rsidRPr="0081187D">
        <w:rPr>
          <w:rFonts w:ascii="Times New Roman" w:eastAsia="Times New Roman" w:hAnsi="Times New Roman" w:cs="Times New Roman"/>
          <w:sz w:val="24"/>
          <w:szCs w:val="24"/>
        </w:rPr>
        <w:t xml:space="preserve">. Учет затрат на производство ведется по номенклатуре изделий. Объектом учета является единица изделия или </w:t>
      </w:r>
      <w:proofErr w:type="spellStart"/>
      <w:r w:rsidRPr="0081187D">
        <w:rPr>
          <w:rFonts w:ascii="Times New Roman" w:eastAsia="Times New Roman" w:hAnsi="Times New Roman" w:cs="Times New Roman"/>
          <w:sz w:val="24"/>
          <w:szCs w:val="24"/>
        </w:rPr>
        <w:t>зап.</w:t>
      </w:r>
      <w:proofErr w:type="spellEnd"/>
      <w:r w:rsidRPr="0081187D">
        <w:rPr>
          <w:rFonts w:ascii="Times New Roman" w:eastAsia="Times New Roman" w:hAnsi="Times New Roman" w:cs="Times New Roman"/>
          <w:sz w:val="24"/>
          <w:szCs w:val="24"/>
        </w:rPr>
        <w:t xml:space="preserve"> часть. В части исполнения ОКР ведется позаказный метод учета. Учет и </w:t>
      </w:r>
      <w:proofErr w:type="spellStart"/>
      <w:r w:rsidRPr="0081187D">
        <w:rPr>
          <w:rFonts w:ascii="Times New Roman" w:eastAsia="Times New Roman" w:hAnsi="Times New Roman" w:cs="Times New Roman"/>
          <w:sz w:val="24"/>
          <w:szCs w:val="24"/>
        </w:rPr>
        <w:t>калькулирование</w:t>
      </w:r>
      <w:proofErr w:type="spellEnd"/>
      <w:r w:rsidRPr="0081187D">
        <w:rPr>
          <w:rFonts w:ascii="Times New Roman" w:eastAsia="Times New Roman" w:hAnsi="Times New Roman" w:cs="Times New Roman"/>
          <w:sz w:val="24"/>
          <w:szCs w:val="24"/>
        </w:rPr>
        <w:t xml:space="preserve"> себестоимости продукции в Компании происходит методом прямого </w:t>
      </w:r>
      <w:proofErr w:type="spellStart"/>
      <w:r w:rsidRPr="0081187D">
        <w:rPr>
          <w:rFonts w:ascii="Times New Roman" w:eastAsia="Times New Roman" w:hAnsi="Times New Roman" w:cs="Times New Roman"/>
          <w:sz w:val="24"/>
          <w:szCs w:val="24"/>
        </w:rPr>
        <w:t>калькулирования</w:t>
      </w:r>
      <w:proofErr w:type="spellEnd"/>
      <w:r w:rsidRPr="0081187D">
        <w:rPr>
          <w:rFonts w:ascii="Times New Roman" w:eastAsia="Times New Roman" w:hAnsi="Times New Roman" w:cs="Times New Roman"/>
          <w:sz w:val="24"/>
          <w:szCs w:val="24"/>
        </w:rPr>
        <w:t xml:space="preserve"> по прямым и накладным расходам с учетом требований Инструкции по учету себестоимости продукции на предприятиях оборонных отраслей промышленности, утвержденной Государственным комитетом РФ по оборонным отраслям промышленности и введенной в действие с 1 января 1995 года  в части, не противоречащей действующему законодательству РФ по бухгалтерскому учету.</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36" w:name="_Toc26195456"/>
      <w:bookmarkStart w:id="537" w:name="_Toc26262338"/>
      <w:r w:rsidRPr="0081187D">
        <w:rPr>
          <w:rFonts w:ascii="Times New Roman" w:eastAsia="Times New Roman" w:hAnsi="Times New Roman" w:cs="Times New Roman"/>
          <w:b/>
          <w:bCs/>
          <w:iCs/>
          <w:sz w:val="24"/>
          <w:szCs w:val="24"/>
          <w:lang w:eastAsia="ru-RU"/>
        </w:rPr>
        <w:t>13.4.2. Общепроизводственные расходы</w:t>
      </w:r>
      <w:bookmarkEnd w:id="536"/>
      <w:bookmarkEnd w:id="537"/>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Общепроизводственные расходы обобщаются на счете 25 и закрываются  ежемесячно на счет 20 (на заказы на производство продукции военного и гражданского назначения и НИОКР)  пропорционально заработной плате основного производственного персонала.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Общепроизводственные расходы включают в себя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амортизацию ОС общепроизводственного назначения;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-вспомогательные материалы и комплектующие детали;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косвенные расходы на оплату труда;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-отчисления от фонда оплаты труда вышеперечисленного состава (фонд социального страхования, медицинского страхования, пенсионный);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-содержание зданий, техническое обслуживание и текущий ремонт оборудования; - работы общепроизводственного характера; - другие косвенные общепроизводственные расх</w:t>
      </w:r>
      <w:bookmarkStart w:id="538" w:name="_Toc157427434"/>
      <w:bookmarkStart w:id="539" w:name="_Toc159151445"/>
      <w:bookmarkStart w:id="540" w:name="_Toc327371085"/>
      <w:bookmarkStart w:id="541" w:name="_Toc26195457"/>
      <w:bookmarkStart w:id="542" w:name="_Toc26262339"/>
      <w:r w:rsidRPr="0081187D">
        <w:rPr>
          <w:rFonts w:ascii="Times New Roman" w:eastAsia="Times New Roman" w:hAnsi="Times New Roman" w:cs="Times New Roman"/>
          <w:sz w:val="24"/>
          <w:szCs w:val="24"/>
        </w:rPr>
        <w:t>оды.</w:t>
      </w:r>
    </w:p>
    <w:p w:rsidR="00B876CD" w:rsidRPr="0081187D" w:rsidRDefault="00B876CD" w:rsidP="00B876CD">
      <w:pPr>
        <w:spacing w:before="120" w:after="120" w:line="240" w:lineRule="auto"/>
        <w:ind w:firstLine="851"/>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13.4.3. Коммерческие расходы</w:t>
      </w:r>
      <w:bookmarkEnd w:id="538"/>
      <w:bookmarkEnd w:id="539"/>
      <w:bookmarkEnd w:id="540"/>
      <w:bookmarkEnd w:id="541"/>
      <w:bookmarkEnd w:id="542"/>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 коммерческим расходам относятся расходы, связанные с продажей продукции, товаров, работ и услуг. </w:t>
      </w:r>
      <w:bookmarkStart w:id="543" w:name="_Toc439159957"/>
      <w:bookmarkStart w:id="544" w:name="_Toc439160873"/>
      <w:bookmarkStart w:id="545" w:name="_Toc157427435"/>
      <w:bookmarkStart w:id="546" w:name="_Toc159151446"/>
      <w:bookmarkStart w:id="547" w:name="_Toc327371086"/>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расходы на продажу, учитываемые на счете 44,  включаются следующие статьи:</w:t>
      </w:r>
      <w:bookmarkStart w:id="548" w:name="_Toc439159958"/>
      <w:bookmarkStart w:id="549" w:name="_Toc439160874"/>
      <w:bookmarkEnd w:id="543"/>
      <w:bookmarkEnd w:id="544"/>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на содержание персонала, осуществляющего торговую деятельность;</w:t>
      </w:r>
      <w:bookmarkStart w:id="550" w:name="_Toc439159959"/>
      <w:bookmarkStart w:id="551" w:name="_Toc439160875"/>
      <w:bookmarkEnd w:id="548"/>
      <w:bookmarkEnd w:id="549"/>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на рекламу;</w:t>
      </w:r>
      <w:bookmarkEnd w:id="550"/>
      <w:bookmarkEnd w:id="551"/>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на содержание демонстрационного зала, выпускаемой организацией продукции;</w:t>
      </w:r>
      <w:bookmarkStart w:id="552" w:name="_Toc439159960"/>
      <w:bookmarkStart w:id="553" w:name="_Toc439160876"/>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-иные расходы, связанные с торговой деятельностью</w:t>
      </w:r>
      <w:bookmarkStart w:id="554" w:name="_Toc439159961"/>
      <w:bookmarkStart w:id="555" w:name="_Toc439160877"/>
      <w:bookmarkEnd w:id="552"/>
      <w:bookmarkEnd w:id="553"/>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конце месяца они  полностью списываются в дебет счета 90.07 " Расходы на продажу"</w:t>
      </w:r>
      <w:bookmarkEnd w:id="554"/>
      <w:bookmarkEnd w:id="555"/>
      <w:r w:rsidRPr="0081187D">
        <w:rPr>
          <w:rFonts w:ascii="Times New Roman" w:eastAsia="Times New Roman" w:hAnsi="Times New Roman" w:cs="Times New Roman"/>
          <w:sz w:val="24"/>
          <w:szCs w:val="24"/>
        </w:rPr>
        <w:t>.</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56" w:name="_Toc26195458"/>
      <w:bookmarkStart w:id="557" w:name="_Toc26262340"/>
      <w:r w:rsidRPr="0081187D">
        <w:rPr>
          <w:rFonts w:ascii="Times New Roman" w:eastAsia="Times New Roman" w:hAnsi="Times New Roman" w:cs="Times New Roman"/>
          <w:b/>
          <w:bCs/>
          <w:iCs/>
          <w:sz w:val="24"/>
          <w:szCs w:val="24"/>
          <w:lang w:eastAsia="ru-RU"/>
        </w:rPr>
        <w:t>13.4.4. Управленческие (общехозяйственные) расходы</w:t>
      </w:r>
      <w:bookmarkEnd w:id="545"/>
      <w:bookmarkEnd w:id="546"/>
      <w:bookmarkEnd w:id="547"/>
      <w:bookmarkEnd w:id="556"/>
      <w:bookmarkEnd w:id="557"/>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управленческим (общехозяйственным) расходам относятся расходы по управлению и обслуживанию Компании, непосредственно не связанные с производственным процессом.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Порядок учета управленческих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Управленческие расходы учитываются в следующем порядке: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управленческие расходы признаются расходами отчетного периода, в котором они возникли, с отнесением всей суммы накопленных расходов в отчет о прибылях и убытках путем распределения на единицу реализованной продукции пропорционально заработной плате основного производственного персонала.</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58" w:name="_Toc327371088"/>
      <w:bookmarkStart w:id="559" w:name="_Toc26195459"/>
      <w:bookmarkStart w:id="560" w:name="_Toc26262341"/>
      <w:r w:rsidRPr="0081187D">
        <w:rPr>
          <w:rFonts w:ascii="Times New Roman" w:eastAsia="Times New Roman" w:hAnsi="Times New Roman" w:cs="Times New Roman"/>
          <w:b/>
          <w:bCs/>
          <w:iCs/>
          <w:sz w:val="24"/>
          <w:szCs w:val="24"/>
          <w:lang w:eastAsia="ru-RU"/>
        </w:rPr>
        <w:t>13.4.5. Расходы обслуживающих производств и хозяйств</w:t>
      </w:r>
      <w:bookmarkEnd w:id="558"/>
      <w:bookmarkEnd w:id="559"/>
      <w:bookmarkEnd w:id="560"/>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расходам обслуживающих производств и хозяйств (ОПХ) относятся затраты состоящих на балансе Компании ОПХ, деятельность которых не связана с производством продукции, выполнением работ и оказанием услуг, явившихся целью создания данной  Компании - это База отдыха г. Новороссийск и Оздоровительный комплекс пос. Пригородный.</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61" w:name="_Toc327371089"/>
      <w:bookmarkStart w:id="562" w:name="_Toc26195460"/>
      <w:bookmarkStart w:id="563" w:name="_Toc26262342"/>
      <w:r w:rsidRPr="0081187D">
        <w:rPr>
          <w:rFonts w:ascii="Times New Roman" w:eastAsia="Times New Roman" w:hAnsi="Times New Roman" w:cs="Times New Roman"/>
          <w:b/>
          <w:bCs/>
          <w:iCs/>
          <w:sz w:val="24"/>
          <w:szCs w:val="24"/>
          <w:lang w:eastAsia="ru-RU"/>
        </w:rPr>
        <w:t>13.4.6. Учет незавершенного производства</w:t>
      </w:r>
      <w:bookmarkEnd w:id="561"/>
      <w:bookmarkEnd w:id="562"/>
      <w:bookmarkEnd w:id="563"/>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Продукция, работы, услуги, не прошедшие всех стадий, предусмотренных технологическим процессом, а также изделия, не полностью укомплектованные и не прошедшие испытания и технической приемки, относятся к незавершенному производству (НЗП)</w:t>
      </w:r>
      <w:bookmarkStart w:id="564" w:name="_Toc157427437"/>
      <w:bookmarkStart w:id="565" w:name="_Toc159151448"/>
      <w:bookmarkStart w:id="566" w:name="_Toc327371090"/>
      <w:r w:rsidRPr="0081187D">
        <w:rPr>
          <w:rFonts w:ascii="Times New Roman" w:eastAsia="Times New Roman" w:hAnsi="Times New Roman" w:cs="Times New Roman"/>
          <w:sz w:val="24"/>
          <w:szCs w:val="24"/>
        </w:rPr>
        <w:t xml:space="preserve">. Оценка НЗП осуществляется в соответствии с Положением по ведению бухгалтерского учета и бухгалтерской отчетности по нормативной (плановой) производственной себестоимости по следующим статьям: материалы, комплектующие </w:t>
      </w:r>
      <w:r w:rsidRPr="0081187D">
        <w:rPr>
          <w:rFonts w:ascii="Times New Roman" w:eastAsia="Times New Roman" w:hAnsi="Times New Roman" w:cs="Times New Roman"/>
          <w:sz w:val="24"/>
          <w:szCs w:val="24"/>
        </w:rPr>
        <w:lastRenderedPageBreak/>
        <w:t>изделия, основная и дополнительная зарплата основных производственных рабочих с отчислениями в страховые фонды и накладные расходы, ежемесячно, на каждое 1-е число. Уровень накладных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в составе НЗП определяется исходя из процентного отношения к общей сумме основной заработной платы.</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67" w:name="_Toc26262343"/>
      <w:r w:rsidRPr="0081187D">
        <w:rPr>
          <w:rFonts w:ascii="Times New Roman" w:eastAsia="Times New Roman" w:hAnsi="Times New Roman" w:cs="Times New Roman"/>
          <w:b/>
          <w:sz w:val="24"/>
          <w:szCs w:val="24"/>
        </w:rPr>
        <w:t>13.5. Прочие расходы</w:t>
      </w:r>
      <w:bookmarkEnd w:id="564"/>
      <w:bookmarkEnd w:id="565"/>
      <w:bookmarkEnd w:id="566"/>
      <w:bookmarkEnd w:id="567"/>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Прочие расходы Компании включают расходы, связанные с прочими видами деятельности, и другие статьи расходов, которые не являются расходами по обычным видам деятельности.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Порядок отражения расходов.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применяет свернутое отражение прочих расходов, если в отчете о финансовых результатах видов доходов, каждый из которых в отдельности составляет пять и более процентов от общей суммы доходов организации за отчетный год, в нем показывается соответствующая каждому виду часть расходов (в ред. Приказа Минфина России от 06.04.2015 N 57н).</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 расходы могут не показываться в отчете о финансовых результатах развернуто по отношению к соответствующим доходам, когда: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(в ред. Приказов Минфина России от 18.09.2006 N 116н, от 06.04.2015 N 57н) соответствующие правила бухгалтерского учета предусматривают или не запрещают такое отражение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расходы и связанные с ними доходы, возникшие в результате одного и того же или аналогичного по характеру факта хозяйственной деятельности, не являются существенными для характеристики финансового положения организации.</w:t>
      </w:r>
      <w:bookmarkStart w:id="568" w:name="_Ref159145034"/>
      <w:bookmarkStart w:id="569" w:name="_Toc159151461"/>
      <w:bookmarkStart w:id="570" w:name="_Toc26195461"/>
      <w:bookmarkStart w:id="571" w:name="_Toc26262344"/>
      <w:bookmarkEnd w:id="507"/>
      <w:bookmarkEnd w:id="508"/>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14. Аренда</w:t>
      </w:r>
      <w:bookmarkEnd w:id="568"/>
      <w:bookmarkEnd w:id="569"/>
      <w:bookmarkEnd w:id="570"/>
      <w:bookmarkEnd w:id="571"/>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72" w:name="wp999027"/>
      <w:bookmarkStart w:id="573" w:name="wp999028"/>
      <w:bookmarkStart w:id="574" w:name="_Toc158807680"/>
      <w:bookmarkStart w:id="575" w:name="_Toc26195462"/>
      <w:bookmarkStart w:id="576" w:name="_Toc26262345"/>
      <w:bookmarkEnd w:id="572"/>
      <w:bookmarkEnd w:id="573"/>
      <w:r w:rsidRPr="0081187D">
        <w:rPr>
          <w:rFonts w:ascii="Times New Roman" w:eastAsia="Times New Roman" w:hAnsi="Times New Roman" w:cs="Times New Roman"/>
          <w:b/>
          <w:sz w:val="24"/>
          <w:szCs w:val="24"/>
        </w:rPr>
        <w:t>14.1. Определени</w:t>
      </w:r>
      <w:bookmarkEnd w:id="574"/>
      <w:r w:rsidRPr="0081187D">
        <w:rPr>
          <w:rFonts w:ascii="Times New Roman" w:eastAsia="Times New Roman" w:hAnsi="Times New Roman" w:cs="Times New Roman"/>
          <w:b/>
          <w:sz w:val="24"/>
          <w:szCs w:val="24"/>
        </w:rPr>
        <w:t>е</w:t>
      </w:r>
      <w:bookmarkEnd w:id="575"/>
      <w:bookmarkEnd w:id="576"/>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Договор аренды – договор, в соответствии с которым арендодатель обязуется предоставить арендатору имущество за плату во временное владение и пользование или во временное пользование.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Финансовая аренда (лизинг) – аренда, по которой арендодатель (лизингодатель) обязуется приобрести в собственность указанный арендатором (лизингополучателем) актив у определенного им продавца и предоставить арендатору (лизингополучателю) этот актив за плату во временное владение и пользование.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Операционная аренда – аренда, которая не является финансовой.</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77" w:name="_Toc158807681"/>
      <w:bookmarkStart w:id="578" w:name="_Toc26195463"/>
      <w:bookmarkStart w:id="579" w:name="_Toc26262346"/>
      <w:r w:rsidRPr="0081187D">
        <w:rPr>
          <w:rFonts w:ascii="Times New Roman" w:eastAsia="Times New Roman" w:hAnsi="Times New Roman" w:cs="Times New Roman"/>
          <w:b/>
          <w:sz w:val="24"/>
          <w:szCs w:val="24"/>
        </w:rPr>
        <w:t>14.2. Операционная аренда</w:t>
      </w:r>
      <w:bookmarkEnd w:id="577"/>
      <w:bookmarkEnd w:id="578"/>
      <w:bookmarkEnd w:id="579"/>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передаче основного средства арендатору по договору аренды оно продолжает учитываться на балансе арендодателя.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Основные средства, предназначенные исключительно для предоставления Компанией за плату во временное владение и пользование или во временное </w:t>
      </w:r>
      <w:r w:rsidRPr="0081187D">
        <w:rPr>
          <w:rFonts w:ascii="Times New Roman" w:eastAsia="Times New Roman" w:hAnsi="Times New Roman" w:cs="Times New Roman"/>
          <w:sz w:val="24"/>
          <w:szCs w:val="24"/>
        </w:rPr>
        <w:lastRenderedPageBreak/>
        <w:t>пользование с целью получения дохода, учитываются на счете 03 «Доходные вложения в материальные ценности».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счету 03 «Доходные вложения в материальные ценности» ведется по видам материальных ценностей, арендаторам и отдельным объектам материальных ценностей.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Арендодатель, передающий в аренду временно не используемое имущество, ведет обособленный учет такого имущества на счете 01 «Основные средства».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счету 01 «Основные средства» ведется по отдельным инвентарным объектам основных средств, по видам, местам нахождения, материально-ответственным лицам.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Амортизация по объектам основных средств, переданных в аренду, начисляется арендодателем в общеустановленном порядке.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Доходы от сдачи имущества в аренду признаются арендодателем ежемесячно в течение всего срока действия договора аренды, исходя из общей суммы причитающихся по договору платежей и срока договора, независимо от установленного им порядка выплаты.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Арендатор, получающий в аренду имущество, ведет обособленный учет такого имущества на </w:t>
      </w:r>
      <w:proofErr w:type="spellStart"/>
      <w:r w:rsidRPr="0081187D">
        <w:rPr>
          <w:rFonts w:ascii="Times New Roman" w:eastAsia="Times New Roman" w:hAnsi="Times New Roman" w:cs="Times New Roman"/>
          <w:sz w:val="24"/>
          <w:szCs w:val="24"/>
        </w:rPr>
        <w:t>забалансовом</w:t>
      </w:r>
      <w:proofErr w:type="spellEnd"/>
      <w:r w:rsidRPr="0081187D">
        <w:rPr>
          <w:rFonts w:ascii="Times New Roman" w:eastAsia="Times New Roman" w:hAnsi="Times New Roman" w:cs="Times New Roman"/>
          <w:sz w:val="24"/>
          <w:szCs w:val="24"/>
        </w:rPr>
        <w:t xml:space="preserve"> счете 001 «Арендованные основные средства» в оценке, указанной в договоре аренды.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счету 001 «Арендованные основные средства» ведется по арендодателям, по каждому объекту арендованных основных средств (по инвентарным номерам арендодателя).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Расходы в виде арендных платежей за арендуемое имущество признаются арендатором ежемесячно в течение всего срока действия договора аренды, исходя из общей суммы причитающихся по договору платежей и срока договора, независимо от установленного им порядка оплаты.</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80" w:name="_Toc158807682"/>
      <w:bookmarkStart w:id="581" w:name="_Toc26195464"/>
      <w:bookmarkStart w:id="582" w:name="_Toc26262347"/>
      <w:r w:rsidRPr="0081187D">
        <w:rPr>
          <w:rFonts w:ascii="Times New Roman" w:eastAsia="Times New Roman" w:hAnsi="Times New Roman" w:cs="Times New Roman"/>
          <w:b/>
          <w:sz w:val="24"/>
          <w:szCs w:val="24"/>
        </w:rPr>
        <w:t>14.3. Финансовая аренда</w:t>
      </w:r>
      <w:bookmarkEnd w:id="580"/>
      <w:bookmarkEnd w:id="581"/>
      <w:bookmarkEnd w:id="582"/>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Предмет лизинга, переданный лизингополучателю, учитывается на балансе лизингодателя или лизингополучателя в соответствии с условиями договора лизинга. Амортизационные отчисления производит та сторона договора лизинга, на балансе которой находится предмет лизинга (п. 1, 2 ст. 31 Федерального закона «О финансовой аренде (лизинге)» от 29 октября 1998 года № 164-ФЗ).</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по условиям договора предмет лизинга учитывается на балансе лизингодателя, то учет лизингового имущества ведется: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 лизингодателя на счете 03 «Доходные вложения в материальные ценности»,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 лизингополучателя на счете 001 «Арендованные основные средства».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счету 03 «Доходные вложения в материальные ценности» ведется по видам материальных ценностей, лизингополучателям и отдельным объектам материальных ценностей.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счету 001 «Арендованные основные средства» ведется по лизингодателям и по каждому объекту основных средств, являющемуся предметом лизинга.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Если по условиям договора предмет лизинга учитывается на балансе лизингополучателя, то учет лизингового имущества ведется: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у лизингодателя на счете 011 «Основные средства, сданные в аренду»,</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у лизингополучателя обособленно на счете 01 «Основные средства».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имуществу, полученному в лизинг, ведется по счету 01 «Основные средства» по видам материальных ценностей, местам нахождения, по лизингодателям и отдельным объектам основных средств.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Аналитический учет по счету 011 «Основные средства, сданные в аренду» ведется по лизингополучателям и по каждому объекту основных средств, являющемуся предметом лизинга.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Бухгалтерский учет доходов и расходов лизингодателя и расходов лизингополучателя ведется в соответствии с приказом Минфина РФ от 17 февраля 1997 года №15, в части, не противоречащей действующему законодательству по бухгалтерскому учету.</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83" w:name="_Toc26195465"/>
      <w:bookmarkStart w:id="584" w:name="_Toc26262348"/>
      <w:r w:rsidRPr="0081187D">
        <w:rPr>
          <w:rFonts w:ascii="Times New Roman" w:eastAsia="Times New Roman" w:hAnsi="Times New Roman" w:cs="Times New Roman"/>
          <w:b/>
          <w:sz w:val="24"/>
          <w:szCs w:val="24"/>
        </w:rPr>
        <w:t>14.4. Учет капитальных вложений в арендованное имущество</w:t>
      </w:r>
      <w:bookmarkEnd w:id="583"/>
      <w:bookmarkEnd w:id="584"/>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течение срока аренды арендатор может производить улучшения арендованного имущества. Расходы, которые были понесены арендатором в связи с осуществлением подобных улучшений, учитываются им в составе капитальных вложений и отражаются на счете 08 «Вложения во </w:t>
      </w:r>
      <w:proofErr w:type="spellStart"/>
      <w:r w:rsidRPr="0081187D">
        <w:rPr>
          <w:rFonts w:ascii="Times New Roman" w:eastAsia="Times New Roman" w:hAnsi="Times New Roman" w:cs="Times New Roman"/>
          <w:sz w:val="24"/>
          <w:szCs w:val="24"/>
        </w:rPr>
        <w:t>внеоборотные</w:t>
      </w:r>
      <w:proofErr w:type="spellEnd"/>
      <w:r w:rsidRPr="0081187D">
        <w:rPr>
          <w:rFonts w:ascii="Times New Roman" w:eastAsia="Times New Roman" w:hAnsi="Times New Roman" w:cs="Times New Roman"/>
          <w:sz w:val="24"/>
          <w:szCs w:val="24"/>
        </w:rPr>
        <w:t xml:space="preserve"> активы».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Существует два вида улучшений арендуемого имущества – неотделимые и отделимые.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Отделимые улучшения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Отделимые улучшения – это улучшения, которые по истечении срока аренды можно отделить от арендованного имущества, не причинив ему вреда.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Произведенные арендатором отделимые улучшения объекта аренды являются его собственностью (если иное не предусмотрено договором аренды) и учитываются арендатором как отдельный инвентарный объект основных средств. По такому объекту в общеустановленном порядке начисляется амортизация.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зависимости от условий договора аренды по окончании срока аренды отделимые улучшения могут оставаться в распоряжении арендатора, либо могут передаваться арендодателю.</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по окончании срока аренды по соглашению сторон арендатор передаст арендодателю объект аренды вместе с произведенными улучшениями, то в бухгалтерском учете арендатора выбытие объекта основных средств (отделимых улучшений арендованного имущества) отражается в общеустановленном порядке с использованием счета 91 «Прочие доходы и расходы».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Полученная арендодателем стоимость произведенных отделимых улучшений может быть отнесена на увеличение балансовой стоимости переданного в аренду имущества или может учитываться как отдельный объект основного средства.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Возместить стоимость произведенных улучшений  арендодатель может:</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путем перечисления денежных средств на расчетный счет арендатора;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зачетом стоимости улучшений в счет арендной платы;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иным способом, предусмотренным в договоре.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Неотделимые улучшения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Неотделимые улучшения – это улучшения, которые по истечении срока аренды нельзя отделить от арендованного имущества, не причинив ему вреда.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Капитальные вложения в арендованные объекты основных средств, имеющие характер неотделимых улучшений, учитываются арендатором как отдельный инвентарный объект основных средств, по которому в общеустановленном порядке начисляется амортизация в течение срока договора аренды.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Произведенные арендатором неотделимые улучшения объекта аренды, которые невозможно отделить от самого объекта аренды, являются собственностью арендодателя и переходят к нему по окончании срока аренды.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бухгалтерском учете арендатора выбытие объекта основных средств (неотделимых улучшений арендованного имущества) отражается в общеустановленном порядке с использованием счета 91 «Прочие доходы и расходы».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Полученная арендодателем стоимость произведенных неотделимых улучшений относится на увеличение балансовой стоимости переданного в аренду имущества.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неотделимые улучшения были произведены арендатором с согласия арендодателя, то арендатор имеет право на возмещение стоимости произведенных им улучшений.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Возместить стоимость произведенных улучшений  арендодатель может:</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путем перечисления денежных средств на расчетный счет арендатора;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зачетом стоимости улучшений в счет арендной платы;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иным способом, предусмотренным в договоре.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неотделимые улучшения арендованного имущества передаются арендодателю, но их стоимость не возмещается арендатору, то в этом случае неотделимые улучшения являются безвозмездно полученными и принимаются к учету арендатором по текущей рыночной стоимости на дату принятия к бухгалтерскому учету.</w:t>
      </w:r>
      <w:bookmarkStart w:id="585" w:name="_Toc330388451"/>
      <w:bookmarkStart w:id="586" w:name="_Toc26195466"/>
      <w:bookmarkStart w:id="587" w:name="_Toc26262349"/>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15. Целевое финансирование</w:t>
      </w:r>
      <w:bookmarkEnd w:id="585"/>
      <w:bookmarkEnd w:id="586"/>
      <w:bookmarkEnd w:id="587"/>
      <w:r w:rsidRPr="0081187D">
        <w:rPr>
          <w:rFonts w:ascii="Times New Roman" w:eastAsia="Times New Roman" w:hAnsi="Times New Roman" w:cs="Times New Roman"/>
          <w:b/>
          <w:sz w:val="24"/>
          <w:szCs w:val="24"/>
        </w:rPr>
        <w:t xml:space="preserve"> </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88" w:name="_Toc330388452"/>
      <w:bookmarkStart w:id="589" w:name="_Toc26195467"/>
      <w:bookmarkStart w:id="590" w:name="_Toc26262350"/>
      <w:r w:rsidRPr="0081187D">
        <w:rPr>
          <w:rFonts w:ascii="Times New Roman" w:eastAsia="Times New Roman" w:hAnsi="Times New Roman" w:cs="Times New Roman"/>
          <w:b/>
          <w:sz w:val="24"/>
          <w:szCs w:val="24"/>
        </w:rPr>
        <w:t>15.1. Определение</w:t>
      </w:r>
      <w:bookmarkEnd w:id="588"/>
      <w:bookmarkEnd w:id="589"/>
      <w:bookmarkEnd w:id="590"/>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Целевое финансирование – средства, поступившие от других организаций и лиц, а также бюджетные средства, предназначенные для осуществления финансирования целевых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Виды целевого финансирования: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бюджетные и внебюджетные средства (субсидии, субвенции);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бюджетные и внебюджетные кредиты (за исключением налоговых кредитов, отсрочек и рассрочек по уплате налогов);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бюджетные ресурсы, отличные от денежных средств (земельные участки, природные ресурсы и другое имущество);</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Для целей бухгалтерского учета средства целевого финансирования подразделяются на: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средства на финансирование капитальных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средства на финансирование текущих расходов.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91" w:name="_Toc330388453"/>
      <w:bookmarkStart w:id="592" w:name="_Toc26195468"/>
      <w:bookmarkStart w:id="593" w:name="_Toc26262351"/>
      <w:r w:rsidRPr="0081187D">
        <w:rPr>
          <w:rFonts w:ascii="Times New Roman" w:eastAsia="Times New Roman" w:hAnsi="Times New Roman" w:cs="Times New Roman"/>
          <w:b/>
          <w:sz w:val="24"/>
          <w:szCs w:val="24"/>
        </w:rPr>
        <w:t>15.2. Признание и оценка</w:t>
      </w:r>
      <w:bookmarkEnd w:id="591"/>
      <w:bookmarkEnd w:id="592"/>
      <w:bookmarkEnd w:id="593"/>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Компания принимает к учету средства целевого финансирования при выполнении следующих условий: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имеется уверенность в получении этих средств;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имеется уверенность в выполнении Компанией условий предоставления этих средств.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случае получения Компанией помощи в виде </w:t>
      </w:r>
      <w:proofErr w:type="spellStart"/>
      <w:r w:rsidRPr="0081187D">
        <w:rPr>
          <w:rFonts w:ascii="Times New Roman" w:eastAsia="Times New Roman" w:hAnsi="Times New Roman" w:cs="Times New Roman"/>
          <w:sz w:val="24"/>
          <w:szCs w:val="24"/>
        </w:rPr>
        <w:t>неденежных</w:t>
      </w:r>
      <w:proofErr w:type="spellEnd"/>
      <w:r w:rsidRPr="0081187D">
        <w:rPr>
          <w:rFonts w:ascii="Times New Roman" w:eastAsia="Times New Roman" w:hAnsi="Times New Roman" w:cs="Times New Roman"/>
          <w:sz w:val="24"/>
          <w:szCs w:val="24"/>
        </w:rPr>
        <w:t xml:space="preserve"> ресурсов, указанные ресурсы принимаются к бухгалтерскому учету в сумме, равной стоимости полученных или подлежащих получению активов. Стоимость активов, полученных или подлежащих получению, определяется Компанией исходя из цены, по которой в сравнимых обстоятельствах обычно она устанавливает стоимость таких же или аналогичных активов.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594" w:name="_Toc330388454"/>
      <w:bookmarkStart w:id="595" w:name="_Toc26195469"/>
      <w:bookmarkStart w:id="596" w:name="_Toc26262352"/>
      <w:r w:rsidRPr="0081187D">
        <w:rPr>
          <w:rFonts w:ascii="Times New Roman" w:eastAsia="Times New Roman" w:hAnsi="Times New Roman" w:cs="Times New Roman"/>
          <w:b/>
          <w:sz w:val="24"/>
          <w:szCs w:val="24"/>
        </w:rPr>
        <w:t>15.3. Порядок учета</w:t>
      </w:r>
      <w:bookmarkEnd w:id="594"/>
      <w:bookmarkEnd w:id="595"/>
      <w:bookmarkEnd w:id="596"/>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597" w:name="_Toc330388455"/>
      <w:bookmarkStart w:id="598" w:name="_Toc26195470"/>
      <w:bookmarkStart w:id="599" w:name="_Toc26262353"/>
      <w:r w:rsidRPr="0081187D">
        <w:rPr>
          <w:rFonts w:ascii="Times New Roman" w:eastAsia="Times New Roman" w:hAnsi="Times New Roman" w:cs="Times New Roman"/>
          <w:b/>
          <w:bCs/>
          <w:iCs/>
          <w:sz w:val="24"/>
          <w:szCs w:val="24"/>
          <w:lang w:eastAsia="ru-RU"/>
        </w:rPr>
        <w:t>15.3.1. Получение и использование средств</w:t>
      </w:r>
      <w:bookmarkEnd w:id="597"/>
      <w:bookmarkEnd w:id="598"/>
      <w:bookmarkEnd w:id="599"/>
      <w:r w:rsidRPr="0081187D">
        <w:rPr>
          <w:rFonts w:ascii="Times New Roman" w:eastAsia="Times New Roman" w:hAnsi="Times New Roman" w:cs="Times New Roman"/>
          <w:b/>
          <w:bCs/>
          <w:iCs/>
          <w:sz w:val="24"/>
          <w:szCs w:val="24"/>
          <w:lang w:eastAsia="ru-RU"/>
        </w:rPr>
        <w:t xml:space="preserve">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Целевое финансирование (бюджетные средства) признается в бухгалтерском учете при наличии уверенности, что условия предоставления средств будут выполнены и указанные средства будут получены по кредиту счета 86 «Целевое финансирование» в корреспонденции со счетом 76 «Расчеты с разными дебиторами и кредиторами».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Использование средств целевого финансирования учитывается в следующем порядке: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на финансирование капитальных расходов – в качестве: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доходов будущих периодов - при вводе объекта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в эксплуатацию,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прочих доходов в размере амортизационных отчислений - в течение срока полезного использования актива (равномерное списание экономических выгод).</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 финансирование текущих расходов – в качестве: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доходов будущих периодов – в момент принятия к учету материально-производственных запасов, начисления оплаты труда или иных аналогичных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прочих доходов – при отпуске материально-производственных запасов в производство продукции, на выполнение работ (оказание услуг), начисления оплаты труда и осуществления других расходов аналогичного характера.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Фактическое получение средств целевого финансирования, предоставленное Компании на осуществление расходов, понесенных в предыдущие отчетные периоды, учитывается в качестве прочих доходов Компании.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Бюджетные кредиты учитываются в соответствии с порядком, указанным выше, если: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предоставлении бюджетных кредитов на возвратной основе предусматривается, что при выполнении определенных условий Компания освобождается от возврата полученных ресурсов;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существует достаточная уверенность в том, что Компания выполнит эти условия.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остальных случаях бюджетные кредиты отражаются в общем порядке, принятом для учета заемных средств.</w:t>
      </w:r>
    </w:p>
    <w:p w:rsidR="00B876CD" w:rsidRPr="0081187D" w:rsidRDefault="00B876CD" w:rsidP="00B876CD">
      <w:pPr>
        <w:keepNext/>
        <w:spacing w:before="400" w:after="120" w:line="240" w:lineRule="auto"/>
        <w:ind w:firstLine="709"/>
        <w:outlineLvl w:val="2"/>
        <w:rPr>
          <w:rFonts w:ascii="Times New Roman" w:eastAsia="Times New Roman" w:hAnsi="Times New Roman" w:cs="Times New Roman"/>
          <w:b/>
          <w:bCs/>
          <w:iCs/>
          <w:sz w:val="24"/>
          <w:szCs w:val="24"/>
          <w:lang w:eastAsia="ru-RU"/>
        </w:rPr>
      </w:pPr>
      <w:bookmarkStart w:id="600" w:name="_Toc330388456"/>
      <w:bookmarkStart w:id="601" w:name="_Toc26195471"/>
      <w:bookmarkStart w:id="602" w:name="_Toc26262354"/>
      <w:r w:rsidRPr="0081187D">
        <w:rPr>
          <w:rFonts w:ascii="Times New Roman" w:eastAsia="Times New Roman" w:hAnsi="Times New Roman" w:cs="Times New Roman"/>
          <w:b/>
          <w:bCs/>
          <w:iCs/>
          <w:sz w:val="24"/>
          <w:szCs w:val="24"/>
          <w:lang w:eastAsia="ru-RU"/>
        </w:rPr>
        <w:t>15.3.2. Возврат средств целевого финансирования</w:t>
      </w:r>
      <w:bookmarkEnd w:id="600"/>
      <w:bookmarkEnd w:id="601"/>
      <w:bookmarkEnd w:id="602"/>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возникновении в отчетном году обстоятельств, в связи с которыми Компания должна возвратить признанные ранее в этом году средства целевого финансирования, в бухгалтерском учете производятся исправительные записи.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возникновении в отчетном году обстоятельств, в связи с которыми Компания должна возвратить средства, полученные в качестве целевого финансирования в предыдущие годы, производятся следующие записи: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части средств, предоставленных на капитальные расходы: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уменьшение целевого финансирования и возникновение задолженности по их возврату;</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восстановление целевого финансирования и уменьшение финансового результата на сумму начисленной амортизации;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восстановление целевого финансирования и уменьшение финансового результата на несписанную сумму доходов будущих периодов.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части средств, предоставленных на финансирование текущих расходов: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уменьшение целевого финансирования и возникновение задолженности по их возврату;</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уменьшение финансовых результатов на сумму задолженности по возврату, если сумма, подлежащая возврату, превышает остаток целевого финансирования или такой остаток отсутствует.</w:t>
      </w:r>
      <w:bookmarkStart w:id="603" w:name="_Toc329599446"/>
      <w:bookmarkStart w:id="604" w:name="_Toc26195472"/>
      <w:bookmarkStart w:id="605" w:name="_Toc26262355"/>
      <w:bookmarkStart w:id="606" w:name="_Toc159151512"/>
      <w:bookmarkStart w:id="607" w:name="_Toc330388457"/>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16. Порядок исправления ошибок</w:t>
      </w:r>
      <w:bookmarkEnd w:id="603"/>
      <w:bookmarkEnd w:id="604"/>
      <w:bookmarkEnd w:id="605"/>
      <w:r w:rsidRPr="0081187D">
        <w:rPr>
          <w:rFonts w:ascii="Times New Roman" w:eastAsia="Times New Roman" w:hAnsi="Times New Roman" w:cs="Times New Roman"/>
          <w:b/>
          <w:sz w:val="24"/>
          <w:szCs w:val="24"/>
        </w:rPr>
        <w:t xml:space="preserve">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Неправильное отражение (не отражение) фактов хозяйственной деятельности является ошибкой.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Ошибка может быть обусловлена, в частности: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неправильным применением законодательства Российской Федерации о бухгалтерском учете и (или) нормативных правовых актов по бухгалтерскому учету;</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неправильным применением Учетной Политики Компании;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неточностями в вычислениях;</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неправильной классификацией или оценкой фактов хозяйственной деятельности;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неправильным использованием информации, имеющейся на дату подписания бухгалтерской отчетности;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недобросовестными действиями должностных лиц Компании.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 являются ошибками неточности или пропуски в отражении фактов хозяйственной деятельности, выявленные в результате получения новой информации, которая не была доступна Компании на момент отражения (</w:t>
      </w:r>
      <w:proofErr w:type="spellStart"/>
      <w:r w:rsidRPr="0081187D">
        <w:rPr>
          <w:rFonts w:ascii="Times New Roman" w:eastAsia="Times New Roman" w:hAnsi="Times New Roman" w:cs="Times New Roman"/>
          <w:sz w:val="24"/>
          <w:szCs w:val="24"/>
        </w:rPr>
        <w:t>неотражения</w:t>
      </w:r>
      <w:proofErr w:type="spellEnd"/>
      <w:r w:rsidRPr="0081187D">
        <w:rPr>
          <w:rFonts w:ascii="Times New Roman" w:eastAsia="Times New Roman" w:hAnsi="Times New Roman" w:cs="Times New Roman"/>
          <w:sz w:val="24"/>
          <w:szCs w:val="24"/>
        </w:rPr>
        <w:t>) таких фактов хозяйственной деятельности.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Выявленные ошибки и их последствия подлежат обязательному исправлению.</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Ошибка (совокупность ошибок) признается Компанией существенной, если одновременно происходит существенное: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количественное изменение показателей отчетности;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качественное изменение оценочных показателей (при их применении).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Количественное изменение показателей годовой бухгалтерской отчетности признается существенным при одновременном выполнении следующих условий: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исправление ошибки приведет к изменению строки отчетности на сумму, превышающую сумму не менее 0,5% от валюты баланса, за год, за который выявлена ошибка.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сумма ошибки составляет не менее 5% от суммы, указанной по соответствующей строке отчетности (бухгалтерского баланса или отчета о прибылях и убытках), за год, за который выявлена ошибка.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исправление ошибки в периоде исправления приводит к изменению финансового результата с прибыли на убыток или с убытка на прибыль, ошибка признается существенной, вне зависимости от суммы исправления.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Ошибка отчетного года исправляется записями по соответствующим счетам бухгалтерского учета в том месяце отчетного года, в котором выявлена ошибка, если: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такая ошибка выявлена до окончания этого года;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такая ошибка не является существенной и выявлена после даты подписания бухгалтерской отчетности за этот год. При этом 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Ошибка отчетного года исправляется записями по соответствующим счетам бухгалтерского учета за декабрь отчетного года (года, за который составляется годовая бухгалтерская отчетность), если: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такая ошибка выявлена после окончания этого года, но до даты подписания бухгалтерской отчетности за этот год;</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такая ошибка является существенной и выявлена после даты подписания бухгалтерской отчетности за этот год, но до даты представления такой отчетности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При этом, если указанная бухгалтерская отчетность была представлена каким-либо иным пользователям, то она подлежит замене на отчетность, в которой выявленная существенная ошибка исправлена (пересмотренная бухгалтерская отчетность);</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такая ошибка является существенной и выявлена после представления бухгалтерской отчетности за этот год акционерам акционерного общества, участникам общества с ограниченной ответственностью, органу государственной власти, органу местного самоуправления или иному органу, уполномоченному осуществлять права собственника, и т.п., но до даты утверждения такой отчетности в установленном законодательством Российской Федерации порядке. При этом в пересмотренной бухгалтерской отчетности раскрывается информация о том, что данная бухгалтерская отчетность заменяет первоначально представленную бухгалтерскую отчетность, а также об основаниях составления пересмотренной бухгалтерской отчетности. Пересмотренная бухгалтерская отчетность представляется во все адреса, в которые была представлена первоначальная бухгалтерская отчетность.</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Существенная ошибка предшествующего отчетного года, выявленная после утверждения бухгалтерской отчетности за этот год, исправляется: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 записями по соответствующим счетам бухгалтерского учета в текущем отчетном периоде. При этом корреспондирующим счетом в записях является счет учета нераспределенной прибыли (непокрытого убытка);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2) путем пересчета сравнительных показателей бухгалтерской отчетности за отчетные периоды, отраженные в бухгалтерской отчетности Компании за текущий отчетный год, за исключением случаев, когда невозможно установить связь этой ошибки с конкретным периодом, либо невозможно определить влияние этой ошибки накопительным итогом в отношении всех предшествующих отчетных периодов.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Пересчет сравнительных показателей бухгалтерской отчетности осуществляется путем исправления показателей бухгалтерской отчетности, как если бы ошибка предшествующего отчетного периода никогда не была допущена (ретроспективный пересчет).</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Ретроспективный пересчет производится в отношении сравнительных показателей, начиная с того предшествующего отчетного периода, представленного в бухгалтерской отчетности за текущий отчетный год, в котором была допущена соответствующая ошибка.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исправления существенной ошибки предшествующего отчетного года, выявленной после утверждения бухгалтерской отчетности, утвержденная бухгалтерская отчетность за предшествующие отчетные периоды не подлежит пересмотру, замене и повторному представлению пользователям бухгалтерской отчетности.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если существенная ошибка была допущена до начала самого раннего из представленных в бухгалтерской отчетности за текущий отчетный год предшествующих отчетных периодов, корректировке подлежат вступительные сальдо по соответствующим статьям активов, обязательств и капитала на начало самого раннего из представленных отчетных периодов.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если определить влияние существенной ошибки на один или более предшествующих отчетных периодов, представленных в бухгалтерской отчетности, невозможно, Компания должна скорректировать вступительное сальдо по соответствующим статьям активов, обязательств и капитала на начало самого раннего из периодов, пересчет за который возможен.</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Влияние существенной ошибки на предшествующий отчетный период определить невозможно, если требуются сложные и (или) многочисленные расчеты, при выполнении которых невозможно выделить информацию, свидетельствующую об обстоятельствах, существовавших на дату совершения ошибки, либо необходимо использовать информацию, полученную после даты утверждения бухгалтерской отчетности за такой предшествующий отчетный период.</w:t>
      </w:r>
      <w:bookmarkStart w:id="608" w:name="_Toc26262356"/>
    </w:p>
    <w:p w:rsidR="00B876CD" w:rsidRPr="0081187D" w:rsidRDefault="00B876CD" w:rsidP="00B876CD">
      <w:pPr>
        <w:spacing w:before="120" w:after="120" w:line="240" w:lineRule="auto"/>
        <w:ind w:firstLine="851"/>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16.1. Критерии существенности для раскрытия информации в бухгалтерской отчетности</w:t>
      </w:r>
      <w:bookmarkEnd w:id="608"/>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Согласно п.3 ПБУ 22/2010 и приказу №67н, существенной признается в процентном выражении каких-либо показателей бухгалтерского учета или ной статьи бухгалтерской отчетности, где процент существенности не менее 9%,.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Критерии существенности по статьям бухгалтерской отчетности считается, если его величина составляет не менее 5% (Пять) процентов от валюты баланса, и не менее 10% (Десять) процентов от статьи Отчета о финансовых результатах. Показатели, составляющие менее 5% (Пяти) и 10% (Десяти) от показателя статьи </w:t>
      </w:r>
      <w:r w:rsidRPr="0081187D">
        <w:rPr>
          <w:rFonts w:ascii="Times New Roman" w:eastAsia="Times New Roman" w:hAnsi="Times New Roman" w:cs="Times New Roman"/>
          <w:sz w:val="24"/>
          <w:szCs w:val="24"/>
        </w:rPr>
        <w:lastRenderedPageBreak/>
        <w:t>соответственно, приводятся обособленно в случае, если это обусловлено их особым характером либо обстоятельствами возникновения.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ошибка выше показателя существенности, то ее необходимо отразить в кредите счета 84 «Нераспределенная прибыль (непокрытый убыток)» с дебета счета, где превышен уровень существенности.</w:t>
      </w:r>
      <w:bookmarkStart w:id="609" w:name="_Toc329599447"/>
      <w:bookmarkStart w:id="610" w:name="_Toc26195473"/>
      <w:bookmarkStart w:id="611" w:name="_Toc26262357"/>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17. Изменения оценочных значений</w:t>
      </w:r>
      <w:bookmarkEnd w:id="609"/>
      <w:bookmarkEnd w:id="610"/>
      <w:bookmarkEnd w:id="611"/>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Изменением оценочного значения признается корректировка стоимости актива (обязательства) или величины, отражающей погашение стоимости актива, обусловленная появлением новой информации, которая производится исходя из оценки существующего положения дел в Компании, ожидаемых будущих выгод и обязательств и не является исправлением ошибки.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Оценочным значением является, например:</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величина резерва по сомнительным долгам, резерва под снижение стоимости материально-производственных запасов, других оценочных резервов,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сроки полезного использования основных средств, нематериальных активов и иных амортизируемых активов, </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ожидаемого поступления будущих экономических выгод от использования амортизируемых активов.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Изменение способа оценки активов и обязательств не является изменением оценочного значения.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Если какое-то изменение в данных бухгалтерского учета не поддается однозначной классификации в качестве изменения Учетной политики или изменения оценочного значения, то оно признается изменением оценочного значения.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Изменение оценочного значения, за исключением изменения, непосредственно влияющего на величину капитала Компании, подлежит признанию в бухгалтерском учете путем включения в доходы или расходы Компании (перспективно):</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периода, в котором произошло изменение, если такое изменение влияет на показатели бухгалтерской отчетности только данного отчетного периода;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периода, в котором произошло изменение, и будущих периодов, если такое изменение влияет на бухгалтерскую отчетность данного отчетного периода и бухгалтерскую отчетность будущих периодов.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Изменение оценочного значения, непосредственно влияющее на величину капитала Компании, подлежит признанию путем корректировки соответствующих статей капитала в бухгалтерской отчетности за период, в котором произошло изменение.</w:t>
      </w:r>
      <w:bookmarkStart w:id="612" w:name="_Toc26262358"/>
      <w:bookmarkEnd w:id="606"/>
      <w:bookmarkEnd w:id="607"/>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18. Отражение денежных потоков</w:t>
      </w:r>
      <w:bookmarkEnd w:id="612"/>
    </w:p>
    <w:p w:rsidR="00B876CD" w:rsidRPr="0081187D" w:rsidRDefault="00B876CD" w:rsidP="00B876CD">
      <w:pPr>
        <w:spacing w:before="120" w:after="120" w:line="240" w:lineRule="auto"/>
        <w:ind w:firstLine="851"/>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 Компания применяет свернутое представление денежных потоков в представляемой в отчете о движении денежных средств.             </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 xml:space="preserve"> </w:t>
      </w:r>
      <w:bookmarkStart w:id="613" w:name="_Toc26262359"/>
      <w:r w:rsidRPr="0081187D">
        <w:rPr>
          <w:rFonts w:ascii="Times New Roman" w:eastAsia="Times New Roman" w:hAnsi="Times New Roman" w:cs="Times New Roman"/>
          <w:b/>
          <w:sz w:val="24"/>
          <w:szCs w:val="24"/>
        </w:rPr>
        <w:t>18.1. Общее положение</w:t>
      </w:r>
      <w:bookmarkEnd w:id="613"/>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Настоящее Положение применяется для составления отчета о движении денежных средств в случаях, когда составление, и (или) представление, и (или) публикация данного отчета предусмотрены законодательством Российской Федерации или нормативными правовыми актами, а также когда организация добровольно приняла решение о представлении и (или) публикации такого отчета.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Настоящее Положение не применяется при составлении отчетности организации для внутренних целей, отчетности, составляемой для государственного статистического наблюдения, отчетной информации, представляемой кредитной организации в соответствии с ее требованиями, и отчетной информации для иных специальных целей, если в правилах составления такой отчетности и информации не предусматривается применение настоящего Положения.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Отчет о движении денежных средств  входит в состав бухгалтерской отчетности организации.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Отчет о движении денежных средств составляется на основании общих требований к бухгалтерской отчетности организации, установленных нормативными правовыми актами по бухгалтерскому учету, и требований, установленных настоящим Положением.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Отчет о движении денежных средств представляет собой обобщение данных о денежных средствах, а также высоколиквидных финансовых вложениях, которые могут быть легко обращены в заранее известную сумму денежных средств и которые подвержены незначительному риску изменения стоимости (далее - денежные эквиваленты). К денежным эквивалентам могут быть отнесены, например, открытые в кредитных организациях депозиты до востребования.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отчете о движении денежных средств отражаются платежи организации и поступления в организацию денежных средств и денежных эквивалентов (далее - денежные потоки организации), а также остатки денежных средств и денежных эквивалентов на начало и конец отчетного периода.</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14" w:name="_Toc26262360"/>
      <w:r w:rsidRPr="0081187D">
        <w:rPr>
          <w:rFonts w:ascii="Times New Roman" w:eastAsia="Times New Roman" w:hAnsi="Times New Roman" w:cs="Times New Roman"/>
          <w:b/>
          <w:sz w:val="24"/>
          <w:szCs w:val="24"/>
        </w:rPr>
        <w:t>18.2. Денежными потоками организации не являются:</w:t>
      </w:r>
      <w:bookmarkEnd w:id="614"/>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платежи денежных средств, связанные с инвестированием их в денежные эквиваленты;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поступления денежных средств от погашения денежных эквивалентов (за исключением начисленных процентов);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валютно-обменные операции (за исключением потерь или выгод от операции);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 обмен одних денежных эквивалентов на другие денежные эквиваленты (за исключением потерь или выгод от операции);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 иные аналогичные платежи организации и поступления в организацию, изменяющие состав денежных средств или денежных эквивалентов, но не изменяющие их общую сумму, в том числе, получение наличных со счета в банке, перечисление денежных средств с одного счета организации на другой счет этой же организации.</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15" w:name="_Toc26262361"/>
      <w:r w:rsidRPr="0081187D">
        <w:rPr>
          <w:rFonts w:ascii="Times New Roman" w:eastAsia="Times New Roman" w:hAnsi="Times New Roman" w:cs="Times New Roman"/>
          <w:b/>
          <w:sz w:val="24"/>
          <w:szCs w:val="24"/>
        </w:rPr>
        <w:t>18.3.  Классификация денежных потоков</w:t>
      </w:r>
      <w:bookmarkEnd w:id="615"/>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организации подразделяются на денежные потоки от текущих, инвестиционных и финансовых операций.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организации классифицируются в зависимости от характера операций, с которыми они связаны, а также от того, каким образом информация о них используется для принятия решений пользователями бухгалтерской отчетности организации.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Денежные потоки организации от операций, связанных с осуществлением обычной деятельности организации, приносящей выручку, классифицируются как </w:t>
      </w:r>
      <w:r w:rsidRPr="0081187D">
        <w:rPr>
          <w:rFonts w:ascii="Times New Roman" w:eastAsia="Times New Roman" w:hAnsi="Times New Roman" w:cs="Times New Roman"/>
          <w:sz w:val="24"/>
          <w:szCs w:val="24"/>
        </w:rPr>
        <w:lastRenderedPageBreak/>
        <w:t>денежные потоки от текущих операций. Денежные потоки от текущих операций, как правило, связаны с формированием прибыли (убытка) организации от продаж.</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Информация о денежных потоках от текущих операций показывает пользователям бухгалтерской отчетности организации уровень обеспеченности организации денежными средствами, достаточными для погашения кредитов, поддержания деятельности организации на уровне существующих объемов производства, выплаты дивидендов и новых инвестиций без привлечения внешних источников финансирования. Информация о составе денежных потоков от текущих операций в предыдущих периодах в сочетании с другой информацией, представляемой в бухгалтерской отчетности организации, обеспечивает основу для прогнозирования будущих денежных потоков от текущих операций.</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16" w:name="_Toc26262362"/>
      <w:r w:rsidRPr="0081187D">
        <w:rPr>
          <w:rFonts w:ascii="Times New Roman" w:eastAsia="Times New Roman" w:hAnsi="Times New Roman" w:cs="Times New Roman"/>
          <w:b/>
          <w:sz w:val="24"/>
          <w:szCs w:val="24"/>
        </w:rPr>
        <w:t>18.4. Денежными потоками от текущих операций являются:</w:t>
      </w:r>
      <w:bookmarkEnd w:id="616"/>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поступления от продажи покупателям (заказчикам) продукции и товаров, выполнения работ, оказания услуг;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поступления арендных платежей, роялти, комиссионных и иных аналогичных платежей;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платежи поставщикам (подрядчикам) за сырье, материалы, работы, услуги;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 оплата труда работников организации, а также платежи в их пользу третьим лицам;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 платежи налога на прибыль организаций (за исключением случаев, когда налог на прибыль организаций непосредственно связан с денежными потоками от инвестиционных или финансовых операций);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 уплата процентов по долговым обязательствам, за исключением процентов, включаемых в стоимость инвестиционных активов в соответствии с Положением по бухгалтерскому учету "Учет расходов по займам и кредитам" (ПБУ 15/2008), утвержденным приказом Министерства финансов Российской Федерации от 6 октября 2008 г. N 107н (зарегистрирован в Министерстве юстиции Российской Федерации 27 октября 2008 г., регистрационный номер 12523) с изменениями, внесенными приказами Министерства финансов Российской Федерации от 25 октября 2010 г. N 132н (зарегистрирован в Министерстве юстиции Российской Федерации 25 ноября 2010 г., регистрационный номер 19048), от 8 ноября 2010 г. N 144н (зарегистрирован в Министерстве юстиции Российской Федерации 1 декабря 2010 г., регистрационный номер 19088) (далее - ПБУ 15/2008);</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ж) поступление процентов по дебиторской задолженности покупателей (заказчиков);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 денежные потоки по финансовым вложениям, приобретаемым с целью их перепродажи в краткосрочной перспективе (как правило, в течение трех месяцев).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Денежные потоки организации от операций, связанных с приобретением, созданием или выбытием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организации, классифицируются как денежные потоки от инвестиционных операций.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Информация о денежных потоках от инвестиционных операций показывает пользователям бухгалтерской отчетности организации уровень затрат организации, осуществленных для приобретения или создания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обеспечивающих денежные поступления в будущем.</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17" w:name="_Toc26262363"/>
      <w:r w:rsidRPr="0081187D">
        <w:rPr>
          <w:rFonts w:ascii="Times New Roman" w:eastAsia="Times New Roman" w:hAnsi="Times New Roman" w:cs="Times New Roman"/>
          <w:b/>
          <w:sz w:val="24"/>
          <w:szCs w:val="24"/>
        </w:rPr>
        <w:lastRenderedPageBreak/>
        <w:t>18. 5. Денежными потоками от инвестиционных операций являются:</w:t>
      </w:r>
      <w:bookmarkEnd w:id="617"/>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а) платежи поставщикам (подрядчикам) и работникам организации в связи с приобретением, созданием, модернизацией, реконструкцией и подготовкой к использованию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 в том числе затраты на научно-исследовательские, опытно-конструкторские и технологические работы;</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уплата процентов по долговым обязательствам, включаемым в стоимость инвестиционных активов в соответствии с ПБУ 15/2008;</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поступления от продажи </w:t>
      </w:r>
      <w:proofErr w:type="spellStart"/>
      <w:r w:rsidRPr="0081187D">
        <w:rPr>
          <w:rFonts w:ascii="Times New Roman" w:eastAsia="Times New Roman" w:hAnsi="Times New Roman" w:cs="Times New Roman"/>
          <w:sz w:val="24"/>
          <w:szCs w:val="24"/>
        </w:rPr>
        <w:t>внеоборотных</w:t>
      </w:r>
      <w:proofErr w:type="spellEnd"/>
      <w:r w:rsidRPr="0081187D">
        <w:rPr>
          <w:rFonts w:ascii="Times New Roman" w:eastAsia="Times New Roman" w:hAnsi="Times New Roman" w:cs="Times New Roman"/>
          <w:sz w:val="24"/>
          <w:szCs w:val="24"/>
        </w:rPr>
        <w:t xml:space="preserve"> активов;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 платежи в связи с приобретением акций (долей участия) в других организациях, за исключением финансовых вложений, приобретаемых с целью перепродажи в краткосрочной перспективе;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 поступления от продажи акций (долей участия) в других организациях, за исключением финансовых вложений, приобретенных с целью перепродажи в краткосрочной перспективе;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 предоставление займов другим лицам;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ж) возврат займов, предоставленных другим лицам;</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з) платежи в связи с приобретением долговых ценных бумаг (прав требования денежных средств к другим лицам), за исключением финансовых вложений, приобретаемых с целью перепродажи в краткосрочной перспективе;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 поступления от продажи долговых ценных бумаг (прав требования денежных средств к другим лицам), за исключением финансовых вложений, приобретенных с целью перепродажи в краткосрочной перспективе;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к) дивиденды и аналогичные поступления от долевого участия в других организациях;</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л) поступления процентов по долговым финансовым вложениям, за исключением приобретенных с целью перепродажи в краткосрочной перспективе.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организации от операций, связанных с привлечением организацией финансирования на долговой или долевой основе, приводящих к изменению величины и структуры капитала и заемных средств организации, классифицируются как денежные потоки от финансовых операций.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Информация о денежных потоках от финансовых операций обеспечивает основу для прогнозирования требований кредиторов и акционеров (участников) в отношении будущих денежных потоков организации, а также будущих потребностей организации в привлечении долгового и долевого финансирования.</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18" w:name="_Toc26262364"/>
      <w:r w:rsidRPr="0081187D">
        <w:rPr>
          <w:rFonts w:ascii="Times New Roman" w:eastAsia="Times New Roman" w:hAnsi="Times New Roman" w:cs="Times New Roman"/>
          <w:b/>
          <w:sz w:val="24"/>
          <w:szCs w:val="24"/>
        </w:rPr>
        <w:t>18.6. Денежными потоками от финансовых операций организации являются:</w:t>
      </w:r>
      <w:bookmarkEnd w:id="618"/>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денежные вклады собственников (участников), поступления от выпуска акций, увеличения долей участия;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платежи собственникам (участникам) в связи с выкупом у них акций (долей участия) организации или их выходом из состава участников;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уплата дивидендов и иных платежей по распределению прибыли в пользу собственников (участников);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г) поступления от выпуска облигаций, векселей, и других долговых ценных бумаг;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 платежи в связи с погашением (выкупом) векселей и других долговых ценных бумаг;</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е) получение кредитов и займов от других лиц;</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ж) возврат кредитов и займов, полученных от других лиц.</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организации, которые не могут быть однозначно классифицированы в соответствии с пунктами 8 - 11 настоящего Положения, классифицируются как денежные потоки от текущих операций.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Платежи и поступления от одной операции могут относиться к разным видам денежных потоков. Уплата процентов является денежным потоком от текущих операций, а возврат основной суммы долга является денежным потоком от финансовых операций. При погашении кредита в денежной форме обе указанные части могут выплачиваться одной суммой. В этом случае организация делит единую сумму на соответствующие части с последующей раздельной классификацией денежных потоков и раздельным отражением их в отчете о движении денежных средств.</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19" w:name="_Toc26262365"/>
      <w:r w:rsidRPr="0081187D">
        <w:rPr>
          <w:rFonts w:ascii="Times New Roman" w:eastAsia="Times New Roman" w:hAnsi="Times New Roman" w:cs="Times New Roman"/>
          <w:b/>
          <w:sz w:val="24"/>
          <w:szCs w:val="24"/>
        </w:rPr>
        <w:t>18.7. Отражение денежных потоков</w:t>
      </w:r>
      <w:bookmarkEnd w:id="619"/>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организации отражаются в отчете о движении денежных средств с подразделением на денежные потоки от текущих, инвестиционных и финансовых операций.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отражаются в отчете о движении денежных средств свернуто в случаях, когда они характеризуют не столько деятельность организации, сколько деятельность ее контрагентов, и (или) когда поступления от одних лиц обусловливают соответствующие выплаты другим лицам. Денежными потоками являются: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денежные потоки комиссионера или агента в связи с осуществлением ими комиссионных или агентских услуг (за исключением платы за сами услуги);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косвенные налоги в составе поступлений от покупателей и заказчиков, платежей поставщикам и подрядчикам и платежей в бюджетную систему Российской Федерации или возмещение из нее;</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поступления от контрагента в счет возмещения коммунальных платежей и осуществление этих платежей в арендных и иных аналогичных отношениях;</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г) оплата транспортировки грузов с получением эквивалентной компенсации от контрагента.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Денежные потоки отражаются в отчете о движении денежных средств свернуто в случаях, когда они отличаются быстрым оборотом, большими суммами и короткими сроками возврата. Денежными потоками являются: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взаимно обусловленные платежи и поступления по расчетам с использованием банковских карт;</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покупка и перепродажа финансовых вложений;</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осуществление краткосрочных (как правило, до трех месяцев) финансовых вложений за счет заемных средств.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Показатели отчета о движении денежных средств организации отражаются в валюте Российской Федерации - рублях.</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Величина денежных потоков в иностранной валюте пересчитывается в рубли по официальному курсу этой иностранной валюты к рублю, устанавливаемому Центральным банком Российской Федерации на дату осуществления или поступления платежа. При несущественном изменении официального курса иностранной валюты к рублю, устанавливаемого Центральным банком Российской Федерации, пересчет в рубли, связанный с совершением большого числа однородных операций в такой иностранной валюте, может производиться по среднему курсу, исчисленному за месяц или более короткий период.</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если незамедлительно после поступления в иностранной валюте организация в рамках своей обычной деятельности меняет полученную сумму иностранной валюты на рубли, то денежный поток отражается в отчете о движении денежных средств в сумме фактически полученных рублей без промежуточного пересчета иностранной валюты в рубли. В случае если незадолго до платежа в иностранной валюте организация в рамках своей обычной деятельности меняет рубли на необходимую сумму иностранной валюты, то денежный поток отражается в отчете о движении денежных средств в сумме фактически уплаченных рублей без промежуточного пересчета иностранной валюты в рубли.</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Остатки денежных средств и денежных эквивалентов в иностранной валюте на начало и конец отчетного периода отражаются в отчете о движении денежных средств в рублях в сумме, которая определяется в соответствии с Положением по бухгалтерскому учету "Учет активов и обязательств, стоимость которых выражена в иностранной валюте" (ПБУ 3/2006), утвержденным приказом Министерства финансов Российской Федерации от 27 ноября 2006 г. N 154н (зарегистрирован в Министерстве юстиции Российской федерации 17 января 2007 г., регистрационный номер 8788) с изменениями, внесенными приказами Министерства финансов Российской Федерации от 25 декабря 2007 г. N 147н (зарегистрирован в Министерстве юстиции Российской Федерации 28 января 2008 г., регистрационный номер 11007), от 25 октября 2010 г. N 132н (зарегистрирован в Министерстве юстиции Российской Федерации 25 ноября 2010 г., регистрационный номер 19048).</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Разница, возникающая в связи с пересчетом денежных потоков организации и остатков денежных средств и денежных эквивалентов в иностранной валюте по курсам на разные даты, отражается в отчете о движении денежных средств отдельно от текущих, инвестиционных и финансовых денежных потоков организации как влияние изменений курса иностранной валюты по отношению к рублю.</w:t>
      </w:r>
    </w:p>
    <w:p w:rsidR="00B876CD" w:rsidRPr="0081187D" w:rsidRDefault="00B876CD" w:rsidP="00B876CD">
      <w:pPr>
        <w:keepNext/>
        <w:spacing w:before="400" w:after="0" w:line="240" w:lineRule="auto"/>
        <w:ind w:firstLine="709"/>
        <w:outlineLvl w:val="1"/>
        <w:rPr>
          <w:rFonts w:ascii="Times New Roman" w:eastAsia="Times New Roman" w:hAnsi="Times New Roman" w:cs="Times New Roman"/>
          <w:b/>
          <w:sz w:val="24"/>
          <w:szCs w:val="24"/>
        </w:rPr>
      </w:pPr>
      <w:bookmarkStart w:id="620" w:name="_Toc26262366"/>
      <w:r w:rsidRPr="0081187D">
        <w:rPr>
          <w:rFonts w:ascii="Times New Roman" w:eastAsia="Times New Roman" w:hAnsi="Times New Roman" w:cs="Times New Roman"/>
          <w:b/>
          <w:sz w:val="24"/>
          <w:szCs w:val="24"/>
        </w:rPr>
        <w:t>18.8. Раскрытие информации в бухгалтерской отчетности</w:t>
      </w:r>
      <w:bookmarkEnd w:id="620"/>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случае если к какому-либо показателю отчета о движении денежных средств организация представляет в своей бухгалтерской отчетности дополнительные пояснения, то соответствующая статья отчета о движении денежных средств должна содержать ссылку на эти пояснения.</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Организация раскрывает состав денежных средств и денежных эквивалентов и представляет увязку сумм, представленных в отчете о движении денежных средств, с соответствующими статьями бухгалтерского баланса.</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Организация раскрывает в составе информации для отделения денежных эквивалентов от других финансовых вложений, для классификации денежных потоков, не указанных в пунктах 9-11 ПБУ 23/2011, для пересчета в рубли величины денежных потоков в иностранной валюте, для свернутого представления денежных потоков, а также другие пояснения, необходимые для понимания информации, представленной в отчете о движении денежных средств</w:t>
      </w:r>
    </w:p>
    <w:p w:rsidR="00B876CD" w:rsidRPr="0081187D" w:rsidRDefault="00B876CD" w:rsidP="00B876CD">
      <w:pPr>
        <w:spacing w:before="120" w:after="120" w:line="240" w:lineRule="auto"/>
        <w:ind w:firstLine="851"/>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Организация раскрывает имеющиеся по состоянию на отчетную дату возможности привлечь дополнительные денежные средства, в том числе:</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суммы открытых организации, но не использованных ею кредитных линий с указанием всех установленных ограничений по использованию таких кредитных ресурсов (в том числе о суммах обязательных минимальных (неснижаемых) остатков);</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величину денежных средств, которые могут быть получены организацией на условиях овердрафта;</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полученные организацией поручительства третьих лиц, не использованные по состоянию на отчетную дату для получения кредита, с указанием суммы денежных средств, которые может привлечь организация;</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г) суммы займов (кредитов), недополученных по состоянию на отчетную дату по заключенным договорам займа (кредитным договорам) с указанием причин такого </w:t>
      </w:r>
      <w:proofErr w:type="spellStart"/>
      <w:r w:rsidRPr="0081187D">
        <w:rPr>
          <w:rFonts w:ascii="Times New Roman" w:eastAsia="Times New Roman" w:hAnsi="Times New Roman" w:cs="Times New Roman"/>
          <w:sz w:val="24"/>
          <w:szCs w:val="24"/>
        </w:rPr>
        <w:t>недополучения</w:t>
      </w:r>
      <w:proofErr w:type="spellEnd"/>
      <w:r w:rsidRPr="0081187D">
        <w:rPr>
          <w:rFonts w:ascii="Times New Roman" w:eastAsia="Times New Roman" w:hAnsi="Times New Roman" w:cs="Times New Roman"/>
          <w:sz w:val="24"/>
          <w:szCs w:val="24"/>
        </w:rPr>
        <w:t>.</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Организация раскрывает с учетом существенности следующую информацию:</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 имеющиеся существенные суммы денежных средств (или их эквивалентов), которые по состоянию на отчетную дату недоступны для использования организацией (открытые в пользу других организаций аккредитивы по незавершенным на отчетную дату сделкам) с указанием причин данных ограничений;</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 сумму денежных потоков, связанных с поддержанием деятельности организации на уровне существующих объемов производства, отдельно от денежных потоков, связанных с расширением масштабов этой деятельности;</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денежные потоки от текущих, инвестиционных и финансовых операций по каждому отчетному сегменту, определенному в соответствии с Положением по бухгалтерскому учету "Информация по сегментам" (ПБУ 12/2010), утвержденным приказом Министерства финансов Российской Федерации от 8 ноября 2010 г. N 143н (зарегистрирован в Министерстве юстиции Российской Федерации 14 декабря 2010 г., регистрационный номер 19171);</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г) средства в аккредитивах, открытых в пользу организации, вместе с информацией о факте исполнения организацией по состоянию на отчетную дату обязательств по договору с использованием аккредитива. В случае если обязательства по договору с использованием аккредитива организацией исполнены, но средства аккредитива не зачислены на ее расчетный или иной счет, то раскрываются причины и суммы </w:t>
      </w:r>
      <w:proofErr w:type="spellStart"/>
      <w:r w:rsidRPr="0081187D">
        <w:rPr>
          <w:rFonts w:ascii="Times New Roman" w:eastAsia="Times New Roman" w:hAnsi="Times New Roman" w:cs="Times New Roman"/>
          <w:sz w:val="24"/>
          <w:szCs w:val="24"/>
        </w:rPr>
        <w:t>незачисленных</w:t>
      </w:r>
      <w:proofErr w:type="spellEnd"/>
      <w:r w:rsidRPr="0081187D">
        <w:rPr>
          <w:rFonts w:ascii="Times New Roman" w:eastAsia="Times New Roman" w:hAnsi="Times New Roman" w:cs="Times New Roman"/>
          <w:sz w:val="24"/>
          <w:szCs w:val="24"/>
        </w:rPr>
        <w:t xml:space="preserve"> средств.</w:t>
      </w:r>
    </w:p>
    <w:p w:rsidR="00B876CD" w:rsidRPr="0081187D" w:rsidRDefault="00B876CD" w:rsidP="00B876CD">
      <w:pPr>
        <w:keepNext/>
        <w:pageBreakBefore/>
        <w:spacing w:after="0" w:line="240" w:lineRule="auto"/>
        <w:outlineLvl w:val="0"/>
        <w:rPr>
          <w:rFonts w:ascii="Times New Roman" w:eastAsia="Times New Roman" w:hAnsi="Times New Roman" w:cs="Times New Roman"/>
          <w:b/>
          <w:sz w:val="24"/>
          <w:szCs w:val="24"/>
          <w:lang w:val="x-none"/>
        </w:rPr>
      </w:pPr>
      <w:bookmarkStart w:id="621" w:name="_Toc26262367"/>
      <w:r w:rsidRPr="0081187D">
        <w:rPr>
          <w:rFonts w:ascii="Times New Roman" w:eastAsia="Times New Roman" w:hAnsi="Times New Roman" w:cs="Times New Roman"/>
          <w:b/>
          <w:sz w:val="24"/>
          <w:szCs w:val="24"/>
          <w:lang w:val="x-none"/>
        </w:rPr>
        <w:lastRenderedPageBreak/>
        <w:t xml:space="preserve">19. Порядок </w:t>
      </w:r>
      <w:r w:rsidRPr="0081187D">
        <w:rPr>
          <w:rFonts w:ascii="Times New Roman" w:eastAsia="Times New Roman" w:hAnsi="Times New Roman" w:cs="Times New Roman"/>
          <w:b/>
          <w:sz w:val="24"/>
          <w:szCs w:val="24"/>
        </w:rPr>
        <w:t xml:space="preserve"> </w:t>
      </w:r>
      <w:r w:rsidRPr="0081187D">
        <w:rPr>
          <w:rFonts w:ascii="Times New Roman" w:eastAsia="Times New Roman" w:hAnsi="Times New Roman" w:cs="Times New Roman"/>
          <w:b/>
          <w:sz w:val="24"/>
          <w:szCs w:val="24"/>
          <w:lang w:val="x-none"/>
        </w:rPr>
        <w:t xml:space="preserve">организации </w:t>
      </w:r>
      <w:r w:rsidRPr="0081187D">
        <w:rPr>
          <w:rFonts w:ascii="Times New Roman" w:eastAsia="Times New Roman" w:hAnsi="Times New Roman" w:cs="Times New Roman"/>
          <w:b/>
          <w:sz w:val="24"/>
          <w:szCs w:val="24"/>
        </w:rPr>
        <w:t xml:space="preserve"> </w:t>
      </w:r>
      <w:r w:rsidRPr="0081187D">
        <w:rPr>
          <w:rFonts w:ascii="Times New Roman" w:eastAsia="Times New Roman" w:hAnsi="Times New Roman" w:cs="Times New Roman"/>
          <w:b/>
          <w:sz w:val="24"/>
          <w:szCs w:val="24"/>
          <w:lang w:val="x-none"/>
        </w:rPr>
        <w:t>учета расчетов по налогу на прибыль</w:t>
      </w:r>
      <w:bookmarkEnd w:id="621"/>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При составлении бухгалтерской отчетности организации предоставляется право отражать в бухгалтерском балансе сальдированную (свернутую) сумму отложенного налогового актива и отложенного налогового обязательства, кроме случаев, когда законодательством Российской Федерации о налогах и сборах предусмотрено раздельное формирование налоговой базы (в ред. Приказа Минфина России от 24.12.2010 N 186н).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Разница между бухгалтерской прибылью (убытком) и налогооблагаемой прибылью (убытком) отчетного периода, образовавшаяся в результате применения различных правил признания доходов и расходов, которые установлены в нормативных правовых актах по бухгалтерскому учету и законодательством Российской Федерации о налогах и сборах, состоит из постоянных и временных разниц.</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Информация о постоянных и временных разницах формируется в бухгалтерском учете на основании первичных учетных документов непосредственно по счетам бухгалтерского учета. При этом постоянные и временные разницы отражаются в бухгалтерском учете обособленно. В аналитическом учете временные разницы учитываются дифференцированно по видам активов и обязательств, в оценке которых возникла временная разница.</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(абзац введен Приказом Минфина России от 11.02.2008 N 23н).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Под постоянным налоговым обязательством (активом) понимается сумма налога, которая приводит к увеличению (уменьшению) налоговых платежей по налогу на прибыль в отчетном периоде. (в ред. Приказа Минфина России от 11.02.2008 N 23н).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Постоянное налоговое обязательство (актив) признается организацией в том отчетном периоде, в котором возникает постоянная разница. (в ред. Приказа Минфина России от 11.02.2008 N 23н).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Постоянное налоговое обязательство (актив) равняется величине, определяемой как произведение постоянной разницы, возникшей в отчетном периоде, на ставку налога на прибыль, установленную законодательством Российской Федерации о налогах и сборах и действующую на отчетную дату. (в ред. Приказа Минфина России от 11.02.2008 N 23н).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Абзац исключен. - Приказ Минфина России от 11.02.2008 N 23н.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Способ определения величины текущего налога на прибыль: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Организация использует следующий способ определения величины текущего налога на прибыль: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 основе налоговой декларации по налогу на прибыль. При этом величина текущего налога на прибыль соответствует сумме исчисленного налога на прибыль, отраженного в налоговой декларации по налогу на прибыль.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Сумма доплаты (переплаты) налога на прибыль в связи с обнаружением ошибок (искажений) в предыдущие отчетные (налоговые) периоды, не влияющая на текущий налог на прибыль отчетного периода, отражается по отдельной статье отчета о финансовых результатах (после статьи текущего налога на прибыль).</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ред. Приказа Минфина России от 06.04.2015 N 57н).</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 22 в ред. Приказа Минфина России от 11.02.2008 N 23н).</w:t>
      </w:r>
      <w:bookmarkStart w:id="622" w:name="_Toc26195474"/>
      <w:bookmarkStart w:id="623" w:name="_Toc26262368"/>
    </w:p>
    <w:p w:rsidR="00B876CD" w:rsidRPr="0081187D" w:rsidRDefault="00B876CD" w:rsidP="00B876CD">
      <w:pPr>
        <w:spacing w:before="120" w:after="120" w:line="240" w:lineRule="auto"/>
        <w:jc w:val="both"/>
        <w:rPr>
          <w:rFonts w:ascii="Times New Roman" w:eastAsia="Times New Roman" w:hAnsi="Times New Roman" w:cs="Times New Roman"/>
          <w:b/>
          <w:sz w:val="24"/>
          <w:szCs w:val="24"/>
        </w:rPr>
      </w:pPr>
      <w:r w:rsidRPr="0081187D">
        <w:rPr>
          <w:rFonts w:ascii="Times New Roman" w:eastAsia="Times New Roman" w:hAnsi="Times New Roman" w:cs="Times New Roman"/>
          <w:b/>
          <w:sz w:val="24"/>
          <w:szCs w:val="24"/>
        </w:rPr>
        <w:t xml:space="preserve"> 20.  </w:t>
      </w:r>
      <w:proofErr w:type="spellStart"/>
      <w:r w:rsidRPr="0081187D">
        <w:rPr>
          <w:rFonts w:ascii="Times New Roman" w:eastAsia="Times New Roman" w:hAnsi="Times New Roman" w:cs="Times New Roman"/>
          <w:b/>
          <w:sz w:val="24"/>
          <w:szCs w:val="24"/>
        </w:rPr>
        <w:t>Забалансовый</w:t>
      </w:r>
      <w:proofErr w:type="spellEnd"/>
      <w:r w:rsidRPr="0081187D">
        <w:rPr>
          <w:rFonts w:ascii="Times New Roman" w:eastAsia="Times New Roman" w:hAnsi="Times New Roman" w:cs="Times New Roman"/>
          <w:b/>
          <w:sz w:val="24"/>
          <w:szCs w:val="24"/>
        </w:rPr>
        <w:t xml:space="preserve"> учет</w:t>
      </w:r>
      <w:bookmarkEnd w:id="622"/>
      <w:bookmarkEnd w:id="623"/>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lastRenderedPageBreak/>
        <w:t>Забалансовые</w:t>
      </w:r>
      <w:proofErr w:type="spellEnd"/>
      <w:r w:rsidRPr="0081187D">
        <w:rPr>
          <w:rFonts w:ascii="Times New Roman" w:eastAsia="Times New Roman" w:hAnsi="Times New Roman" w:cs="Times New Roman"/>
          <w:sz w:val="24"/>
          <w:szCs w:val="24"/>
        </w:rPr>
        <w:t xml:space="preserve"> счета предназначены для обобщения информации о наличии и движении ценностей, временно находящихся в пользовании или распоряжении Компании, а также для осуществления контроля за отдельными хозяйственными операциями.</w:t>
      </w:r>
    </w:p>
    <w:p w:rsidR="00B876CD" w:rsidRPr="0081187D" w:rsidRDefault="00B876CD" w:rsidP="00B876CD">
      <w:pPr>
        <w:spacing w:before="120" w:after="120" w:line="240" w:lineRule="auto"/>
        <w:ind w:firstLine="709"/>
        <w:jc w:val="both"/>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На счетах </w:t>
      </w:r>
      <w:proofErr w:type="spellStart"/>
      <w:r w:rsidRPr="0081187D">
        <w:rPr>
          <w:rFonts w:ascii="Times New Roman" w:eastAsia="Times New Roman" w:hAnsi="Times New Roman" w:cs="Times New Roman"/>
          <w:sz w:val="24"/>
          <w:szCs w:val="24"/>
        </w:rPr>
        <w:t>забалансового</w:t>
      </w:r>
      <w:proofErr w:type="spellEnd"/>
      <w:r w:rsidRPr="0081187D">
        <w:rPr>
          <w:rFonts w:ascii="Times New Roman" w:eastAsia="Times New Roman" w:hAnsi="Times New Roman" w:cs="Times New Roman"/>
          <w:sz w:val="24"/>
          <w:szCs w:val="24"/>
        </w:rPr>
        <w:t xml:space="preserve"> учета отражаются следующие группы объектов бухгалтерского учета:</w:t>
      </w:r>
    </w:p>
    <w:p w:rsidR="00B876CD" w:rsidRPr="0081187D" w:rsidRDefault="00B876CD" w:rsidP="00B876CD">
      <w:pPr>
        <w:spacing w:before="120" w:after="120" w:line="240" w:lineRule="auto"/>
        <w:jc w:val="both"/>
        <w:rPr>
          <w:rFonts w:ascii="Times New Roman" w:eastAsia="Times New Roman" w:hAnsi="Times New Roman" w:cs="Times New Roman"/>
          <w:sz w:val="24"/>
          <w:szCs w:val="24"/>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671"/>
        <w:gridCol w:w="3236"/>
        <w:gridCol w:w="3272"/>
      </w:tblGrid>
      <w:tr w:rsidR="00B876CD" w:rsidRPr="0081187D" w:rsidTr="00B876CD">
        <w:trPr>
          <w:tblHeader/>
        </w:trPr>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Наименование группы</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Объекты группы</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Оценка объектов</w:t>
            </w:r>
          </w:p>
        </w:tc>
      </w:tr>
      <w:tr w:rsidR="00B876CD" w:rsidRPr="0081187D" w:rsidTr="00B876CD">
        <w:trPr>
          <w:trHeight w:val="1455"/>
        </w:trPr>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Арендованные основные средства</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001</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(в том числе земельные участки), арендованные Компанией, за исключением основных средств, полученных на условиях финансовой аренды и учитываемых на балансе лизингополучателя.</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оценке, указанной в договорах на аренду или условной оценке.</w:t>
            </w: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Товарно-материальные ценности, принятые</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 ответственное хранение</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002</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 Товарно-материальные ценности, принятые на ответственное хранение (кроме перечисленных в п. 2 настоящего раздела УП)</w:t>
            </w:r>
          </w:p>
          <w:p w:rsidR="00B876CD" w:rsidRPr="0081187D" w:rsidRDefault="00B876CD" w:rsidP="00B876CD">
            <w:pPr>
              <w:spacing w:after="0" w:line="240" w:lineRule="auto"/>
              <w:rPr>
                <w:rFonts w:ascii="Times New Roman" w:eastAsia="Calibri" w:hAnsi="Times New Roman" w:cs="Times New Roman"/>
                <w:sz w:val="24"/>
                <w:szCs w:val="24"/>
              </w:rPr>
            </w:pPr>
            <w:r w:rsidRPr="0081187D">
              <w:rPr>
                <w:rFonts w:ascii="Times New Roman" w:eastAsia="Times New Roman" w:hAnsi="Times New Roman" w:cs="Times New Roman"/>
                <w:sz w:val="24"/>
                <w:szCs w:val="24"/>
              </w:rPr>
              <w:t>2. Материальные ценности, объекты интеллектуальной собственности, конструкторская и технологическая  документация, научно-технические отчеты, разработанные и изготовленные в ходе выполнения НИОКР при исполнении  контрактов  и принятые Компанией на ответственное хранение по сохранным распискам, а также переданные  на ответственное хранение соисполнителям работ (далее ценности).</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1. По ценам, предусмотренным в приемо-сдаточных актах, счетах или платежных требованиях.</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2. Учет ведется </w:t>
            </w:r>
            <w:proofErr w:type="spellStart"/>
            <w:r w:rsidRPr="0081187D">
              <w:rPr>
                <w:rFonts w:ascii="Times New Roman" w:eastAsia="Times New Roman" w:hAnsi="Times New Roman" w:cs="Times New Roman"/>
                <w:sz w:val="24"/>
                <w:szCs w:val="24"/>
              </w:rPr>
              <w:t>забалансом</w:t>
            </w:r>
            <w:proofErr w:type="spellEnd"/>
            <w:r w:rsidRPr="0081187D">
              <w:rPr>
                <w:rFonts w:ascii="Times New Roman" w:eastAsia="Times New Roman" w:hAnsi="Times New Roman" w:cs="Times New Roman"/>
                <w:sz w:val="24"/>
                <w:szCs w:val="24"/>
              </w:rPr>
              <w:t xml:space="preserve"> в оценке, указанной в Сохранной расписке или ином документе, подтверждающем передачу ценностей. </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отсутствии стоимостной оценки ценностей </w:t>
            </w:r>
            <w:proofErr w:type="spellStart"/>
            <w:r w:rsidRPr="0081187D">
              <w:rPr>
                <w:rFonts w:ascii="Times New Roman" w:eastAsia="Times New Roman" w:hAnsi="Times New Roman" w:cs="Times New Roman"/>
                <w:sz w:val="24"/>
                <w:szCs w:val="24"/>
              </w:rPr>
              <w:t>забалансовый</w:t>
            </w:r>
            <w:proofErr w:type="spellEnd"/>
            <w:r w:rsidRPr="0081187D">
              <w:rPr>
                <w:rFonts w:ascii="Times New Roman" w:eastAsia="Times New Roman" w:hAnsi="Times New Roman" w:cs="Times New Roman"/>
                <w:sz w:val="24"/>
                <w:szCs w:val="24"/>
              </w:rPr>
              <w:t xml:space="preserve"> учет ведется в количественном измерении. </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При наличии страховой стоимости </w:t>
            </w:r>
            <w:proofErr w:type="spellStart"/>
            <w:r w:rsidRPr="0081187D">
              <w:rPr>
                <w:rFonts w:ascii="Times New Roman" w:eastAsia="Times New Roman" w:hAnsi="Times New Roman" w:cs="Times New Roman"/>
                <w:sz w:val="24"/>
                <w:szCs w:val="24"/>
              </w:rPr>
              <w:t>забалансовый</w:t>
            </w:r>
            <w:proofErr w:type="spellEnd"/>
            <w:r w:rsidRPr="0081187D">
              <w:rPr>
                <w:rFonts w:ascii="Times New Roman" w:eastAsia="Times New Roman" w:hAnsi="Times New Roman" w:cs="Times New Roman"/>
                <w:sz w:val="24"/>
                <w:szCs w:val="24"/>
              </w:rPr>
              <w:t xml:space="preserve"> учет ведется в оценке страховой стоимости.</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Импортный металлорежущий инструмент</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100.15</w:t>
            </w:r>
          </w:p>
          <w:p w:rsidR="00B876CD" w:rsidRPr="0081187D" w:rsidRDefault="00B876CD" w:rsidP="00B876CD">
            <w:pPr>
              <w:spacing w:after="0" w:line="240" w:lineRule="auto"/>
              <w:rPr>
                <w:rFonts w:ascii="Times New Roman" w:eastAsia="Times New Roman" w:hAnsi="Times New Roman" w:cs="Times New Roman"/>
                <w:sz w:val="24"/>
                <w:szCs w:val="24"/>
              </w:rPr>
            </w:pP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Импортный металлорежущий инструмент, стоимость которого полностью  перенесена (списана) при передаче в производство (эксплуатацию).</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Фактическая стоимость приобретения. </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Активы, удовлетворяющие критериям признания ОС, учитываемые в составе МПЗ. </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Calibri" w:hAnsi="Times New Roman" w:cs="Times New Roman"/>
                <w:sz w:val="24"/>
                <w:szCs w:val="24"/>
              </w:rPr>
              <w:t xml:space="preserve">Активы, в отношении которых выполняются условия признания в качестве основных средств, и стоимостью в пределах не </w:t>
            </w:r>
            <w:r w:rsidRPr="0081187D">
              <w:rPr>
                <w:rFonts w:ascii="Times New Roman" w:eastAsia="Calibri" w:hAnsi="Times New Roman" w:cs="Times New Roman"/>
                <w:sz w:val="24"/>
                <w:szCs w:val="24"/>
              </w:rPr>
              <w:lastRenderedPageBreak/>
              <w:t>более 40 000 рублей за единицу</w:t>
            </w:r>
            <w:r w:rsidRPr="0081187D">
              <w:rPr>
                <w:rFonts w:ascii="Times New Roman" w:eastAsia="Times New Roman" w:hAnsi="Times New Roman" w:cs="Times New Roman"/>
                <w:sz w:val="24"/>
                <w:szCs w:val="24"/>
              </w:rPr>
              <w:t xml:space="preserve">  (включая приобретенные книги, брошюры и т.п. издания), списанные на затраты в момент отпуска их в производство или эксплуатацию.</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Фактическая стоимость приобретения или изготовления.</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Товарно-материальные ценности.</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ТМЦ (инструмент, хозяйственный инвентарь и т.п.), списанные на затраты в момент отпуска их в производство или эксплуатацию.</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Фактическая стоимость приобретения или изготовления.</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Неисключительные права на использование нематериальных активов.</w:t>
            </w:r>
          </w:p>
          <w:p w:rsidR="00B876CD" w:rsidRPr="0081187D" w:rsidRDefault="00B876CD" w:rsidP="00B876CD">
            <w:pPr>
              <w:spacing w:after="0" w:line="240" w:lineRule="auto"/>
              <w:rPr>
                <w:rFonts w:ascii="Times New Roman" w:eastAsia="Times New Roman" w:hAnsi="Times New Roman" w:cs="Times New Roman"/>
                <w:sz w:val="24"/>
                <w:szCs w:val="24"/>
              </w:rPr>
            </w:pP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Предоставленное Компании право пользования объектами интеллектуальной собственности, исключая объекты, учтенные в составе расходов будущих периодов.</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оценке, определяемой исходя из размера вознаграждения, установленного в договоре.</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Материалы, принятые в переработку.</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003</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Сырье и материалы заказчика, принятые в переработку (давальческое сырье), не оплачиваемые Компанией.</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По ценам, предусмотренным в договорах.</w:t>
            </w: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Товары, принятые на комиссию.</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004</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Товары, принятые на комиссию в соответствии с договором.</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В ценах, предусмотренных в приемосдаточных актах. </w:t>
            </w: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Оборудование, принятое для монтажа.</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005</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Оборудование всех видов, полученное Компанией от заказчика для монтажа.</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ценах, указанных заказчиком в сопроводительных документах.</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Бланки строгой отчетности.</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006</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Бланки строгой отчетности - квитанционные книжки, бланки удостоверений, дипломов, различные абонементы, талоны, билеты, бланки товарно-сопроводительных документов и т.п.</w:t>
            </w:r>
          </w:p>
          <w:p w:rsidR="00B876CD" w:rsidRPr="0081187D" w:rsidRDefault="00B876CD" w:rsidP="00B876CD">
            <w:pPr>
              <w:spacing w:after="0" w:line="240" w:lineRule="auto"/>
              <w:rPr>
                <w:rFonts w:ascii="Times New Roman" w:eastAsia="Times New Roman" w:hAnsi="Times New Roman" w:cs="Times New Roman"/>
                <w:sz w:val="24"/>
                <w:szCs w:val="24"/>
              </w:rPr>
            </w:pP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условной оценке.</w:t>
            </w:r>
          </w:p>
          <w:p w:rsidR="00B876CD" w:rsidRPr="0081187D" w:rsidRDefault="00B876CD" w:rsidP="00B876CD">
            <w:pPr>
              <w:spacing w:after="0" w:line="240" w:lineRule="auto"/>
              <w:rPr>
                <w:rFonts w:ascii="Times New Roman" w:eastAsia="Times New Roman" w:hAnsi="Times New Roman" w:cs="Times New Roman"/>
                <w:sz w:val="24"/>
                <w:szCs w:val="24"/>
              </w:rPr>
            </w:pP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Списанная в убыток задолженность</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неплатежеспособных дебиторов</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007</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Дебиторская задолженность, списанная в убыток вследствие неплатежеспособности должников. </w:t>
            </w:r>
          </w:p>
          <w:p w:rsidR="00B876CD" w:rsidRPr="0081187D" w:rsidRDefault="00B876CD" w:rsidP="00B876CD">
            <w:pPr>
              <w:spacing w:after="0" w:line="240" w:lineRule="auto"/>
              <w:rPr>
                <w:rFonts w:ascii="Times New Roman" w:eastAsia="Times New Roman" w:hAnsi="Times New Roman" w:cs="Times New Roman"/>
                <w:sz w:val="24"/>
                <w:szCs w:val="24"/>
              </w:rPr>
            </w:pP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размере списанной задолженности.</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Обеспечения обязательств</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 платежей полученные.</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lastRenderedPageBreak/>
              <w:t>заб.сч</w:t>
            </w:r>
            <w:proofErr w:type="spellEnd"/>
            <w:r w:rsidRPr="0081187D">
              <w:rPr>
                <w:rFonts w:ascii="Times New Roman" w:eastAsia="Times New Roman" w:hAnsi="Times New Roman" w:cs="Times New Roman"/>
                <w:sz w:val="24"/>
                <w:szCs w:val="24"/>
              </w:rPr>
              <w:t>. 008</w:t>
            </w:r>
          </w:p>
          <w:p w:rsidR="00B876CD" w:rsidRPr="0081187D" w:rsidRDefault="00B876CD" w:rsidP="00B876CD">
            <w:pPr>
              <w:spacing w:after="0" w:line="240" w:lineRule="auto"/>
              <w:rPr>
                <w:rFonts w:ascii="Times New Roman" w:eastAsia="Times New Roman" w:hAnsi="Times New Roman" w:cs="Times New Roman"/>
                <w:sz w:val="24"/>
                <w:szCs w:val="24"/>
              </w:rPr>
            </w:pP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Полученные гарантии, поручительства, залоговое имущество в обеспечение выполнения обязательств и </w:t>
            </w:r>
            <w:r w:rsidRPr="0081187D">
              <w:rPr>
                <w:rFonts w:ascii="Times New Roman" w:eastAsia="Times New Roman" w:hAnsi="Times New Roman" w:cs="Times New Roman"/>
                <w:sz w:val="24"/>
                <w:szCs w:val="24"/>
              </w:rPr>
              <w:lastRenderedPageBreak/>
              <w:t>платежей, а также обеспечения, полученные под товары, переданные другим организациям (лицам), за исключением товарных векселей.</w:t>
            </w:r>
          </w:p>
          <w:p w:rsidR="00B876CD" w:rsidRPr="0081187D" w:rsidRDefault="00B876CD" w:rsidP="00B876CD">
            <w:pPr>
              <w:spacing w:after="0" w:line="240" w:lineRule="auto"/>
              <w:rPr>
                <w:rFonts w:ascii="Times New Roman" w:eastAsia="Times New Roman" w:hAnsi="Times New Roman" w:cs="Times New Roman"/>
                <w:sz w:val="24"/>
                <w:szCs w:val="24"/>
              </w:rPr>
            </w:pP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 xml:space="preserve">Стоимость согласно условиям получения гарантии, поручительства, залогового имущества, а при </w:t>
            </w:r>
            <w:r w:rsidRPr="0081187D">
              <w:rPr>
                <w:rFonts w:ascii="Times New Roman" w:eastAsia="Times New Roman" w:hAnsi="Times New Roman" w:cs="Times New Roman"/>
                <w:sz w:val="24"/>
                <w:szCs w:val="24"/>
              </w:rPr>
              <w:lastRenderedPageBreak/>
              <w:t xml:space="preserve">отсутствии – исходя из условий договора.  </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гарантии, поручительства, имущества в залоге учитываются в валюте, соответствующей валюте договора.</w:t>
            </w: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lastRenderedPageBreak/>
              <w:t>Обеспечения обязательств</w:t>
            </w:r>
          </w:p>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 платежей выданные.</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009</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Выданные гарантии поручительства, залоговое имущество в обеспечение выполнения обязательств и платежей, за исключением товарных векселей.</w:t>
            </w:r>
          </w:p>
          <w:p w:rsidR="00B876CD" w:rsidRPr="0081187D" w:rsidRDefault="00B876CD" w:rsidP="00B876CD">
            <w:pPr>
              <w:spacing w:after="0" w:line="240" w:lineRule="auto"/>
              <w:rPr>
                <w:rFonts w:ascii="Times New Roman" w:eastAsia="Times New Roman" w:hAnsi="Times New Roman" w:cs="Times New Roman"/>
                <w:sz w:val="24"/>
                <w:szCs w:val="24"/>
                <w:highlight w:val="yellow"/>
              </w:rPr>
            </w:pP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Стоимость согласно условиям предоставления гарантии, поручительства, залогового имущества, а при отсутствии – исходя из условий договора.</w:t>
            </w:r>
          </w:p>
          <w:p w:rsidR="00B876CD" w:rsidRPr="0081187D" w:rsidRDefault="00B876CD" w:rsidP="00B876CD">
            <w:pPr>
              <w:spacing w:after="0" w:line="240" w:lineRule="auto"/>
              <w:rPr>
                <w:rFonts w:ascii="Times New Roman" w:eastAsia="Times New Roman" w:hAnsi="Times New Roman" w:cs="Times New Roman"/>
                <w:sz w:val="24"/>
                <w:szCs w:val="24"/>
                <w:highlight w:val="yellow"/>
              </w:rPr>
            </w:pPr>
            <w:r w:rsidRPr="0081187D">
              <w:rPr>
                <w:rFonts w:ascii="Times New Roman" w:eastAsia="Times New Roman" w:hAnsi="Times New Roman" w:cs="Times New Roman"/>
                <w:sz w:val="24"/>
                <w:szCs w:val="24"/>
              </w:rPr>
              <w:t>Стоимость гарантии, поручительства, имущества в залоге учитываются за балансом в валюте, соответствующей валюте договора.</w:t>
            </w: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Износ основных средств</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010</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Суммы износа по объектам жилищного фонда, объектам внешнего благоустройства и другим аналогичным объектам.</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Начисление износа по указанным объектам производится ежемесячно по установленным нормам амортизационных отчислений.</w:t>
            </w: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Основные средства, сданные в аренду.</w:t>
            </w:r>
          </w:p>
          <w:p w:rsidR="00B876CD" w:rsidRPr="0081187D" w:rsidRDefault="00B876CD" w:rsidP="00B876CD">
            <w:pPr>
              <w:spacing w:after="0" w:line="240" w:lineRule="auto"/>
              <w:rPr>
                <w:rFonts w:ascii="Times New Roman" w:eastAsia="Times New Roman" w:hAnsi="Times New Roman" w:cs="Times New Roman"/>
                <w:sz w:val="24"/>
                <w:szCs w:val="24"/>
              </w:rPr>
            </w:pPr>
            <w:proofErr w:type="spellStart"/>
            <w:r w:rsidRPr="0081187D">
              <w:rPr>
                <w:rFonts w:ascii="Times New Roman" w:eastAsia="Times New Roman" w:hAnsi="Times New Roman" w:cs="Times New Roman"/>
                <w:sz w:val="24"/>
                <w:szCs w:val="24"/>
              </w:rPr>
              <w:t>заб.сч</w:t>
            </w:r>
            <w:proofErr w:type="spellEnd"/>
            <w:r w:rsidRPr="0081187D">
              <w:rPr>
                <w:rFonts w:ascii="Times New Roman" w:eastAsia="Times New Roman" w:hAnsi="Times New Roman" w:cs="Times New Roman"/>
                <w:sz w:val="24"/>
                <w:szCs w:val="24"/>
              </w:rPr>
              <w:t>. 011</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Объекты основных средств, сданных в аренду, если по условиям договора аренды имущество должно учитываться на балансе арендатора.</w:t>
            </w: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В оценке, указанной в договорах аренды.</w:t>
            </w:r>
          </w:p>
          <w:p w:rsidR="00B876CD" w:rsidRPr="0081187D" w:rsidRDefault="00B876CD" w:rsidP="00B876CD">
            <w:pPr>
              <w:spacing w:after="0" w:line="240" w:lineRule="auto"/>
              <w:rPr>
                <w:rFonts w:ascii="Times New Roman" w:eastAsia="Times New Roman" w:hAnsi="Times New Roman" w:cs="Times New Roman"/>
                <w:sz w:val="24"/>
                <w:szCs w:val="24"/>
              </w:rPr>
            </w:pPr>
          </w:p>
        </w:tc>
      </w:tr>
      <w:tr w:rsidR="00B876CD" w:rsidRPr="0081187D" w:rsidTr="00B876CD">
        <w:tc>
          <w:tcPr>
            <w:tcW w:w="2768" w:type="dxa"/>
          </w:tcPr>
          <w:p w:rsidR="00B876CD" w:rsidRPr="0081187D" w:rsidRDefault="00B876CD" w:rsidP="00B876CD">
            <w:pPr>
              <w:spacing w:after="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Прочие</w:t>
            </w:r>
          </w:p>
        </w:tc>
        <w:tc>
          <w:tcPr>
            <w:tcW w:w="3474" w:type="dxa"/>
          </w:tcPr>
          <w:p w:rsidR="00B876CD" w:rsidRPr="0081187D" w:rsidRDefault="00B876CD" w:rsidP="00B876CD">
            <w:pPr>
              <w:spacing w:after="0" w:line="240" w:lineRule="auto"/>
              <w:rPr>
                <w:rFonts w:ascii="Times New Roman" w:eastAsia="Times New Roman" w:hAnsi="Times New Roman" w:cs="Times New Roman"/>
                <w:sz w:val="24"/>
                <w:szCs w:val="24"/>
              </w:rPr>
            </w:pPr>
          </w:p>
        </w:tc>
        <w:tc>
          <w:tcPr>
            <w:tcW w:w="3681" w:type="dxa"/>
          </w:tcPr>
          <w:p w:rsidR="00B876CD" w:rsidRPr="0081187D" w:rsidRDefault="00B876CD" w:rsidP="00B876CD">
            <w:pPr>
              <w:spacing w:after="0" w:line="240" w:lineRule="auto"/>
              <w:rPr>
                <w:rFonts w:ascii="Times New Roman" w:eastAsia="Times New Roman" w:hAnsi="Times New Roman" w:cs="Times New Roman"/>
                <w:sz w:val="24"/>
                <w:szCs w:val="24"/>
              </w:rPr>
            </w:pPr>
          </w:p>
        </w:tc>
      </w:tr>
    </w:tbl>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rPr>
          <w:rFonts w:ascii="Times New Roman" w:eastAsia="Times New Roman" w:hAnsi="Times New Roman" w:cs="Times New Roman"/>
          <w:sz w:val="24"/>
          <w:szCs w:val="24"/>
        </w:rPr>
      </w:pPr>
      <w:r w:rsidRPr="0081187D">
        <w:rPr>
          <w:rFonts w:ascii="Times New Roman" w:eastAsia="Times New Roman" w:hAnsi="Times New Roman" w:cs="Times New Roman"/>
          <w:sz w:val="24"/>
          <w:szCs w:val="24"/>
        </w:rPr>
        <w:t xml:space="preserve">Условная оценка ценностей учитываемых на </w:t>
      </w:r>
      <w:proofErr w:type="spellStart"/>
      <w:r w:rsidRPr="0081187D">
        <w:rPr>
          <w:rFonts w:ascii="Times New Roman" w:eastAsia="Times New Roman" w:hAnsi="Times New Roman" w:cs="Times New Roman"/>
          <w:sz w:val="24"/>
          <w:szCs w:val="24"/>
        </w:rPr>
        <w:t>забалансовых</w:t>
      </w:r>
      <w:proofErr w:type="spellEnd"/>
      <w:r w:rsidRPr="0081187D">
        <w:rPr>
          <w:rFonts w:ascii="Times New Roman" w:eastAsia="Times New Roman" w:hAnsi="Times New Roman" w:cs="Times New Roman"/>
          <w:sz w:val="24"/>
          <w:szCs w:val="24"/>
        </w:rPr>
        <w:t xml:space="preserve"> счетах зависит от их вида. Способы условной оценки определяются Компанией самостоятельно.</w:t>
      </w:r>
    </w:p>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81187D" w:rsidRDefault="00B876CD" w:rsidP="00B876CD">
      <w:pPr>
        <w:spacing w:before="120" w:after="120" w:line="240" w:lineRule="auto"/>
        <w:rPr>
          <w:rFonts w:ascii="Times New Roman" w:eastAsia="Times New Roman" w:hAnsi="Times New Roman" w:cs="Times New Roman"/>
          <w:sz w:val="24"/>
          <w:szCs w:val="24"/>
        </w:rPr>
      </w:pPr>
    </w:p>
    <w:p w:rsidR="00B876CD" w:rsidRPr="002A73B1" w:rsidRDefault="00B876CD"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b/>
          <w:bCs/>
          <w:i/>
          <w:iCs/>
          <w:sz w:val="20"/>
          <w:szCs w:val="20"/>
          <w:lang w:eastAsia="ru-RU"/>
        </w:rPr>
      </w:pPr>
      <w:r w:rsidRPr="002A73B1">
        <w:rPr>
          <w:rFonts w:ascii="Times New Roman" w:eastAsiaTheme="minorEastAsia" w:hAnsi="Times New Roman" w:cs="Times New Roman"/>
          <w:b/>
          <w:bCs/>
          <w:i/>
          <w:iCs/>
          <w:sz w:val="20"/>
          <w:szCs w:val="20"/>
          <w:lang w:eastAsia="ru-RU"/>
        </w:rPr>
        <w:t>Информация приводится в приложении к настоящему ежеквартальному отчету</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7.5. Сведения об общей сумме экспорта, а также о доле, которую составляет экспорт в общем объеме продаж</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Не указывается в данном отчетном квартале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7.6. Сведения о существенных изменениях, произошедших в составе имущества эмитента после даты окончания последнего завершенного отчетного года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Сведения о существенных изменениях в составе имущества эмитента, произошедших в течение 12 месяцев до даты окончания отчетного квартала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Существенных изменений в составе имущества эмитента, произошедших в течение 12 месяцев до даты окончания отчетного квартала не было</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нет</w:t>
      </w:r>
    </w:p>
    <w:p w:rsidR="002A73B1" w:rsidRPr="002A73B1" w:rsidRDefault="002A73B1" w:rsidP="002218B7">
      <w:pPr>
        <w:widowControl w:val="0"/>
        <w:autoSpaceDE w:val="0"/>
        <w:autoSpaceDN w:val="0"/>
        <w:adjustRightInd w:val="0"/>
        <w:spacing w:before="360" w:after="120" w:line="240" w:lineRule="auto"/>
        <w:jc w:val="both"/>
        <w:outlineLvl w:val="0"/>
        <w:rPr>
          <w:rFonts w:ascii="Times New Roman" w:eastAsiaTheme="minorEastAsia" w:hAnsi="Times New Roman" w:cs="Times New Roman"/>
          <w:b/>
          <w:bCs/>
          <w:sz w:val="28"/>
          <w:szCs w:val="28"/>
          <w:lang w:eastAsia="ru-RU"/>
        </w:rPr>
      </w:pPr>
      <w:r w:rsidRPr="002A73B1">
        <w:rPr>
          <w:rFonts w:ascii="Times New Roman" w:eastAsiaTheme="minorEastAsia" w:hAnsi="Times New Roman" w:cs="Times New Roman"/>
          <w:b/>
          <w:bCs/>
          <w:sz w:val="28"/>
          <w:szCs w:val="28"/>
          <w:lang w:eastAsia="ru-RU"/>
        </w:rPr>
        <w:t>Раздел VIII. Дополнительные сведения об эмитенте и о размещенных им эмиссионных ценных бумагах</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 Дополнительные сведения об эмитенте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8.1.1. Сведения о размере, структуре уставного капитала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уставного капитала эмитента на дату окончания отчетного квартала, руб.:</w:t>
      </w:r>
      <w:r w:rsidRPr="002A73B1">
        <w:rPr>
          <w:rFonts w:ascii="Times New Roman" w:eastAsiaTheme="minorEastAsia" w:hAnsi="Times New Roman" w:cs="Times New Roman"/>
          <w:b/>
          <w:bCs/>
          <w:i/>
          <w:iCs/>
          <w:sz w:val="20"/>
          <w:szCs w:val="20"/>
          <w:lang w:eastAsia="ru-RU"/>
        </w:rPr>
        <w:t xml:space="preserve"> 62 145</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Обыкновенные акции</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Общая номинальная стоимость:</w:t>
      </w:r>
      <w:r w:rsidRPr="002A73B1">
        <w:rPr>
          <w:rFonts w:ascii="Times New Roman" w:eastAsiaTheme="minorEastAsia" w:hAnsi="Times New Roman" w:cs="Times New Roman"/>
          <w:b/>
          <w:bCs/>
          <w:i/>
          <w:iCs/>
          <w:sz w:val="20"/>
          <w:szCs w:val="20"/>
          <w:lang w:eastAsia="ru-RU"/>
        </w:rPr>
        <w:t xml:space="preserve"> 62 145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в УК, %:</w:t>
      </w:r>
      <w:r w:rsidRPr="002A73B1">
        <w:rPr>
          <w:rFonts w:ascii="Times New Roman" w:eastAsiaTheme="minorEastAsia" w:hAnsi="Times New Roman" w:cs="Times New Roman"/>
          <w:b/>
          <w:bCs/>
          <w:i/>
          <w:iCs/>
          <w:sz w:val="20"/>
          <w:szCs w:val="20"/>
          <w:lang w:eastAsia="ru-RU"/>
        </w:rPr>
        <w:t xml:space="preserve"> 100</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Привилегированные</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Общая номинальная стоимость:</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в УК, %:</w:t>
      </w:r>
      <w:r w:rsidRPr="002A73B1">
        <w:rPr>
          <w:rFonts w:ascii="Times New Roman" w:eastAsiaTheme="minorEastAsia" w:hAnsi="Times New Roman" w:cs="Times New Roman"/>
          <w:b/>
          <w:bCs/>
          <w:i/>
          <w:iCs/>
          <w:sz w:val="20"/>
          <w:szCs w:val="20"/>
          <w:lang w:eastAsia="ru-RU"/>
        </w:rPr>
        <w:t xml:space="preserve"> 0</w:t>
      </w:r>
    </w:p>
    <w:p w:rsidR="005874D9"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Указывается информация о соответствии величины уставного капитала, приведенной в настоящем пункте, учредительным документам эмитента:</w:t>
      </w:r>
    </w:p>
    <w:p w:rsidR="002A73B1" w:rsidRPr="002A73B1" w:rsidRDefault="005874D9"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Величина уставного капитала, </w:t>
      </w:r>
      <w:r w:rsidR="00AD3585">
        <w:rPr>
          <w:rFonts w:ascii="Times New Roman" w:eastAsiaTheme="minorEastAsia" w:hAnsi="Times New Roman" w:cs="Times New Roman"/>
          <w:sz w:val="20"/>
          <w:szCs w:val="20"/>
          <w:lang w:eastAsia="ru-RU"/>
        </w:rPr>
        <w:t>приведенная в настоящем пункте, соответствует Уставу Эмитента.</w:t>
      </w:r>
      <w:r w:rsidR="002A73B1"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8.1.2. Сведения об изменении размера уставного капитала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изменения размера УК:</w:t>
      </w:r>
      <w:r w:rsidRPr="002A73B1">
        <w:rPr>
          <w:rFonts w:ascii="Times New Roman" w:eastAsiaTheme="minorEastAsia" w:hAnsi="Times New Roman" w:cs="Times New Roman"/>
          <w:b/>
          <w:bCs/>
          <w:i/>
          <w:iCs/>
          <w:sz w:val="20"/>
          <w:szCs w:val="20"/>
          <w:lang w:eastAsia="ru-RU"/>
        </w:rPr>
        <w:t xml:space="preserve"> 29.11.2019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УК до внесения изменений (руб.):</w:t>
      </w:r>
      <w:r w:rsidRPr="002A73B1">
        <w:rPr>
          <w:rFonts w:ascii="Times New Roman" w:eastAsiaTheme="minorEastAsia" w:hAnsi="Times New Roman" w:cs="Times New Roman"/>
          <w:b/>
          <w:bCs/>
          <w:i/>
          <w:iCs/>
          <w:sz w:val="20"/>
          <w:szCs w:val="20"/>
          <w:lang w:eastAsia="ru-RU"/>
        </w:rPr>
        <w:t xml:space="preserve"> 62 145 000</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Структура УК до внесения изменений</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Обыкновенные акции</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Общая номинальная стоимость:</w:t>
      </w:r>
      <w:r w:rsidRPr="002A73B1">
        <w:rPr>
          <w:rFonts w:ascii="Times New Roman" w:eastAsiaTheme="minorEastAsia" w:hAnsi="Times New Roman" w:cs="Times New Roman"/>
          <w:b/>
          <w:bCs/>
          <w:i/>
          <w:iCs/>
          <w:sz w:val="20"/>
          <w:szCs w:val="20"/>
          <w:lang w:eastAsia="ru-RU"/>
        </w:rPr>
        <w:t xml:space="preserve"> 1 000</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в УК, %:</w:t>
      </w:r>
      <w:r w:rsidRPr="002A73B1">
        <w:rPr>
          <w:rFonts w:ascii="Times New Roman" w:eastAsiaTheme="minorEastAsia" w:hAnsi="Times New Roman" w:cs="Times New Roman"/>
          <w:b/>
          <w:bCs/>
          <w:i/>
          <w:iCs/>
          <w:sz w:val="20"/>
          <w:szCs w:val="20"/>
          <w:lang w:eastAsia="ru-RU"/>
        </w:rPr>
        <w:t xml:space="preserve"> 0.001609</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Привилегированные</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Общая номинальная стоимость:</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в УК, %:</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УК после внесения изменений (руб.):</w:t>
      </w:r>
      <w:r w:rsidRPr="002A73B1">
        <w:rPr>
          <w:rFonts w:ascii="Times New Roman" w:eastAsiaTheme="minorEastAsia" w:hAnsi="Times New Roman" w:cs="Times New Roman"/>
          <w:b/>
          <w:bCs/>
          <w:i/>
          <w:iCs/>
          <w:sz w:val="20"/>
          <w:szCs w:val="20"/>
          <w:lang w:eastAsia="ru-RU"/>
        </w:rPr>
        <w:t xml:space="preserve"> 62 145</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Структура УК после внесения изменений</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Обыкновенные акции</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Общая номинальная стоимость:</w:t>
      </w:r>
      <w:r w:rsidRPr="002A73B1">
        <w:rPr>
          <w:rFonts w:ascii="Times New Roman" w:eastAsiaTheme="minorEastAsia" w:hAnsi="Times New Roman" w:cs="Times New Roman"/>
          <w:b/>
          <w:bCs/>
          <w:i/>
          <w:iCs/>
          <w:sz w:val="20"/>
          <w:szCs w:val="20"/>
          <w:lang w:eastAsia="ru-RU"/>
        </w:rPr>
        <w:t xml:space="preserve"> 1</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в УК, %:</w:t>
      </w:r>
      <w:r w:rsidRPr="002A73B1">
        <w:rPr>
          <w:rFonts w:ascii="Times New Roman" w:eastAsiaTheme="minorEastAsia" w:hAnsi="Times New Roman" w:cs="Times New Roman"/>
          <w:b/>
          <w:bCs/>
          <w:i/>
          <w:iCs/>
          <w:sz w:val="20"/>
          <w:szCs w:val="20"/>
          <w:lang w:eastAsia="ru-RU"/>
        </w:rPr>
        <w:t xml:space="preserve"> 0.001609</w:t>
      </w: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Привилегированные</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Общая номинальная стоимость:</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доли в УК, %:</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органа управления эмитента, принявшего решение об изменении размера уставного капитала эмитента:</w:t>
      </w:r>
      <w:r w:rsidRPr="002A73B1">
        <w:rPr>
          <w:rFonts w:ascii="Times New Roman" w:eastAsiaTheme="minorEastAsia" w:hAnsi="Times New Roman" w:cs="Times New Roman"/>
          <w:b/>
          <w:bCs/>
          <w:i/>
          <w:iCs/>
          <w:sz w:val="20"/>
          <w:szCs w:val="20"/>
          <w:lang w:eastAsia="ru-RU"/>
        </w:rPr>
        <w:t xml:space="preserve"> Протокол Внеочередного общего собрания акционеров АО "НПП "Респиратор</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sidRPr="002A73B1">
        <w:rPr>
          <w:rFonts w:ascii="Times New Roman" w:eastAsiaTheme="minorEastAsia" w:hAnsi="Times New Roman" w:cs="Times New Roman"/>
          <w:b/>
          <w:bCs/>
          <w:i/>
          <w:iCs/>
          <w:sz w:val="20"/>
          <w:szCs w:val="20"/>
          <w:lang w:eastAsia="ru-RU"/>
        </w:rPr>
        <w:t xml:space="preserve"> 14.10.2019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36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8.1.3. Сведения о порядке созыва и проведения собрания (заседания) высшего органа управления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высшего органа управления эмитента:</w:t>
      </w:r>
      <w:r w:rsidRPr="002A73B1">
        <w:rPr>
          <w:rFonts w:ascii="Times New Roman" w:eastAsiaTheme="minorEastAsia" w:hAnsi="Times New Roman" w:cs="Times New Roman"/>
          <w:b/>
          <w:bCs/>
          <w:i/>
          <w:iCs/>
          <w:sz w:val="20"/>
          <w:szCs w:val="20"/>
          <w:lang w:eastAsia="ru-RU"/>
        </w:rPr>
        <w:t xml:space="preserve"> Общее собрание акционеров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Порядок уведомления акционеров (участников) о проведении собрания (заседания) высшего органа управления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заказным письмом и публикацией </w:t>
      </w:r>
      <w:proofErr w:type="spellStart"/>
      <w:r w:rsidRPr="002A73B1">
        <w:rPr>
          <w:rFonts w:ascii="Times New Roman" w:eastAsiaTheme="minorEastAsia" w:hAnsi="Times New Roman" w:cs="Times New Roman"/>
          <w:b/>
          <w:bCs/>
          <w:i/>
          <w:iCs/>
          <w:sz w:val="20"/>
          <w:szCs w:val="20"/>
          <w:lang w:eastAsia="ru-RU"/>
        </w:rPr>
        <w:t>сообщеня</w:t>
      </w:r>
      <w:proofErr w:type="spellEnd"/>
      <w:r w:rsidRPr="002A73B1">
        <w:rPr>
          <w:rFonts w:ascii="Times New Roman" w:eastAsiaTheme="minorEastAsia" w:hAnsi="Times New Roman" w:cs="Times New Roman"/>
          <w:b/>
          <w:bCs/>
          <w:i/>
          <w:iCs/>
          <w:sz w:val="20"/>
          <w:szCs w:val="20"/>
          <w:lang w:eastAsia="ru-RU"/>
        </w:rPr>
        <w:t xml:space="preserve"> о собрании в местной прессе, размещение на сайте, В соответствии с Уставом  - Способы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r w:rsidRPr="002A73B1">
        <w:rPr>
          <w:rFonts w:ascii="Times New Roman" w:eastAsiaTheme="minorEastAsia" w:hAnsi="Times New Roman" w:cs="Times New Roman"/>
          <w:b/>
          <w:bCs/>
          <w:i/>
          <w:iCs/>
          <w:sz w:val="20"/>
          <w:szCs w:val="20"/>
          <w:lang w:eastAsia="ru-RU"/>
        </w:rPr>
        <w:br/>
        <w:t>опубликование в печатных изданиях «Орехово-Зуевская Правда» и размещение на сайте общества в информационно-телекоммуникационной сети "Интернет" по адресу www.respiro-oz.ru.</w:t>
      </w:r>
      <w:r w:rsidRPr="002A73B1">
        <w:rPr>
          <w:rFonts w:ascii="Times New Roman" w:eastAsiaTheme="minorEastAsia" w:hAnsi="Times New Roman" w:cs="Times New Roman"/>
          <w:b/>
          <w:bCs/>
          <w:i/>
          <w:iCs/>
          <w:sz w:val="20"/>
          <w:szCs w:val="20"/>
          <w:lang w:eastAsia="ru-RU"/>
        </w:rPr>
        <w:br/>
        <w:t xml:space="preserve">Внеочередное собрание акционеров </w:t>
      </w:r>
      <w:proofErr w:type="spellStart"/>
      <w:r w:rsidRPr="002A73B1">
        <w:rPr>
          <w:rFonts w:ascii="Times New Roman" w:eastAsiaTheme="minorEastAsia" w:hAnsi="Times New Roman" w:cs="Times New Roman"/>
          <w:b/>
          <w:bCs/>
          <w:i/>
          <w:iCs/>
          <w:sz w:val="20"/>
          <w:szCs w:val="20"/>
          <w:lang w:eastAsia="ru-RU"/>
        </w:rPr>
        <w:t>прроводится</w:t>
      </w:r>
      <w:proofErr w:type="spellEnd"/>
      <w:r w:rsidRPr="002A73B1">
        <w:rPr>
          <w:rFonts w:ascii="Times New Roman" w:eastAsiaTheme="minorEastAsia" w:hAnsi="Times New Roman" w:cs="Times New Roman"/>
          <w:b/>
          <w:bCs/>
          <w:i/>
          <w:iCs/>
          <w:sz w:val="20"/>
          <w:szCs w:val="20"/>
          <w:lang w:eastAsia="ru-RU"/>
        </w:rPr>
        <w:t xml:space="preserve"> по инициативе Совета директоров, требования ревизионной комиссии, аудитора, а также акционера являющегося владельцем не </w:t>
      </w:r>
      <w:proofErr w:type="spellStart"/>
      <w:r w:rsidRPr="002A73B1">
        <w:rPr>
          <w:rFonts w:ascii="Times New Roman" w:eastAsiaTheme="minorEastAsia" w:hAnsi="Times New Roman" w:cs="Times New Roman"/>
          <w:b/>
          <w:bCs/>
          <w:i/>
          <w:iCs/>
          <w:sz w:val="20"/>
          <w:szCs w:val="20"/>
          <w:lang w:eastAsia="ru-RU"/>
        </w:rPr>
        <w:t>менеее</w:t>
      </w:r>
      <w:proofErr w:type="spellEnd"/>
      <w:r w:rsidRPr="002A73B1">
        <w:rPr>
          <w:rFonts w:ascii="Times New Roman" w:eastAsiaTheme="minorEastAsia" w:hAnsi="Times New Roman" w:cs="Times New Roman"/>
          <w:b/>
          <w:bCs/>
          <w:i/>
          <w:iCs/>
          <w:sz w:val="20"/>
          <w:szCs w:val="20"/>
          <w:lang w:eastAsia="ru-RU"/>
        </w:rPr>
        <w:t xml:space="preserve"> чем 10 процентов голосующих акций Общества. Сроки созыва внеочередного общего собрания акционеров определяются в </w:t>
      </w:r>
      <w:proofErr w:type="spellStart"/>
      <w:r w:rsidRPr="002A73B1">
        <w:rPr>
          <w:rFonts w:ascii="Times New Roman" w:eastAsiaTheme="minorEastAsia" w:hAnsi="Times New Roman" w:cs="Times New Roman"/>
          <w:b/>
          <w:bCs/>
          <w:i/>
          <w:iCs/>
          <w:sz w:val="20"/>
          <w:szCs w:val="20"/>
          <w:lang w:eastAsia="ru-RU"/>
        </w:rPr>
        <w:t>соответсвии</w:t>
      </w:r>
      <w:proofErr w:type="spellEnd"/>
      <w:r w:rsidRPr="002A73B1">
        <w:rPr>
          <w:rFonts w:ascii="Times New Roman" w:eastAsiaTheme="minorEastAsia" w:hAnsi="Times New Roman" w:cs="Times New Roman"/>
          <w:b/>
          <w:bCs/>
          <w:i/>
          <w:iCs/>
          <w:sz w:val="20"/>
          <w:szCs w:val="20"/>
          <w:lang w:eastAsia="ru-RU"/>
        </w:rPr>
        <w:t xml:space="preserve"> с ФЗ  "Об акционерных обществах".</w:t>
      </w:r>
      <w:r w:rsidRPr="002A73B1">
        <w:rPr>
          <w:rFonts w:ascii="Times New Roman" w:eastAsiaTheme="minorEastAsia" w:hAnsi="Times New Roman" w:cs="Times New Roman"/>
          <w:b/>
          <w:bCs/>
          <w:i/>
          <w:iCs/>
          <w:sz w:val="20"/>
          <w:szCs w:val="20"/>
          <w:lang w:eastAsia="ru-RU"/>
        </w:rPr>
        <w:br/>
        <w:t>Годовое общее собрание акционеров проводится ежегодно не ранее чем через два месяца и не позднее чем через шесть месяцев после окончания финансового года.</w:t>
      </w:r>
      <w:r w:rsidRPr="002A73B1">
        <w:rPr>
          <w:rFonts w:ascii="Times New Roman" w:eastAsiaTheme="minorEastAsia" w:hAnsi="Times New Roman" w:cs="Times New Roman"/>
          <w:b/>
          <w:bCs/>
          <w:i/>
          <w:iCs/>
          <w:sz w:val="20"/>
          <w:szCs w:val="20"/>
          <w:lang w:eastAsia="ru-RU"/>
        </w:rPr>
        <w:br/>
        <w:t>Отчетный год Общества начинается 1 января и заканчивается 31 декабря.</w:t>
      </w:r>
      <w:r w:rsidRPr="002A73B1">
        <w:rPr>
          <w:rFonts w:ascii="Times New Roman" w:eastAsiaTheme="minorEastAsia" w:hAnsi="Times New Roman" w:cs="Times New Roman"/>
          <w:b/>
          <w:bCs/>
          <w:i/>
          <w:iCs/>
          <w:sz w:val="20"/>
          <w:szCs w:val="20"/>
          <w:lang w:eastAsia="ru-RU"/>
        </w:rPr>
        <w:br/>
        <w:t>Проводимые помимо годового общие собрания акционеров являются внеочередными.</w:t>
      </w:r>
      <w:r w:rsidRPr="002A73B1">
        <w:rPr>
          <w:rFonts w:ascii="Times New Roman" w:eastAsiaTheme="minorEastAsia" w:hAnsi="Times New Roman" w:cs="Times New Roman"/>
          <w:b/>
          <w:bCs/>
          <w:i/>
          <w:iCs/>
          <w:sz w:val="20"/>
          <w:szCs w:val="20"/>
          <w:lang w:eastAsia="ru-RU"/>
        </w:rPr>
        <w:br/>
        <w:t xml:space="preserve"> Подготовка и проведение общего собрания акционеров осуществляются в следующем порядке:</w:t>
      </w:r>
      <w:r w:rsidRPr="002A73B1">
        <w:rPr>
          <w:rFonts w:ascii="Times New Roman" w:eastAsiaTheme="minorEastAsia" w:hAnsi="Times New Roman" w:cs="Times New Roman"/>
          <w:b/>
          <w:bCs/>
          <w:i/>
          <w:iCs/>
          <w:sz w:val="20"/>
          <w:szCs w:val="20"/>
          <w:lang w:eastAsia="ru-RU"/>
        </w:rPr>
        <w:b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r w:rsidRPr="002A73B1">
        <w:rPr>
          <w:rFonts w:ascii="Times New Roman" w:eastAsiaTheme="minorEastAsia" w:hAnsi="Times New Roman" w:cs="Times New Roman"/>
          <w:b/>
          <w:bCs/>
          <w:i/>
          <w:iCs/>
          <w:sz w:val="20"/>
          <w:szCs w:val="20"/>
          <w:lang w:eastAsia="ru-RU"/>
        </w:rPr>
        <w:br/>
        <w:t>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 Положением об общем собрании акционеров Общества.</w:t>
      </w:r>
      <w:r w:rsidRPr="002A73B1">
        <w:rPr>
          <w:rFonts w:ascii="Times New Roman" w:eastAsiaTheme="minorEastAsia" w:hAnsi="Times New Roman" w:cs="Times New Roman"/>
          <w:b/>
          <w:bCs/>
          <w:i/>
          <w:iCs/>
          <w:sz w:val="20"/>
          <w:szCs w:val="20"/>
          <w:lang w:eastAsia="ru-RU"/>
        </w:rPr>
        <w:br/>
        <w:t>При наличии у Общества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финансового года.</w:t>
      </w:r>
      <w:r w:rsidRPr="002A73B1">
        <w:rPr>
          <w:rFonts w:ascii="Times New Roman" w:eastAsiaTheme="minorEastAsia" w:hAnsi="Times New Roman" w:cs="Times New Roman"/>
          <w:b/>
          <w:bCs/>
          <w:i/>
          <w:iCs/>
          <w:sz w:val="20"/>
          <w:szCs w:val="20"/>
          <w:lang w:eastAsia="ru-RU"/>
        </w:rPr>
        <w:br/>
        <w:t xml:space="preserve"> Если при совершении непубличным обществом сделки, требующей получения согласия на ее совершение в соответствии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это согласие дается большинством голосов всех акционеров - владельцев голосующих акций общества, принимающих участие в голосовании.</w:t>
      </w:r>
      <w:r w:rsidRPr="002A73B1">
        <w:rPr>
          <w:rFonts w:ascii="Times New Roman" w:eastAsiaTheme="minorEastAsia" w:hAnsi="Times New Roman" w:cs="Times New Roman"/>
          <w:b/>
          <w:bCs/>
          <w:i/>
          <w:iCs/>
          <w:sz w:val="20"/>
          <w:szCs w:val="20"/>
          <w:lang w:eastAsia="ru-RU"/>
        </w:rPr>
        <w:br/>
        <w:t xml:space="preserve"> Если при совершении сделки, требующей получения согласия на ее совершение в соответствии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Федерального закона №208-ФЗ «Об акционерных обществах», согласие на совершение такой сделки дается большинством голосов всех акционеров - владельцев голосующих акций общества, принимающих участие в голосовании.</w:t>
      </w:r>
      <w:r w:rsidRPr="002A73B1">
        <w:rPr>
          <w:rFonts w:ascii="Times New Roman" w:eastAsiaTheme="minorEastAsia" w:hAnsi="Times New Roman" w:cs="Times New Roman"/>
          <w:b/>
          <w:bCs/>
          <w:i/>
          <w:iCs/>
          <w:sz w:val="20"/>
          <w:szCs w:val="20"/>
          <w:lang w:eastAsia="ru-RU"/>
        </w:rPr>
        <w:br/>
        <w:t>Способы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r w:rsidRPr="002A73B1">
        <w:rPr>
          <w:rFonts w:ascii="Times New Roman" w:eastAsiaTheme="minorEastAsia" w:hAnsi="Times New Roman" w:cs="Times New Roman"/>
          <w:b/>
          <w:bCs/>
          <w:i/>
          <w:iCs/>
          <w:sz w:val="20"/>
          <w:szCs w:val="20"/>
          <w:lang w:eastAsia="ru-RU"/>
        </w:rPr>
        <w:br/>
        <w:t>опубликование в печатных изданиях «Орехово-Зуевская Правда» и размещение на сайте общества в информационно-телекоммуникационной сети "Интернет" по адресу www.respiro-oz.ru.</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Лица (органы), которые вправе созывать (требовать проведения) внеочередного собрания (заседания) </w:t>
      </w:r>
      <w:r w:rsidRPr="002A73B1">
        <w:rPr>
          <w:rFonts w:ascii="Times New Roman" w:eastAsiaTheme="minorEastAsia" w:hAnsi="Times New Roman" w:cs="Times New Roman"/>
          <w:sz w:val="20"/>
          <w:szCs w:val="20"/>
          <w:lang w:eastAsia="ru-RU"/>
        </w:rPr>
        <w:lastRenderedPageBreak/>
        <w:t>высшего органа управления эмитента, а также порядок направления (предъявления) таких требований:</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заказным письмом и публикацией </w:t>
      </w:r>
      <w:proofErr w:type="spellStart"/>
      <w:r w:rsidRPr="002A73B1">
        <w:rPr>
          <w:rFonts w:ascii="Times New Roman" w:eastAsiaTheme="minorEastAsia" w:hAnsi="Times New Roman" w:cs="Times New Roman"/>
          <w:b/>
          <w:bCs/>
          <w:i/>
          <w:iCs/>
          <w:sz w:val="20"/>
          <w:szCs w:val="20"/>
          <w:lang w:eastAsia="ru-RU"/>
        </w:rPr>
        <w:t>сообщеня</w:t>
      </w:r>
      <w:proofErr w:type="spellEnd"/>
      <w:r w:rsidRPr="002A73B1">
        <w:rPr>
          <w:rFonts w:ascii="Times New Roman" w:eastAsiaTheme="minorEastAsia" w:hAnsi="Times New Roman" w:cs="Times New Roman"/>
          <w:b/>
          <w:bCs/>
          <w:i/>
          <w:iCs/>
          <w:sz w:val="20"/>
          <w:szCs w:val="20"/>
          <w:lang w:eastAsia="ru-RU"/>
        </w:rPr>
        <w:t xml:space="preserve"> о собрании в местной прессе, размещение на сайте, В соответствии с Уставом  - Способы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r w:rsidRPr="002A73B1">
        <w:rPr>
          <w:rFonts w:ascii="Times New Roman" w:eastAsiaTheme="minorEastAsia" w:hAnsi="Times New Roman" w:cs="Times New Roman"/>
          <w:b/>
          <w:bCs/>
          <w:i/>
          <w:iCs/>
          <w:sz w:val="20"/>
          <w:szCs w:val="20"/>
          <w:lang w:eastAsia="ru-RU"/>
        </w:rPr>
        <w:br/>
        <w:t>опубликование в печатных изданиях «Орехово-Зуевская Правда» и размещение на сайте общества в информационно-телекоммуникационной сети "Интернет" по адресу www.respiro-oz.ru.</w:t>
      </w:r>
      <w:r w:rsidRPr="002A73B1">
        <w:rPr>
          <w:rFonts w:ascii="Times New Roman" w:eastAsiaTheme="minorEastAsia" w:hAnsi="Times New Roman" w:cs="Times New Roman"/>
          <w:b/>
          <w:bCs/>
          <w:i/>
          <w:iCs/>
          <w:sz w:val="20"/>
          <w:szCs w:val="20"/>
          <w:lang w:eastAsia="ru-RU"/>
        </w:rPr>
        <w:br/>
        <w:t xml:space="preserve">Внеочередное собрание акционеров </w:t>
      </w:r>
      <w:proofErr w:type="spellStart"/>
      <w:r w:rsidRPr="002A73B1">
        <w:rPr>
          <w:rFonts w:ascii="Times New Roman" w:eastAsiaTheme="minorEastAsia" w:hAnsi="Times New Roman" w:cs="Times New Roman"/>
          <w:b/>
          <w:bCs/>
          <w:i/>
          <w:iCs/>
          <w:sz w:val="20"/>
          <w:szCs w:val="20"/>
          <w:lang w:eastAsia="ru-RU"/>
        </w:rPr>
        <w:t>прроводится</w:t>
      </w:r>
      <w:proofErr w:type="spellEnd"/>
      <w:r w:rsidRPr="002A73B1">
        <w:rPr>
          <w:rFonts w:ascii="Times New Roman" w:eastAsiaTheme="minorEastAsia" w:hAnsi="Times New Roman" w:cs="Times New Roman"/>
          <w:b/>
          <w:bCs/>
          <w:i/>
          <w:iCs/>
          <w:sz w:val="20"/>
          <w:szCs w:val="20"/>
          <w:lang w:eastAsia="ru-RU"/>
        </w:rPr>
        <w:t xml:space="preserve"> по инициативе Совета директоров, требования ревизионной комиссии, аудитора, а также акционера являющегося владельцем не </w:t>
      </w:r>
      <w:proofErr w:type="spellStart"/>
      <w:r w:rsidRPr="002A73B1">
        <w:rPr>
          <w:rFonts w:ascii="Times New Roman" w:eastAsiaTheme="minorEastAsia" w:hAnsi="Times New Roman" w:cs="Times New Roman"/>
          <w:b/>
          <w:bCs/>
          <w:i/>
          <w:iCs/>
          <w:sz w:val="20"/>
          <w:szCs w:val="20"/>
          <w:lang w:eastAsia="ru-RU"/>
        </w:rPr>
        <w:t>менеее</w:t>
      </w:r>
      <w:proofErr w:type="spellEnd"/>
      <w:r w:rsidRPr="002A73B1">
        <w:rPr>
          <w:rFonts w:ascii="Times New Roman" w:eastAsiaTheme="minorEastAsia" w:hAnsi="Times New Roman" w:cs="Times New Roman"/>
          <w:b/>
          <w:bCs/>
          <w:i/>
          <w:iCs/>
          <w:sz w:val="20"/>
          <w:szCs w:val="20"/>
          <w:lang w:eastAsia="ru-RU"/>
        </w:rPr>
        <w:t xml:space="preserve"> чем 10 процентов голосующих акций Общества. Сроки созыва внеочередного общего собрания акционеров определяются в </w:t>
      </w:r>
      <w:proofErr w:type="spellStart"/>
      <w:r w:rsidRPr="002A73B1">
        <w:rPr>
          <w:rFonts w:ascii="Times New Roman" w:eastAsiaTheme="minorEastAsia" w:hAnsi="Times New Roman" w:cs="Times New Roman"/>
          <w:b/>
          <w:bCs/>
          <w:i/>
          <w:iCs/>
          <w:sz w:val="20"/>
          <w:szCs w:val="20"/>
          <w:lang w:eastAsia="ru-RU"/>
        </w:rPr>
        <w:t>соответсвии</w:t>
      </w:r>
      <w:proofErr w:type="spellEnd"/>
      <w:r w:rsidRPr="002A73B1">
        <w:rPr>
          <w:rFonts w:ascii="Times New Roman" w:eastAsiaTheme="minorEastAsia" w:hAnsi="Times New Roman" w:cs="Times New Roman"/>
          <w:b/>
          <w:bCs/>
          <w:i/>
          <w:iCs/>
          <w:sz w:val="20"/>
          <w:szCs w:val="20"/>
          <w:lang w:eastAsia="ru-RU"/>
        </w:rPr>
        <w:t xml:space="preserve"> с ФЗ  "Об акционерных обществах".</w:t>
      </w:r>
      <w:r w:rsidRPr="002A73B1">
        <w:rPr>
          <w:rFonts w:ascii="Times New Roman" w:eastAsiaTheme="minorEastAsia" w:hAnsi="Times New Roman" w:cs="Times New Roman"/>
          <w:b/>
          <w:bCs/>
          <w:i/>
          <w:iCs/>
          <w:sz w:val="20"/>
          <w:szCs w:val="20"/>
          <w:lang w:eastAsia="ru-RU"/>
        </w:rPr>
        <w:br/>
        <w:t>Годовое общее собрание акционеров проводится ежегодно не ранее чем через два месяца и не позднее чем через шесть месяцев после окончания финансового года.</w:t>
      </w:r>
      <w:r w:rsidRPr="002A73B1">
        <w:rPr>
          <w:rFonts w:ascii="Times New Roman" w:eastAsiaTheme="minorEastAsia" w:hAnsi="Times New Roman" w:cs="Times New Roman"/>
          <w:b/>
          <w:bCs/>
          <w:i/>
          <w:iCs/>
          <w:sz w:val="20"/>
          <w:szCs w:val="20"/>
          <w:lang w:eastAsia="ru-RU"/>
        </w:rPr>
        <w:br/>
        <w:t>Отчетный год Общества начинается 1 января и заканчивается 31 декабря.</w:t>
      </w:r>
      <w:r w:rsidRPr="002A73B1">
        <w:rPr>
          <w:rFonts w:ascii="Times New Roman" w:eastAsiaTheme="minorEastAsia" w:hAnsi="Times New Roman" w:cs="Times New Roman"/>
          <w:b/>
          <w:bCs/>
          <w:i/>
          <w:iCs/>
          <w:sz w:val="20"/>
          <w:szCs w:val="20"/>
          <w:lang w:eastAsia="ru-RU"/>
        </w:rPr>
        <w:br/>
        <w:t>Проводимые помимо годового общие собрания акционеров являются внеочередными.</w:t>
      </w:r>
      <w:r w:rsidRPr="002A73B1">
        <w:rPr>
          <w:rFonts w:ascii="Times New Roman" w:eastAsiaTheme="minorEastAsia" w:hAnsi="Times New Roman" w:cs="Times New Roman"/>
          <w:b/>
          <w:bCs/>
          <w:i/>
          <w:iCs/>
          <w:sz w:val="20"/>
          <w:szCs w:val="20"/>
          <w:lang w:eastAsia="ru-RU"/>
        </w:rPr>
        <w:br/>
        <w:t xml:space="preserve"> Подготовка и проведение общего собрания акционеров осуществляются в следующем порядке:</w:t>
      </w:r>
      <w:r w:rsidRPr="002A73B1">
        <w:rPr>
          <w:rFonts w:ascii="Times New Roman" w:eastAsiaTheme="minorEastAsia" w:hAnsi="Times New Roman" w:cs="Times New Roman"/>
          <w:b/>
          <w:bCs/>
          <w:i/>
          <w:iCs/>
          <w:sz w:val="20"/>
          <w:szCs w:val="20"/>
          <w:lang w:eastAsia="ru-RU"/>
        </w:rPr>
        <w:br/>
        <w:t>а) в случае, если у Общества имеется единственный акционер, то подготовка и проведение общего собрания акционеров осуществляются в порядке, установленном акционером, если иное не установлено законодательством Российской Федерации;</w:t>
      </w:r>
      <w:r w:rsidRPr="002A73B1">
        <w:rPr>
          <w:rFonts w:ascii="Times New Roman" w:eastAsiaTheme="minorEastAsia" w:hAnsi="Times New Roman" w:cs="Times New Roman"/>
          <w:b/>
          <w:bCs/>
          <w:i/>
          <w:iCs/>
          <w:sz w:val="20"/>
          <w:szCs w:val="20"/>
          <w:lang w:eastAsia="ru-RU"/>
        </w:rPr>
        <w:br/>
        <w:t>б) в случае, если у Общества имеются 2 (два) и более акционеров, то подготовка и проведение общего собрания акционеров осуществляются в порядке, установленном законодательством Российской Федерации и Положением об общем собрании акционеров Общества.</w:t>
      </w:r>
      <w:r w:rsidRPr="002A73B1">
        <w:rPr>
          <w:rFonts w:ascii="Times New Roman" w:eastAsiaTheme="minorEastAsia" w:hAnsi="Times New Roman" w:cs="Times New Roman"/>
          <w:b/>
          <w:bCs/>
          <w:i/>
          <w:iCs/>
          <w:sz w:val="20"/>
          <w:szCs w:val="20"/>
          <w:lang w:eastAsia="ru-RU"/>
        </w:rPr>
        <w:br/>
        <w:t>При наличии у Общества 2 (двух) и более акционеров предложения в повестку дня годового общего собрания акционеров и перечень выдвигаемых кандидатов в Совет директоров и ревизионную комиссию Общества должны поступить в Общество не позднее чем через 60 дней после окончания финансового года.</w:t>
      </w:r>
      <w:r w:rsidRPr="002A73B1">
        <w:rPr>
          <w:rFonts w:ascii="Times New Roman" w:eastAsiaTheme="minorEastAsia" w:hAnsi="Times New Roman" w:cs="Times New Roman"/>
          <w:b/>
          <w:bCs/>
          <w:i/>
          <w:iCs/>
          <w:sz w:val="20"/>
          <w:szCs w:val="20"/>
          <w:lang w:eastAsia="ru-RU"/>
        </w:rPr>
        <w:br/>
        <w:t xml:space="preserve"> Если при совершении непубличным обществом сделки, требующей получения согласия на ее совершение в соответствии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это согласие дается большинством голосов всех акционеров - владельцев голосующих акций общества, принимающих участие в голосовании.</w:t>
      </w:r>
      <w:r w:rsidRPr="002A73B1">
        <w:rPr>
          <w:rFonts w:ascii="Times New Roman" w:eastAsiaTheme="minorEastAsia" w:hAnsi="Times New Roman" w:cs="Times New Roman"/>
          <w:b/>
          <w:bCs/>
          <w:i/>
          <w:iCs/>
          <w:sz w:val="20"/>
          <w:szCs w:val="20"/>
          <w:lang w:eastAsia="ru-RU"/>
        </w:rPr>
        <w:br/>
        <w:t xml:space="preserve"> Если при совершении сделки, требующей получения согласия на ее совершение в соответствии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 пунктом 1 статьи 81 Федерального закона №208-ФЗ «Об акционерных обществах», согласие на совершение такой сделки дается большинством голосов всех акционеров - владельцев голосующих акций общества, принимающих участие в голосовании.</w:t>
      </w:r>
      <w:r w:rsidRPr="002A73B1">
        <w:rPr>
          <w:rFonts w:ascii="Times New Roman" w:eastAsiaTheme="minorEastAsia" w:hAnsi="Times New Roman" w:cs="Times New Roman"/>
          <w:b/>
          <w:bCs/>
          <w:i/>
          <w:iCs/>
          <w:sz w:val="20"/>
          <w:szCs w:val="20"/>
          <w:lang w:eastAsia="ru-RU"/>
        </w:rPr>
        <w:br/>
        <w:t>Способы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r w:rsidRPr="002A73B1">
        <w:rPr>
          <w:rFonts w:ascii="Times New Roman" w:eastAsiaTheme="minorEastAsia" w:hAnsi="Times New Roman" w:cs="Times New Roman"/>
          <w:b/>
          <w:bCs/>
          <w:i/>
          <w:iCs/>
          <w:sz w:val="20"/>
          <w:szCs w:val="20"/>
          <w:lang w:eastAsia="ru-RU"/>
        </w:rPr>
        <w:br/>
        <w:t>опубликование в печатных изданиях «Орехово-Зуевская Правда» и размещение на сайте общества в информационно-телекоммуникационной сети "Интернет" по адресу www.respiro-oz.ru.</w:t>
      </w:r>
      <w:r w:rsidRPr="002A73B1">
        <w:rPr>
          <w:rFonts w:ascii="Times New Roman" w:eastAsiaTheme="minorEastAsia" w:hAnsi="Times New Roman" w:cs="Times New Roman"/>
          <w:b/>
          <w:bCs/>
          <w:i/>
          <w:iCs/>
          <w:sz w:val="20"/>
          <w:szCs w:val="20"/>
          <w:lang w:eastAsia="ru-RU"/>
        </w:rPr>
        <w:br/>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Порядок определения даты проведения собрания (заседания) высшего органа управления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Дату проведения общего собрания определяет Совет директоров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 Предложения в повестку дня вправе вносить акционеры, владеющие не менее чем 2% голосующих акций, а также Совет директоров.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лица,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С информацией к общему </w:t>
      </w:r>
      <w:proofErr w:type="spellStart"/>
      <w:r w:rsidRPr="002A73B1">
        <w:rPr>
          <w:rFonts w:ascii="Times New Roman" w:eastAsiaTheme="minorEastAsia" w:hAnsi="Times New Roman" w:cs="Times New Roman"/>
          <w:b/>
          <w:bCs/>
          <w:i/>
          <w:iCs/>
          <w:sz w:val="20"/>
          <w:szCs w:val="20"/>
          <w:lang w:eastAsia="ru-RU"/>
        </w:rPr>
        <w:t>собрнию</w:t>
      </w:r>
      <w:proofErr w:type="spellEnd"/>
      <w:r w:rsidRPr="002A73B1">
        <w:rPr>
          <w:rFonts w:ascii="Times New Roman" w:eastAsiaTheme="minorEastAsia" w:hAnsi="Times New Roman" w:cs="Times New Roman"/>
          <w:b/>
          <w:bCs/>
          <w:i/>
          <w:iCs/>
          <w:sz w:val="20"/>
          <w:szCs w:val="20"/>
          <w:lang w:eastAsia="ru-RU"/>
        </w:rPr>
        <w:t xml:space="preserve"> акционеров вправе ознакомится лица, имеющие право участвовать в общем собрании. Информация (материалы), предусмотренная настоящим разделом, в течение </w:t>
      </w:r>
      <w:r w:rsidRPr="002A73B1">
        <w:rPr>
          <w:rFonts w:ascii="Times New Roman" w:eastAsiaTheme="minorEastAsia" w:hAnsi="Times New Roman" w:cs="Times New Roman"/>
          <w:b/>
          <w:bCs/>
          <w:i/>
          <w:iCs/>
          <w:sz w:val="20"/>
          <w:szCs w:val="20"/>
          <w:lang w:eastAsia="ru-RU"/>
        </w:rPr>
        <w:br/>
        <w:t xml:space="preserve">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w:t>
      </w:r>
      <w:r w:rsidRPr="002A73B1">
        <w:rPr>
          <w:rFonts w:ascii="Times New Roman" w:eastAsiaTheme="minorEastAsia" w:hAnsi="Times New Roman" w:cs="Times New Roman"/>
          <w:b/>
          <w:bCs/>
          <w:i/>
          <w:iCs/>
          <w:sz w:val="20"/>
          <w:szCs w:val="20"/>
          <w:lang w:eastAsia="ru-RU"/>
        </w:rPr>
        <w:lastRenderedPageBreak/>
        <w:t>указаны в сообщении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 Общество обязано по требованию лица, имеющего право на участие в Общем собрании акционеров, представить ему копии указанных документов. Плата, взимаемая Обществом за представление данных копий, не может превышать затраты на их изготовление.</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Решения принятые акционерами и итоги голосования оглашаются на собрании, в ходе которого проводилось голосование, а также доводятся до сведения лиц, включенных в список </w:t>
      </w:r>
      <w:proofErr w:type="spellStart"/>
      <w:r w:rsidRPr="002A73B1">
        <w:rPr>
          <w:rFonts w:ascii="Times New Roman" w:eastAsiaTheme="minorEastAsia" w:hAnsi="Times New Roman" w:cs="Times New Roman"/>
          <w:b/>
          <w:bCs/>
          <w:i/>
          <w:iCs/>
          <w:sz w:val="20"/>
          <w:szCs w:val="20"/>
          <w:lang w:eastAsia="ru-RU"/>
        </w:rPr>
        <w:t>лиц,имеющих</w:t>
      </w:r>
      <w:proofErr w:type="spellEnd"/>
      <w:r w:rsidRPr="002A73B1">
        <w:rPr>
          <w:rFonts w:ascii="Times New Roman" w:eastAsiaTheme="minorEastAsia" w:hAnsi="Times New Roman" w:cs="Times New Roman"/>
          <w:b/>
          <w:bCs/>
          <w:i/>
          <w:iCs/>
          <w:sz w:val="20"/>
          <w:szCs w:val="20"/>
          <w:lang w:eastAsia="ru-RU"/>
        </w:rPr>
        <w:t xml:space="preserve"> право на участие в собрании, в форме </w:t>
      </w:r>
      <w:proofErr w:type="spellStart"/>
      <w:r w:rsidRPr="002A73B1">
        <w:rPr>
          <w:rFonts w:ascii="Times New Roman" w:eastAsiaTheme="minorEastAsia" w:hAnsi="Times New Roman" w:cs="Times New Roman"/>
          <w:b/>
          <w:bCs/>
          <w:i/>
          <w:iCs/>
          <w:sz w:val="20"/>
          <w:szCs w:val="20"/>
          <w:lang w:eastAsia="ru-RU"/>
        </w:rPr>
        <w:t>отчетаоб</w:t>
      </w:r>
      <w:proofErr w:type="spellEnd"/>
      <w:r w:rsidRPr="002A73B1">
        <w:rPr>
          <w:rFonts w:ascii="Times New Roman" w:eastAsiaTheme="minorEastAsia" w:hAnsi="Times New Roman" w:cs="Times New Roman"/>
          <w:b/>
          <w:bCs/>
          <w:i/>
          <w:iCs/>
          <w:sz w:val="20"/>
          <w:szCs w:val="20"/>
          <w:lang w:eastAsia="ru-RU"/>
        </w:rPr>
        <w:t xml:space="preserve"> итогах голосования. Отчет об </w:t>
      </w:r>
      <w:proofErr w:type="spellStart"/>
      <w:r w:rsidRPr="002A73B1">
        <w:rPr>
          <w:rFonts w:ascii="Times New Roman" w:eastAsiaTheme="minorEastAsia" w:hAnsi="Times New Roman" w:cs="Times New Roman"/>
          <w:b/>
          <w:bCs/>
          <w:i/>
          <w:iCs/>
          <w:sz w:val="20"/>
          <w:szCs w:val="20"/>
          <w:lang w:eastAsia="ru-RU"/>
        </w:rPr>
        <w:t>итогох</w:t>
      </w:r>
      <w:proofErr w:type="spellEnd"/>
      <w:r w:rsidRPr="002A73B1">
        <w:rPr>
          <w:rFonts w:ascii="Times New Roman" w:eastAsiaTheme="minorEastAsia" w:hAnsi="Times New Roman" w:cs="Times New Roman"/>
          <w:b/>
          <w:bCs/>
          <w:i/>
          <w:iCs/>
          <w:sz w:val="20"/>
          <w:szCs w:val="20"/>
          <w:lang w:eastAsia="ru-RU"/>
        </w:rPr>
        <w:t xml:space="preserve"> направляется акционерам заказным письмом  и публикуется на сайте</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8.1.4. Сведения о коммерческих организациях, в которых эмитент владеет не менее чем пятью процентами уставного (складочного) капитала (паевого фонда) либо не менее чем пятью процентами обыкновенных акций</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организаций нет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8.1.5. Сведения о существенных сделках, совершенных эмитентом</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Указанные сделки в течение данного периода не совершались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8.1.6. Сведения о кредитных рейтингах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Известных эмитенту кредитных рейтингов нет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8.2. Сведения о каждой категории (типе) акций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акций:</w:t>
      </w:r>
      <w:r w:rsidRPr="002A73B1">
        <w:rPr>
          <w:rFonts w:ascii="Times New Roman" w:eastAsiaTheme="minorEastAsia" w:hAnsi="Times New Roman" w:cs="Times New Roman"/>
          <w:b/>
          <w:bCs/>
          <w:i/>
          <w:iCs/>
          <w:sz w:val="20"/>
          <w:szCs w:val="20"/>
          <w:lang w:eastAsia="ru-RU"/>
        </w:rPr>
        <w:t xml:space="preserve"> обыкновенные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Номинальная стоимость каждой акции (руб.):</w:t>
      </w:r>
      <w:r w:rsidRPr="002A73B1">
        <w:rPr>
          <w:rFonts w:ascii="Times New Roman" w:eastAsiaTheme="minorEastAsia" w:hAnsi="Times New Roman" w:cs="Times New Roman"/>
          <w:b/>
          <w:bCs/>
          <w:i/>
          <w:iCs/>
          <w:sz w:val="20"/>
          <w:szCs w:val="20"/>
          <w:lang w:eastAsia="ru-RU"/>
        </w:rPr>
        <w:t xml:space="preserve"> 1</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Количество акций, находящихся в обращении (количество акций, которые не являются погашенными или аннулированными):</w:t>
      </w:r>
      <w:r w:rsidRPr="002A73B1">
        <w:rPr>
          <w:rFonts w:ascii="Times New Roman" w:eastAsiaTheme="minorEastAsia" w:hAnsi="Times New Roman" w:cs="Times New Roman"/>
          <w:b/>
          <w:bCs/>
          <w:i/>
          <w:iCs/>
          <w:sz w:val="20"/>
          <w:szCs w:val="20"/>
          <w:lang w:eastAsia="ru-RU"/>
        </w:rPr>
        <w:t xml:space="preserve"> 62 145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законом «О рынке ценных бумаг» государственная регистрация отчета об итогах дополнительного выпуска акций не осуществляется):</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Количество объявленных акций:</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Количество акций, поступивших в распоряжение (находящихся на балансе) эмитента:</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Выпуски акций данной категории (типа):</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0" w:type="auto"/>
        <w:tblLayout w:type="fixed"/>
        <w:tblCellMar>
          <w:left w:w="72" w:type="dxa"/>
          <w:right w:w="72" w:type="dxa"/>
        </w:tblCellMar>
        <w:tblLook w:val="0000" w:firstRow="0" w:lastRow="0" w:firstColumn="0" w:lastColumn="0" w:noHBand="0" w:noVBand="0"/>
      </w:tblPr>
      <w:tblGrid>
        <w:gridCol w:w="1892"/>
        <w:gridCol w:w="7360"/>
      </w:tblGrid>
      <w:tr w:rsidR="002A73B1" w:rsidRPr="002A73B1" w:rsidTr="002218B7">
        <w:tc>
          <w:tcPr>
            <w:tcW w:w="1892" w:type="dxa"/>
            <w:tcBorders>
              <w:top w:val="double" w:sz="6" w:space="0" w:color="auto"/>
              <w:left w:val="double" w:sz="6" w:space="0" w:color="auto"/>
              <w:bottom w:val="single" w:sz="6" w:space="0" w:color="auto"/>
              <w:right w:val="sing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2A73B1" w:rsidRPr="002A73B1" w:rsidRDefault="002A73B1" w:rsidP="002218B7">
            <w:pPr>
              <w:widowControl w:val="0"/>
              <w:autoSpaceDE w:val="0"/>
              <w:autoSpaceDN w:val="0"/>
              <w:adjustRightInd w:val="0"/>
              <w:spacing w:before="20" w:after="40" w:line="240" w:lineRule="auto"/>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Государственный регистрационный номер выпуска</w:t>
            </w:r>
          </w:p>
        </w:tc>
      </w:tr>
      <w:tr w:rsidR="002A73B1" w:rsidRPr="002A73B1" w:rsidTr="002218B7">
        <w:tc>
          <w:tcPr>
            <w:tcW w:w="1892" w:type="dxa"/>
            <w:tcBorders>
              <w:top w:val="single" w:sz="6" w:space="0" w:color="auto"/>
              <w:left w:val="double" w:sz="6" w:space="0" w:color="auto"/>
              <w:bottom w:val="double" w:sz="6" w:space="0" w:color="auto"/>
              <w:right w:val="single" w:sz="6" w:space="0" w:color="auto"/>
            </w:tcBorders>
          </w:tcPr>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09.06.1994</w:t>
            </w:r>
          </w:p>
        </w:tc>
        <w:tc>
          <w:tcPr>
            <w:tcW w:w="7360" w:type="dxa"/>
            <w:tcBorders>
              <w:top w:val="single" w:sz="6" w:space="0" w:color="auto"/>
              <w:left w:val="single" w:sz="6" w:space="0" w:color="auto"/>
              <w:bottom w:val="double" w:sz="6" w:space="0" w:color="auto"/>
              <w:right w:val="double" w:sz="6" w:space="0" w:color="auto"/>
            </w:tcBorders>
          </w:tcPr>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1-01-10334-А</w:t>
            </w:r>
          </w:p>
        </w:tc>
      </w:tr>
    </w:tbl>
    <w:p w:rsidR="002A73B1" w:rsidRPr="002A73B1" w:rsidRDefault="002A73B1" w:rsidP="002A73B1">
      <w:pPr>
        <w:widowControl w:val="0"/>
        <w:autoSpaceDE w:val="0"/>
        <w:autoSpaceDN w:val="0"/>
        <w:adjustRightInd w:val="0"/>
        <w:spacing w:before="20" w:after="40" w:line="240" w:lineRule="auto"/>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Права, предоставляемые акциями их владельцам:</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Акционеры Общества – владельцы обыкновенных акций Общества имеют право:</w:t>
      </w:r>
      <w:r w:rsidRPr="002A73B1">
        <w:rPr>
          <w:rFonts w:ascii="Times New Roman" w:eastAsiaTheme="minorEastAsia" w:hAnsi="Times New Roman" w:cs="Times New Roman"/>
          <w:b/>
          <w:bCs/>
          <w:i/>
          <w:iCs/>
          <w:sz w:val="20"/>
          <w:szCs w:val="20"/>
          <w:lang w:eastAsia="ru-RU"/>
        </w:rPr>
        <w:br/>
        <w:t>участвовать в общем собрании акционеров Общества с правом голоса по вопросам его компетенции;</w:t>
      </w:r>
      <w:r w:rsidRPr="002A73B1">
        <w:rPr>
          <w:rFonts w:ascii="Times New Roman" w:eastAsiaTheme="minorEastAsia" w:hAnsi="Times New Roman" w:cs="Times New Roman"/>
          <w:b/>
          <w:bCs/>
          <w:i/>
          <w:iCs/>
          <w:sz w:val="20"/>
          <w:szCs w:val="20"/>
          <w:lang w:eastAsia="ru-RU"/>
        </w:rPr>
        <w:br/>
        <w:t>на получение дивидендов;</w:t>
      </w:r>
      <w:r w:rsidRPr="002A73B1">
        <w:rPr>
          <w:rFonts w:ascii="Times New Roman" w:eastAsiaTheme="minorEastAsia" w:hAnsi="Times New Roman" w:cs="Times New Roman"/>
          <w:b/>
          <w:bCs/>
          <w:i/>
          <w:iCs/>
          <w:sz w:val="20"/>
          <w:szCs w:val="20"/>
          <w:lang w:eastAsia="ru-RU"/>
        </w:rPr>
        <w:br/>
        <w:t>на получение части имущества Общества в случае его ликвидации;</w:t>
      </w:r>
      <w:r w:rsidRPr="002A73B1">
        <w:rPr>
          <w:rFonts w:ascii="Times New Roman" w:eastAsiaTheme="minorEastAsia" w:hAnsi="Times New Roman" w:cs="Times New Roman"/>
          <w:b/>
          <w:bCs/>
          <w:i/>
          <w:iCs/>
          <w:sz w:val="20"/>
          <w:szCs w:val="20"/>
          <w:lang w:eastAsia="ru-RU"/>
        </w:rPr>
        <w:br/>
        <w:t>на получение информации о деятельности Общества в порядке, установленном законодательством Российской Федерации.</w:t>
      </w:r>
      <w:r w:rsidRPr="002A73B1">
        <w:rPr>
          <w:rFonts w:ascii="Times New Roman" w:eastAsiaTheme="minorEastAsia" w:hAnsi="Times New Roman" w:cs="Times New Roman"/>
          <w:b/>
          <w:bCs/>
          <w:i/>
          <w:iCs/>
          <w:sz w:val="20"/>
          <w:szCs w:val="20"/>
          <w:lang w:eastAsia="ru-RU"/>
        </w:rPr>
        <w:br/>
        <w:t xml:space="preserve">Акционеры, совокупная доля которых в уставном капитале акционерного общества составляет </w:t>
      </w:r>
      <w:r w:rsidRPr="002A73B1">
        <w:rPr>
          <w:rFonts w:ascii="Times New Roman" w:eastAsiaTheme="minorEastAsia" w:hAnsi="Times New Roman" w:cs="Times New Roman"/>
          <w:b/>
          <w:bCs/>
          <w:i/>
          <w:iCs/>
          <w:sz w:val="20"/>
          <w:szCs w:val="20"/>
          <w:lang w:eastAsia="ru-RU"/>
        </w:rPr>
        <w:lastRenderedPageBreak/>
        <w:t>десять и более процентов, имеют право требовать проведения аудита бухгалтерской (финансовой) отчетности Общества.</w:t>
      </w:r>
      <w:r w:rsidRPr="002A73B1">
        <w:rPr>
          <w:rFonts w:ascii="Times New Roman" w:eastAsiaTheme="minorEastAsia" w:hAnsi="Times New Roman" w:cs="Times New Roman"/>
          <w:b/>
          <w:bCs/>
          <w:i/>
          <w:iCs/>
          <w:sz w:val="20"/>
          <w:szCs w:val="20"/>
          <w:lang w:eastAsia="ru-RU"/>
        </w:rPr>
        <w:br/>
        <w:t>При совершении непубличным обществом сделки, требующей получения согласия на ее совершение в соответствии с пунктом 4 статьи 83 Федерального закона №208-ФЗ «Об акционерных обществах», все акционеры - владельцы голосующих акций общества признаются заинтересованными акционер имеет право требовать получения согласия на ее совершение.</w:t>
      </w:r>
      <w:r w:rsidRPr="002A73B1">
        <w:rPr>
          <w:rFonts w:ascii="Times New Roman" w:eastAsiaTheme="minorEastAsia" w:hAnsi="Times New Roman" w:cs="Times New Roman"/>
          <w:b/>
          <w:bCs/>
          <w:i/>
          <w:iCs/>
          <w:sz w:val="20"/>
          <w:szCs w:val="20"/>
          <w:lang w:eastAsia="ru-RU"/>
        </w:rPr>
        <w:br/>
        <w:t>Акционеры могут иметь иные права, предусмотренные настоящим Уставом и законодательством Российской Федерации.</w:t>
      </w:r>
      <w:r w:rsidRPr="002A73B1">
        <w:rPr>
          <w:rFonts w:ascii="Times New Roman" w:eastAsiaTheme="minorEastAsia" w:hAnsi="Times New Roman" w:cs="Times New Roman"/>
          <w:b/>
          <w:bCs/>
          <w:i/>
          <w:iCs/>
          <w:sz w:val="20"/>
          <w:szCs w:val="20"/>
          <w:lang w:eastAsia="ru-RU"/>
        </w:rPr>
        <w:br/>
        <w:t>Каждая обыкновенная акция Общества предоставляет акционеру – ее владельцу одинаковый объем прав.</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Иные сведения об акциях, указываемые эмитентом по собственному усмотрению:</w:t>
      </w:r>
      <w:r w:rsidRPr="002A73B1">
        <w:rPr>
          <w:rFonts w:ascii="Times New Roman" w:eastAsiaTheme="minorEastAsia" w:hAnsi="Times New Roman" w:cs="Times New Roman"/>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8.3. Сведения о предыдущих выпусках эмиссионных ценных бумаг эмитента, за исключением акций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8.3.1. Сведения о выпусках, все ценные бумаги которых погашены</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выпусков нет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8.3.2. Сведения о выпусках, ценные бумаги которых не являются погашенными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Указанных выпусков нет</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8.4.1. Дополнительные сведения об ипотечном покрытии по облигациям эмитента с ипотечным покрытием</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размещал облигации с ипотечным покрытием, обязательства по которым еще не исполнены</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размещал облигации с залоговым обеспечением денежными требованиями, обязательства по которым еще не исполнены</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8.5. Сведения об организациях, осуществляющих учет прав на эмиссионные ценные бумаги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Сведения о регистраторе</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Полное фирменное наименование:</w:t>
      </w:r>
      <w:r w:rsidRPr="002A73B1">
        <w:rPr>
          <w:rFonts w:ascii="Times New Roman" w:eastAsiaTheme="minorEastAsia" w:hAnsi="Times New Roman" w:cs="Times New Roman"/>
          <w:b/>
          <w:bCs/>
          <w:i/>
          <w:iCs/>
          <w:sz w:val="20"/>
          <w:szCs w:val="20"/>
          <w:lang w:eastAsia="ru-RU"/>
        </w:rPr>
        <w:t xml:space="preserve"> Акционерное  общество "РТ- Регистратор"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Сокращенное фирменное наименование:</w:t>
      </w:r>
      <w:r w:rsidRPr="002A73B1">
        <w:rPr>
          <w:rFonts w:ascii="Times New Roman" w:eastAsiaTheme="minorEastAsia" w:hAnsi="Times New Roman" w:cs="Times New Roman"/>
          <w:b/>
          <w:bCs/>
          <w:i/>
          <w:iCs/>
          <w:sz w:val="20"/>
          <w:szCs w:val="20"/>
          <w:lang w:eastAsia="ru-RU"/>
        </w:rPr>
        <w:t xml:space="preserve"> АО "Регистратор"</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Место нахождения:</w:t>
      </w:r>
      <w:r w:rsidRPr="002A73B1">
        <w:rPr>
          <w:rFonts w:ascii="Times New Roman" w:eastAsiaTheme="minorEastAsia" w:hAnsi="Times New Roman" w:cs="Times New Roman"/>
          <w:b/>
          <w:bCs/>
          <w:i/>
          <w:iCs/>
          <w:sz w:val="20"/>
          <w:szCs w:val="20"/>
          <w:lang w:eastAsia="ru-RU"/>
        </w:rPr>
        <w:t xml:space="preserve"> 119049,г. Москва, ул. Донская  д.13, </w:t>
      </w:r>
      <w:proofErr w:type="spellStart"/>
      <w:r w:rsidRPr="002A73B1">
        <w:rPr>
          <w:rFonts w:ascii="Times New Roman" w:eastAsiaTheme="minorEastAsia" w:hAnsi="Times New Roman" w:cs="Times New Roman"/>
          <w:b/>
          <w:bCs/>
          <w:i/>
          <w:iCs/>
          <w:sz w:val="20"/>
          <w:szCs w:val="20"/>
          <w:lang w:eastAsia="ru-RU"/>
        </w:rPr>
        <w:t>эт</w:t>
      </w:r>
      <w:proofErr w:type="spellEnd"/>
      <w:r w:rsidRPr="002A73B1">
        <w:rPr>
          <w:rFonts w:ascii="Times New Roman" w:eastAsiaTheme="minorEastAsia" w:hAnsi="Times New Roman" w:cs="Times New Roman"/>
          <w:b/>
          <w:bCs/>
          <w:i/>
          <w:iCs/>
          <w:sz w:val="20"/>
          <w:szCs w:val="20"/>
          <w:lang w:eastAsia="ru-RU"/>
        </w:rPr>
        <w:t>. 1А</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ИНН:</w:t>
      </w:r>
      <w:r w:rsidRPr="002A73B1">
        <w:rPr>
          <w:rFonts w:ascii="Times New Roman" w:eastAsiaTheme="minorEastAsia" w:hAnsi="Times New Roman" w:cs="Times New Roman"/>
          <w:b/>
          <w:bCs/>
          <w:i/>
          <w:iCs/>
          <w:sz w:val="20"/>
          <w:szCs w:val="20"/>
          <w:lang w:eastAsia="ru-RU"/>
        </w:rPr>
        <w:t xml:space="preserve"> 5407175878</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ОГРН:</w:t>
      </w:r>
      <w:r w:rsidRPr="002A73B1">
        <w:rPr>
          <w:rFonts w:ascii="Times New Roman" w:eastAsiaTheme="minorEastAsia" w:hAnsi="Times New Roman" w:cs="Times New Roman"/>
          <w:b/>
          <w:bCs/>
          <w:i/>
          <w:iCs/>
          <w:sz w:val="20"/>
          <w:szCs w:val="20"/>
          <w:lang w:eastAsia="ru-RU"/>
        </w:rPr>
        <w:t xml:space="preserve"> 1025403189790</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Данные о лицензии на осуществление деятельности по ведению реестра владельцев ценных бумаг</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w:t>
      </w:r>
      <w:r w:rsidRPr="002A73B1">
        <w:rPr>
          <w:rFonts w:ascii="Times New Roman" w:eastAsiaTheme="minorEastAsia" w:hAnsi="Times New Roman" w:cs="Times New Roman"/>
          <w:b/>
          <w:bCs/>
          <w:i/>
          <w:iCs/>
          <w:sz w:val="20"/>
          <w:szCs w:val="20"/>
          <w:lang w:eastAsia="ru-RU"/>
        </w:rPr>
        <w:t xml:space="preserve"> 045-13966-000001</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выдачи:</w:t>
      </w:r>
      <w:r w:rsidRPr="002A73B1">
        <w:rPr>
          <w:rFonts w:ascii="Times New Roman" w:eastAsiaTheme="minorEastAsia" w:hAnsi="Times New Roman" w:cs="Times New Roman"/>
          <w:b/>
          <w:bCs/>
          <w:i/>
          <w:iCs/>
          <w:sz w:val="20"/>
          <w:szCs w:val="20"/>
          <w:lang w:eastAsia="ru-RU"/>
        </w:rPr>
        <w:t xml:space="preserve"> 19.03.2004</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окончания действия:</w:t>
      </w:r>
    </w:p>
    <w:p w:rsidR="002A73B1" w:rsidRPr="002A73B1" w:rsidRDefault="002A73B1" w:rsidP="002218B7">
      <w:pPr>
        <w:widowControl w:val="0"/>
        <w:autoSpaceDE w:val="0"/>
        <w:autoSpaceDN w:val="0"/>
        <w:adjustRightInd w:val="0"/>
        <w:spacing w:before="20" w:after="40" w:line="240" w:lineRule="auto"/>
        <w:ind w:left="8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Бессрочная</w:t>
      </w:r>
    </w:p>
    <w:p w:rsidR="002A73B1" w:rsidRPr="002A73B1" w:rsidRDefault="002A73B1" w:rsidP="002218B7">
      <w:pPr>
        <w:widowControl w:val="0"/>
        <w:autoSpaceDE w:val="0"/>
        <w:autoSpaceDN w:val="0"/>
        <w:adjustRightInd w:val="0"/>
        <w:spacing w:before="20" w:after="40" w:line="240" w:lineRule="auto"/>
        <w:ind w:left="6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Наименование органа, выдавшего лицензию:</w:t>
      </w:r>
      <w:r w:rsidRPr="002A73B1">
        <w:rPr>
          <w:rFonts w:ascii="Times New Roman" w:eastAsiaTheme="minorEastAsia" w:hAnsi="Times New Roman" w:cs="Times New Roman"/>
          <w:b/>
          <w:bCs/>
          <w:i/>
          <w:iCs/>
          <w:sz w:val="20"/>
          <w:szCs w:val="20"/>
          <w:lang w:eastAsia="ru-RU"/>
        </w:rPr>
        <w:t xml:space="preserve"> Центральный банк РФ</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lastRenderedPageBreak/>
        <w:t>Дата, с которой регистратор осуществляет ведение реестра  владельцев ценных бумаг эмитента:</w:t>
      </w:r>
      <w:r w:rsidRPr="002A73B1">
        <w:rPr>
          <w:rFonts w:ascii="Times New Roman" w:eastAsiaTheme="minorEastAsia" w:hAnsi="Times New Roman" w:cs="Times New Roman"/>
          <w:b/>
          <w:bCs/>
          <w:i/>
          <w:iCs/>
          <w:sz w:val="20"/>
          <w:szCs w:val="20"/>
          <w:lang w:eastAsia="ru-RU"/>
        </w:rPr>
        <w:t xml:space="preserve"> 28.01.2019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7F5965" w:rsidRPr="007F5965" w:rsidRDefault="007F5965" w:rsidP="007F5965">
      <w:pPr>
        <w:widowControl w:val="0"/>
        <w:autoSpaceDE w:val="0"/>
        <w:autoSpaceDN w:val="0"/>
        <w:adjustRightInd w:val="0"/>
        <w:spacing w:before="240" w:after="40" w:line="240" w:lineRule="auto"/>
        <w:outlineLvl w:val="1"/>
        <w:rPr>
          <w:rFonts w:ascii="Times New Roman" w:eastAsia="Times New Roman" w:hAnsi="Times New Roman" w:cs="Times New Roman"/>
          <w:b/>
          <w:bCs/>
          <w:lang w:eastAsia="ru-RU"/>
        </w:rPr>
      </w:pPr>
      <w:r w:rsidRPr="007F5965">
        <w:rPr>
          <w:rFonts w:ascii="Times New Roman" w:eastAsia="Times New Roman" w:hAnsi="Times New Roman" w:cs="Times New Roman"/>
          <w:b/>
          <w:bCs/>
          <w:lang w:eastAsia="ru-RU"/>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Гражданский кодекс Российской Федерации (часть первая) от 30.11.1994 № 51-ФЗ;</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Налоговый кодекс Российской Федерации, часть первая, от 31.07.1998 № 146-ФЗ, с последующими изменениями и дополнениями;</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Налоговый кодекс Российской Федерации, часть вторая, от 05.08.2000 № 117-ФЗ, с последующими изменениями и дополнениями;</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Таможенный кодекс Евразийского экономического союза;</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Федеральный закон «Об акционерных обществах» от 26.12.1995 № 208-ФЗ, с последующими изменениями и дополнениями;</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Федеральный закон «О рынке ценных бумаг» от 22.04.1996 № 39-ФЗ, с последующими изменениями и дополнениями;</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Федеральный закон «О защите прав и законных интересов инвесторов на рынке ценных бумаг» от 05.03.1999 № 46-ФЗ, с последующими изменениями и дополнениями;</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Федеральный закон от 09.07.1999 № 160-ФЗ «Об иностранных инвестициях в Российской Федерации», с последующими изменениями и дополнениями;</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Федеральный закон от 25.02.1999 № 39-ФЗ «Об инвестиционной деятельности в Российской Федерации, осуществляемой в форме капитальных вложений», с последующими изменениями и дополнениями;</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Федеральный закон от 07.08.2001 № 115-ФЗ «О противодействии легализации (отмыванию) доходов, полученных преступным путем, и финансированию терроризма», с последующими изменениями и дополнениями;</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Федеральный закон «О правовом положении иностранных граждан в Российской Федерации» от 25.07.2002 № 115-ФЗ, с последующими изменениями и дополнениями;</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Федеральный закон «О несостоятельности (банкротстве)» от 26.10.2002 № 127-ФЗ, с последующими изменениями и дополнениями;</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Федеральный закон «О валютном регулировании и валютном контроле» от 10.12.2003 № 173-ФЗ, с последующими изменениями и дополнениями;</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Федеральный закон от 10.07.2002 № 86-ФЗ «О Центральном Банке Российской Федерации (Банке России)», с последующими изменениями и дополнениями;</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Приказ ФСФР РФ от 13.08.2009 N 09-33/</w:t>
      </w:r>
      <w:proofErr w:type="spellStart"/>
      <w:r w:rsidRPr="007F5965">
        <w:rPr>
          <w:rFonts w:ascii="Times New Roman" w:eastAsia="Times New Roman" w:hAnsi="Times New Roman" w:cs="Times New Roman"/>
          <w:sz w:val="20"/>
          <w:szCs w:val="20"/>
          <w:lang w:eastAsia="ru-RU"/>
        </w:rPr>
        <w:t>пз</w:t>
      </w:r>
      <w:proofErr w:type="spellEnd"/>
      <w:r w:rsidRPr="007F5965">
        <w:rPr>
          <w:rFonts w:ascii="Times New Roman" w:eastAsia="Times New Roman" w:hAnsi="Times New Roman" w:cs="Times New Roman"/>
          <w:sz w:val="20"/>
          <w:szCs w:val="20"/>
          <w:lang w:eastAsia="ru-RU"/>
        </w:rPr>
        <w:t>-н «Об особенностях порядка ведения реестра владельцев именных ценных бумаг эмитентами именных ценных бумаг»</w:t>
      </w:r>
    </w:p>
    <w:p w:rsidR="007F5965" w:rsidRPr="007F5965" w:rsidRDefault="007F5965" w:rsidP="007F5965">
      <w:pPr>
        <w:widowControl w:val="0"/>
        <w:autoSpaceDE w:val="0"/>
        <w:autoSpaceDN w:val="0"/>
        <w:adjustRightInd w:val="0"/>
        <w:spacing w:before="20" w:after="40" w:line="240" w:lineRule="auto"/>
        <w:ind w:left="200"/>
        <w:rPr>
          <w:rFonts w:ascii="Times New Roman" w:eastAsia="Times New Roman" w:hAnsi="Times New Roman" w:cs="Times New Roman"/>
          <w:sz w:val="20"/>
          <w:szCs w:val="20"/>
          <w:lang w:eastAsia="ru-RU"/>
        </w:rPr>
      </w:pPr>
      <w:r w:rsidRPr="007F5965">
        <w:rPr>
          <w:rFonts w:ascii="Times New Roman" w:eastAsia="Times New Roman" w:hAnsi="Times New Roman" w:cs="Times New Roman"/>
          <w:sz w:val="20"/>
          <w:szCs w:val="20"/>
          <w:lang w:eastAsia="ru-RU"/>
        </w:rPr>
        <w:t xml:space="preserve">Международные договоры Российской Федерации по вопросам </w:t>
      </w:r>
      <w:proofErr w:type="spellStart"/>
      <w:r w:rsidRPr="007F5965">
        <w:rPr>
          <w:rFonts w:ascii="Times New Roman" w:eastAsia="Times New Roman" w:hAnsi="Times New Roman" w:cs="Times New Roman"/>
          <w:sz w:val="20"/>
          <w:szCs w:val="20"/>
          <w:lang w:eastAsia="ru-RU"/>
        </w:rPr>
        <w:t>избежания</w:t>
      </w:r>
      <w:proofErr w:type="spellEnd"/>
      <w:r w:rsidRPr="007F5965">
        <w:rPr>
          <w:rFonts w:ascii="Times New Roman" w:eastAsia="Times New Roman" w:hAnsi="Times New Roman" w:cs="Times New Roman"/>
          <w:sz w:val="20"/>
          <w:szCs w:val="20"/>
          <w:lang w:eastAsia="ru-RU"/>
        </w:rPr>
        <w:t xml:space="preserve"> двойного налогообложения.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bookmarkStart w:id="624" w:name="_GoBack"/>
      <w:bookmarkEnd w:id="624"/>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8.7. Сведения об объявленных (начисленных) и (или) о выплаченных дивидендах по акциям эмитента, а также о доходах по облигациям эмитента</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8.7.1. Сведения об объявленных и выплаченных дивидендах по акциям эмитента</w:t>
      </w: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Дивидендный период</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w:t>
      </w:r>
      <w:r w:rsidRPr="002A73B1">
        <w:rPr>
          <w:rFonts w:ascii="Times New Roman" w:eastAsiaTheme="minorEastAsia" w:hAnsi="Times New Roman" w:cs="Times New Roman"/>
          <w:b/>
          <w:bCs/>
          <w:i/>
          <w:iCs/>
          <w:sz w:val="20"/>
          <w:szCs w:val="20"/>
          <w:lang w:eastAsia="ru-RU"/>
        </w:rPr>
        <w:t xml:space="preserve"> 2015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r w:rsidRPr="002A73B1">
        <w:rPr>
          <w:rFonts w:ascii="Times New Roman" w:eastAsiaTheme="minorEastAsia" w:hAnsi="Times New Roman" w:cs="Times New Roman"/>
          <w:b/>
          <w:bCs/>
          <w:i/>
          <w:iCs/>
          <w:sz w:val="20"/>
          <w:szCs w:val="20"/>
          <w:lang w:eastAsia="ru-RU"/>
        </w:rPr>
        <w:t xml:space="preserve"> полный год</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управления эмитента, принявший решение об объявлении дивидендов:</w:t>
      </w:r>
      <w:r w:rsidRPr="002A73B1">
        <w:rPr>
          <w:rFonts w:ascii="Times New Roman" w:eastAsiaTheme="minorEastAsia" w:hAnsi="Times New Roman" w:cs="Times New Roman"/>
          <w:b/>
          <w:bCs/>
          <w:i/>
          <w:iCs/>
          <w:sz w:val="20"/>
          <w:szCs w:val="20"/>
          <w:lang w:eastAsia="ru-RU"/>
        </w:rPr>
        <w:t xml:space="preserve"> Общее собрание </w:t>
      </w:r>
      <w:r w:rsidRPr="002A73B1">
        <w:rPr>
          <w:rFonts w:ascii="Times New Roman" w:eastAsiaTheme="minorEastAsia" w:hAnsi="Times New Roman" w:cs="Times New Roman"/>
          <w:b/>
          <w:bCs/>
          <w:i/>
          <w:iCs/>
          <w:sz w:val="20"/>
          <w:szCs w:val="20"/>
          <w:lang w:eastAsia="ru-RU"/>
        </w:rPr>
        <w:lastRenderedPageBreak/>
        <w:t>акционеров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2A73B1">
        <w:rPr>
          <w:rFonts w:ascii="Times New Roman" w:eastAsiaTheme="minorEastAsia" w:hAnsi="Times New Roman" w:cs="Times New Roman"/>
          <w:b/>
          <w:bCs/>
          <w:i/>
          <w:iCs/>
          <w:sz w:val="20"/>
          <w:szCs w:val="20"/>
          <w:lang w:eastAsia="ru-RU"/>
        </w:rPr>
        <w:t xml:space="preserve"> 17.06.2016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на которую определяются (определялись) лица, имеющие (имевшие) право на получение дивидендов:</w:t>
      </w:r>
      <w:r w:rsidRPr="002A73B1">
        <w:rPr>
          <w:rFonts w:ascii="Times New Roman" w:eastAsiaTheme="minorEastAsia" w:hAnsi="Times New Roman" w:cs="Times New Roman"/>
          <w:b/>
          <w:bCs/>
          <w:i/>
          <w:iCs/>
          <w:sz w:val="20"/>
          <w:szCs w:val="20"/>
          <w:lang w:eastAsia="ru-RU"/>
        </w:rPr>
        <w:t xml:space="preserve"> 22.05.2016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w:t>
      </w:r>
      <w:r w:rsidRPr="002A73B1">
        <w:rPr>
          <w:rFonts w:ascii="Times New Roman" w:eastAsiaTheme="minorEastAsia" w:hAnsi="Times New Roman" w:cs="Times New Roman"/>
          <w:b/>
          <w:bCs/>
          <w:i/>
          <w:iCs/>
          <w:sz w:val="20"/>
          <w:szCs w:val="20"/>
          <w:lang w:eastAsia="ru-RU"/>
        </w:rPr>
        <w:t xml:space="preserve"> 17.06.2016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28</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(тип) акций:</w:t>
      </w:r>
      <w:r w:rsidRPr="002A73B1">
        <w:rPr>
          <w:rFonts w:ascii="Times New Roman" w:eastAsiaTheme="minorEastAsia" w:hAnsi="Times New Roman" w:cs="Times New Roman"/>
          <w:b/>
          <w:bCs/>
          <w:i/>
          <w:iCs/>
          <w:sz w:val="20"/>
          <w:szCs w:val="20"/>
          <w:lang w:eastAsia="ru-RU"/>
        </w:rPr>
        <w:t xml:space="preserve"> обыкновенные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по акциям данной категории (типа) в расчете на одну акцию,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480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в совокупности по всем акциям данной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29 829 600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размер дивидендов, выплаченных по всем акциям эмитента одной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11 344 000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Источник выплаты объявленных дивидендов:</w:t>
      </w:r>
      <w:r w:rsidRPr="002A73B1">
        <w:rPr>
          <w:rFonts w:ascii="Times New Roman" w:eastAsiaTheme="minorEastAsia" w:hAnsi="Times New Roman" w:cs="Times New Roman"/>
          <w:b/>
          <w:bCs/>
          <w:i/>
          <w:iCs/>
          <w:sz w:val="20"/>
          <w:szCs w:val="20"/>
          <w:lang w:eastAsia="ru-RU"/>
        </w:rPr>
        <w:t xml:space="preserve"> Чистая прибыль 2015 года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объявленных дивидендов в чистой прибыли отчетного года, %:</w:t>
      </w:r>
      <w:r w:rsidRPr="002A73B1">
        <w:rPr>
          <w:rFonts w:ascii="Times New Roman" w:eastAsiaTheme="minorEastAsia" w:hAnsi="Times New Roman" w:cs="Times New Roman"/>
          <w:b/>
          <w:bCs/>
          <w:i/>
          <w:iCs/>
          <w:sz w:val="20"/>
          <w:szCs w:val="20"/>
          <w:lang w:eastAsia="ru-RU"/>
        </w:rPr>
        <w:t xml:space="preserve"> 50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r w:rsidRPr="002A73B1">
        <w:rPr>
          <w:rFonts w:ascii="Times New Roman" w:eastAsiaTheme="minorEastAsia" w:hAnsi="Times New Roman" w:cs="Times New Roman"/>
          <w:b/>
          <w:bCs/>
          <w:i/>
          <w:iCs/>
          <w:sz w:val="20"/>
          <w:szCs w:val="20"/>
          <w:lang w:eastAsia="ru-RU"/>
        </w:rPr>
        <w:t xml:space="preserve"> 19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(дата) 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22.07.2016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Форма и иные условия выплаты объявленных дивидендов по акциям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в </w:t>
      </w:r>
      <w:proofErr w:type="spellStart"/>
      <w:r w:rsidRPr="002A73B1">
        <w:rPr>
          <w:rFonts w:ascii="Times New Roman" w:eastAsiaTheme="minorEastAsia" w:hAnsi="Times New Roman" w:cs="Times New Roman"/>
          <w:b/>
          <w:bCs/>
          <w:i/>
          <w:iCs/>
          <w:sz w:val="20"/>
          <w:szCs w:val="20"/>
          <w:lang w:eastAsia="ru-RU"/>
        </w:rPr>
        <w:t>безначичной</w:t>
      </w:r>
      <w:proofErr w:type="spellEnd"/>
      <w:r w:rsidRPr="002A73B1">
        <w:rPr>
          <w:rFonts w:ascii="Times New Roman" w:eastAsiaTheme="minorEastAsia" w:hAnsi="Times New Roman" w:cs="Times New Roman"/>
          <w:b/>
          <w:bCs/>
          <w:i/>
          <w:iCs/>
          <w:sz w:val="20"/>
          <w:szCs w:val="20"/>
          <w:lang w:eastAsia="ru-RU"/>
        </w:rPr>
        <w:t xml:space="preserve"> форме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Объявленные дивиденды по акциям эмитента выплачены эмитентом не в полном объеме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Причины невыплаты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Дивиденды выплачены не в полном объеме по причине не предоставления лицами, данных о себе, а также несвоевременное информирование лицами реестродержателя эмитента об изменении данных, содержащихся в анкете зарегистрированного лица.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Дивидендный период</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w:t>
      </w:r>
      <w:r w:rsidRPr="002A73B1">
        <w:rPr>
          <w:rFonts w:ascii="Times New Roman" w:eastAsiaTheme="minorEastAsia" w:hAnsi="Times New Roman" w:cs="Times New Roman"/>
          <w:b/>
          <w:bCs/>
          <w:i/>
          <w:iCs/>
          <w:sz w:val="20"/>
          <w:szCs w:val="20"/>
          <w:lang w:eastAsia="ru-RU"/>
        </w:rPr>
        <w:t xml:space="preserve"> 2016</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r w:rsidRPr="002A73B1">
        <w:rPr>
          <w:rFonts w:ascii="Times New Roman" w:eastAsiaTheme="minorEastAsia" w:hAnsi="Times New Roman" w:cs="Times New Roman"/>
          <w:b/>
          <w:bCs/>
          <w:i/>
          <w:iCs/>
          <w:sz w:val="20"/>
          <w:szCs w:val="20"/>
          <w:lang w:eastAsia="ru-RU"/>
        </w:rPr>
        <w:t xml:space="preserve"> полный год</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управления эмитента, принявший решение об объявлении дивидендов:</w:t>
      </w:r>
      <w:r w:rsidRPr="002A73B1">
        <w:rPr>
          <w:rFonts w:ascii="Times New Roman" w:eastAsiaTheme="minorEastAsia" w:hAnsi="Times New Roman" w:cs="Times New Roman"/>
          <w:b/>
          <w:bCs/>
          <w:i/>
          <w:iCs/>
          <w:sz w:val="20"/>
          <w:szCs w:val="20"/>
          <w:lang w:eastAsia="ru-RU"/>
        </w:rPr>
        <w:t xml:space="preserve"> Общее Собрание акционеров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2A73B1">
        <w:rPr>
          <w:rFonts w:ascii="Times New Roman" w:eastAsiaTheme="minorEastAsia" w:hAnsi="Times New Roman" w:cs="Times New Roman"/>
          <w:b/>
          <w:bCs/>
          <w:i/>
          <w:iCs/>
          <w:sz w:val="20"/>
          <w:szCs w:val="20"/>
          <w:lang w:eastAsia="ru-RU"/>
        </w:rPr>
        <w:t xml:space="preserve"> 16.06.2017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на которую определяются (определялись) лица, имеющие (имевшие) право на получение дивидендов:</w:t>
      </w:r>
      <w:r w:rsidRPr="002A73B1">
        <w:rPr>
          <w:rFonts w:ascii="Times New Roman" w:eastAsiaTheme="minorEastAsia" w:hAnsi="Times New Roman" w:cs="Times New Roman"/>
          <w:b/>
          <w:bCs/>
          <w:i/>
          <w:iCs/>
          <w:sz w:val="20"/>
          <w:szCs w:val="20"/>
          <w:lang w:eastAsia="ru-RU"/>
        </w:rPr>
        <w:t xml:space="preserve"> 22.05.2017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w:t>
      </w:r>
      <w:r w:rsidRPr="002A73B1">
        <w:rPr>
          <w:rFonts w:ascii="Times New Roman" w:eastAsiaTheme="minorEastAsia" w:hAnsi="Times New Roman" w:cs="Times New Roman"/>
          <w:b/>
          <w:bCs/>
          <w:i/>
          <w:iCs/>
          <w:sz w:val="20"/>
          <w:szCs w:val="20"/>
          <w:lang w:eastAsia="ru-RU"/>
        </w:rPr>
        <w:t xml:space="preserve"> 16.06.2017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30</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(тип) акций:</w:t>
      </w:r>
      <w:r w:rsidRPr="002A73B1">
        <w:rPr>
          <w:rFonts w:ascii="Times New Roman" w:eastAsiaTheme="minorEastAsia" w:hAnsi="Times New Roman" w:cs="Times New Roman"/>
          <w:b/>
          <w:bCs/>
          <w:i/>
          <w:iCs/>
          <w:sz w:val="20"/>
          <w:szCs w:val="20"/>
          <w:lang w:eastAsia="ru-RU"/>
        </w:rPr>
        <w:t xml:space="preserve"> обыкновенные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по акциям данной категории (типа) в расчете на одну акцию,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278.7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в совокупности по всем акциям данной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17 319 811.5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размер дивидендов, выплаченных по всем акциям эмитента одной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30 967 988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Источник выплаты объявленных дивидендов:</w:t>
      </w:r>
      <w:r w:rsidRPr="002A73B1">
        <w:rPr>
          <w:rFonts w:ascii="Times New Roman" w:eastAsiaTheme="minorEastAsia" w:hAnsi="Times New Roman" w:cs="Times New Roman"/>
          <w:b/>
          <w:bCs/>
          <w:i/>
          <w:iCs/>
          <w:sz w:val="20"/>
          <w:szCs w:val="20"/>
          <w:lang w:eastAsia="ru-RU"/>
        </w:rPr>
        <w:t xml:space="preserve"> Чистая прибыль 2016 года, погашены долги по дивидендам за 2015 год</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объявленных дивидендов в чистой прибыли отчетного года, %:</w:t>
      </w:r>
      <w:r w:rsidRPr="002A73B1">
        <w:rPr>
          <w:rFonts w:ascii="Times New Roman" w:eastAsiaTheme="minorEastAsia" w:hAnsi="Times New Roman" w:cs="Times New Roman"/>
          <w:b/>
          <w:bCs/>
          <w:i/>
          <w:iCs/>
          <w:sz w:val="20"/>
          <w:szCs w:val="20"/>
          <w:lang w:eastAsia="ru-RU"/>
        </w:rPr>
        <w:t xml:space="preserve"> 25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r w:rsidRPr="002A73B1">
        <w:rPr>
          <w:rFonts w:ascii="Times New Roman" w:eastAsiaTheme="minorEastAsia" w:hAnsi="Times New Roman" w:cs="Times New Roman"/>
          <w:b/>
          <w:bCs/>
          <w:i/>
          <w:iCs/>
          <w:sz w:val="20"/>
          <w:szCs w:val="20"/>
          <w:lang w:eastAsia="ru-RU"/>
        </w:rPr>
        <w:t xml:space="preserve"> 25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(дата) 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 xml:space="preserve"> 29 июля 2017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Форма и иные условия выплаты объявленных дивидендов по акциям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безналичный расчет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Объявленные дивиденды по акциям эмитента выплачены эмитентом не в полном объеме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Причины невыплаты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Дивиденды выплачены не в полном объеме по причине не предоставления лицами, данных о себе, а также несвоевременное информирование лицами реестродержателя эмитента об изменении данных, содержащихся в анкете зарегистрированного лица.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Дивидендный период</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w:t>
      </w:r>
      <w:r w:rsidRPr="002A73B1">
        <w:rPr>
          <w:rFonts w:ascii="Times New Roman" w:eastAsiaTheme="minorEastAsia" w:hAnsi="Times New Roman" w:cs="Times New Roman"/>
          <w:b/>
          <w:bCs/>
          <w:i/>
          <w:iCs/>
          <w:sz w:val="20"/>
          <w:szCs w:val="20"/>
          <w:lang w:eastAsia="ru-RU"/>
        </w:rPr>
        <w:t xml:space="preserve"> 2017</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r w:rsidRPr="002A73B1">
        <w:rPr>
          <w:rFonts w:ascii="Times New Roman" w:eastAsiaTheme="minorEastAsia" w:hAnsi="Times New Roman" w:cs="Times New Roman"/>
          <w:b/>
          <w:bCs/>
          <w:i/>
          <w:iCs/>
          <w:sz w:val="20"/>
          <w:szCs w:val="20"/>
          <w:lang w:eastAsia="ru-RU"/>
        </w:rPr>
        <w:t xml:space="preserve"> полный год</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управления эмитента, принявший решение об объявлении дивидендов:</w:t>
      </w:r>
      <w:r w:rsidRPr="002A73B1">
        <w:rPr>
          <w:rFonts w:ascii="Times New Roman" w:eastAsiaTheme="minorEastAsia" w:hAnsi="Times New Roman" w:cs="Times New Roman"/>
          <w:b/>
          <w:bCs/>
          <w:i/>
          <w:iCs/>
          <w:sz w:val="20"/>
          <w:szCs w:val="20"/>
          <w:lang w:eastAsia="ru-RU"/>
        </w:rPr>
        <w:t xml:space="preserve"> Общее собрание акционеров (участников)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2A73B1">
        <w:rPr>
          <w:rFonts w:ascii="Times New Roman" w:eastAsiaTheme="minorEastAsia" w:hAnsi="Times New Roman" w:cs="Times New Roman"/>
          <w:b/>
          <w:bCs/>
          <w:i/>
          <w:iCs/>
          <w:sz w:val="20"/>
          <w:szCs w:val="20"/>
          <w:lang w:eastAsia="ru-RU"/>
        </w:rPr>
        <w:t xml:space="preserve"> 26.06.2018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на которую определяются (определялись) лица, имеющие (имевшие) право на получение дивидендов:</w:t>
      </w:r>
      <w:r w:rsidRPr="002A73B1">
        <w:rPr>
          <w:rFonts w:ascii="Times New Roman" w:eastAsiaTheme="minorEastAsia" w:hAnsi="Times New Roman" w:cs="Times New Roman"/>
          <w:b/>
          <w:bCs/>
          <w:i/>
          <w:iCs/>
          <w:sz w:val="20"/>
          <w:szCs w:val="20"/>
          <w:lang w:eastAsia="ru-RU"/>
        </w:rPr>
        <w:t xml:space="preserve"> 09.07.2018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w:t>
      </w:r>
      <w:r w:rsidRPr="002A73B1">
        <w:rPr>
          <w:rFonts w:ascii="Times New Roman" w:eastAsiaTheme="minorEastAsia" w:hAnsi="Times New Roman" w:cs="Times New Roman"/>
          <w:b/>
          <w:bCs/>
          <w:i/>
          <w:iCs/>
          <w:sz w:val="20"/>
          <w:szCs w:val="20"/>
          <w:lang w:eastAsia="ru-RU"/>
        </w:rPr>
        <w:t xml:space="preserve"> 26.06.2018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№33</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(тип) акций:</w:t>
      </w:r>
      <w:r w:rsidRPr="002A73B1">
        <w:rPr>
          <w:rFonts w:ascii="Times New Roman" w:eastAsiaTheme="minorEastAsia" w:hAnsi="Times New Roman" w:cs="Times New Roman"/>
          <w:b/>
          <w:bCs/>
          <w:i/>
          <w:iCs/>
          <w:sz w:val="20"/>
          <w:szCs w:val="20"/>
          <w:lang w:eastAsia="ru-RU"/>
        </w:rPr>
        <w:t xml:space="preserve"> обыкновенные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по акциям данной категории (типа) в расчете на одну акцию,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713.3</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в совокупности по всем акциям данной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44 330 000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размер дивидендов, выплаченных по всем акциям эмитента одной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39 768 087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Источник выплаты объявленных дивидендов:</w:t>
      </w:r>
      <w:r w:rsidRPr="002A73B1">
        <w:rPr>
          <w:rFonts w:ascii="Times New Roman" w:eastAsiaTheme="minorEastAsia" w:hAnsi="Times New Roman" w:cs="Times New Roman"/>
          <w:b/>
          <w:bCs/>
          <w:i/>
          <w:iCs/>
          <w:sz w:val="20"/>
          <w:szCs w:val="20"/>
          <w:lang w:eastAsia="ru-RU"/>
        </w:rPr>
        <w:t xml:space="preserve"> Чистая прибыль 2017 года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объявленных дивидендов в чистой прибыли отчетного года, %:</w:t>
      </w:r>
      <w:r w:rsidRPr="002A73B1">
        <w:rPr>
          <w:rFonts w:ascii="Times New Roman" w:eastAsiaTheme="minorEastAsia" w:hAnsi="Times New Roman" w:cs="Times New Roman"/>
          <w:b/>
          <w:bCs/>
          <w:i/>
          <w:iCs/>
          <w:sz w:val="20"/>
          <w:szCs w:val="20"/>
          <w:lang w:eastAsia="ru-RU"/>
        </w:rPr>
        <w:t xml:space="preserve"> 55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r w:rsidRPr="002A73B1">
        <w:rPr>
          <w:rFonts w:ascii="Times New Roman" w:eastAsiaTheme="minorEastAsia" w:hAnsi="Times New Roman" w:cs="Times New Roman"/>
          <w:b/>
          <w:bCs/>
          <w:i/>
          <w:iCs/>
          <w:sz w:val="20"/>
          <w:szCs w:val="20"/>
          <w:lang w:eastAsia="ru-RU"/>
        </w:rPr>
        <w:t xml:space="preserve"> 49</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(дата) 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03 августа 2018 года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Форма и иные условия выплаты объявленных дивидендов по акциям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безналичный расчет</w:t>
      </w:r>
      <w:r w:rsidRPr="002A73B1">
        <w:rPr>
          <w:rFonts w:ascii="Times New Roman" w:eastAsiaTheme="minorEastAsia" w:hAnsi="Times New Roman" w:cs="Times New Roman"/>
          <w:b/>
          <w:bCs/>
          <w:i/>
          <w:iCs/>
          <w:sz w:val="20"/>
          <w:szCs w:val="20"/>
          <w:lang w:eastAsia="ru-RU"/>
        </w:rPr>
        <w:br/>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Объявленные дивиденды по акциям эмитента выплачены эмитентом не в полном объеме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Причины невыплаты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Дивиденды выплачены не в полном объеме по причине не предоставления лицами, данных о себе, а также несвоевременное информирование лицами реестродержателя эмитента об изменении данных, содержащихся в анкете зарегистрированного лица.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Дивидендный период</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w:t>
      </w:r>
      <w:r w:rsidRPr="002A73B1">
        <w:rPr>
          <w:rFonts w:ascii="Times New Roman" w:eastAsiaTheme="minorEastAsia" w:hAnsi="Times New Roman" w:cs="Times New Roman"/>
          <w:b/>
          <w:bCs/>
          <w:i/>
          <w:iCs/>
          <w:sz w:val="20"/>
          <w:szCs w:val="20"/>
          <w:lang w:eastAsia="ru-RU"/>
        </w:rPr>
        <w:t xml:space="preserve"> 2013</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r w:rsidRPr="002A73B1">
        <w:rPr>
          <w:rFonts w:ascii="Times New Roman" w:eastAsiaTheme="minorEastAsia" w:hAnsi="Times New Roman" w:cs="Times New Roman"/>
          <w:b/>
          <w:bCs/>
          <w:i/>
          <w:iCs/>
          <w:sz w:val="20"/>
          <w:szCs w:val="20"/>
          <w:lang w:eastAsia="ru-RU"/>
        </w:rPr>
        <w:t xml:space="preserve"> полный год</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управления эмитента, принявший решение об объявлении дивидендов:</w:t>
      </w:r>
      <w:r w:rsidRPr="002A73B1">
        <w:rPr>
          <w:rFonts w:ascii="Times New Roman" w:eastAsiaTheme="minorEastAsia" w:hAnsi="Times New Roman" w:cs="Times New Roman"/>
          <w:b/>
          <w:bCs/>
          <w:i/>
          <w:iCs/>
          <w:sz w:val="20"/>
          <w:szCs w:val="20"/>
          <w:lang w:eastAsia="ru-RU"/>
        </w:rPr>
        <w:t xml:space="preserve"> Собрание акционеров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2A73B1">
        <w:rPr>
          <w:rFonts w:ascii="Times New Roman" w:eastAsiaTheme="minorEastAsia" w:hAnsi="Times New Roman" w:cs="Times New Roman"/>
          <w:b/>
          <w:bCs/>
          <w:i/>
          <w:iCs/>
          <w:sz w:val="20"/>
          <w:szCs w:val="20"/>
          <w:lang w:eastAsia="ru-RU"/>
        </w:rPr>
        <w:t xml:space="preserve"> 23.06.2014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 xml:space="preserve">Дата, на которую определяются (определялись) лица, имеющие (имевшие) право на получение </w:t>
      </w:r>
      <w:r w:rsidRPr="002A73B1">
        <w:rPr>
          <w:rFonts w:ascii="Times New Roman" w:eastAsiaTheme="minorEastAsia" w:hAnsi="Times New Roman" w:cs="Times New Roman"/>
          <w:sz w:val="20"/>
          <w:szCs w:val="20"/>
          <w:lang w:eastAsia="ru-RU"/>
        </w:rPr>
        <w:lastRenderedPageBreak/>
        <w:t>дивидендов:</w:t>
      </w:r>
      <w:r w:rsidRPr="002A73B1">
        <w:rPr>
          <w:rFonts w:ascii="Times New Roman" w:eastAsiaTheme="minorEastAsia" w:hAnsi="Times New Roman" w:cs="Times New Roman"/>
          <w:b/>
          <w:bCs/>
          <w:i/>
          <w:iCs/>
          <w:sz w:val="20"/>
          <w:szCs w:val="20"/>
          <w:lang w:eastAsia="ru-RU"/>
        </w:rPr>
        <w:t xml:space="preserve"> 05.07.2014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w:t>
      </w:r>
      <w:r w:rsidRPr="002A73B1">
        <w:rPr>
          <w:rFonts w:ascii="Times New Roman" w:eastAsiaTheme="minorEastAsia" w:hAnsi="Times New Roman" w:cs="Times New Roman"/>
          <w:b/>
          <w:bCs/>
          <w:i/>
          <w:iCs/>
          <w:sz w:val="20"/>
          <w:szCs w:val="20"/>
          <w:lang w:eastAsia="ru-RU"/>
        </w:rPr>
        <w:t xml:space="preserve"> 23.06.2014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25</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(тип) акций:</w:t>
      </w:r>
      <w:r w:rsidRPr="002A73B1">
        <w:rPr>
          <w:rFonts w:ascii="Times New Roman" w:eastAsiaTheme="minorEastAsia" w:hAnsi="Times New Roman" w:cs="Times New Roman"/>
          <w:b/>
          <w:bCs/>
          <w:i/>
          <w:iCs/>
          <w:sz w:val="20"/>
          <w:szCs w:val="20"/>
          <w:lang w:eastAsia="ru-RU"/>
        </w:rPr>
        <w:t xml:space="preserve"> обыкновенные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по акциям данной категории (типа) в расчете на одну акцию,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308</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в совокупности по всем акциям данной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19 140 660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размер дивидендов, выплаченных по всем акциям эмитента одной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17 155 711</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Источник выплаты объявленных дивидендов:</w:t>
      </w:r>
      <w:r w:rsidRPr="002A73B1">
        <w:rPr>
          <w:rFonts w:ascii="Times New Roman" w:eastAsiaTheme="minorEastAsia" w:hAnsi="Times New Roman" w:cs="Times New Roman"/>
          <w:b/>
          <w:bCs/>
          <w:i/>
          <w:iCs/>
          <w:sz w:val="20"/>
          <w:szCs w:val="20"/>
          <w:lang w:eastAsia="ru-RU"/>
        </w:rPr>
        <w:t xml:space="preserve"> Чистая прибыль 2013 года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объявленных дивидендов в чистой прибыли отчетного года, %:</w:t>
      </w:r>
      <w:r w:rsidRPr="002A73B1">
        <w:rPr>
          <w:rFonts w:ascii="Times New Roman" w:eastAsiaTheme="minorEastAsia" w:hAnsi="Times New Roman" w:cs="Times New Roman"/>
          <w:b/>
          <w:bCs/>
          <w:i/>
          <w:iCs/>
          <w:sz w:val="20"/>
          <w:szCs w:val="20"/>
          <w:lang w:eastAsia="ru-RU"/>
        </w:rPr>
        <w:t xml:space="preserve"> 25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r w:rsidRPr="002A73B1">
        <w:rPr>
          <w:rFonts w:ascii="Times New Roman" w:eastAsiaTheme="minorEastAsia" w:hAnsi="Times New Roman" w:cs="Times New Roman"/>
          <w:b/>
          <w:bCs/>
          <w:i/>
          <w:iCs/>
          <w:sz w:val="20"/>
          <w:szCs w:val="20"/>
          <w:lang w:eastAsia="ru-RU"/>
        </w:rPr>
        <w:t xml:space="preserve"> 22</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(дата) 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29.07.2014г.</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Форма и иные условия выплаты объявленных дивидендов по акциям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 безналичной форме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Объявленные дивиденды по акциям эмитента выплачены эмитентом не в полном объеме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Причины невыплаты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Дивиденды выплачены не в полном объеме по причине не предоставления лицами, данных о себе, а также несвоевременное информирование лицами реестродержателя эмитента об изменении данных, содержащихся в анкете зарегистрированного лица.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Дивидендный период</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w:t>
      </w:r>
      <w:r w:rsidRPr="002A73B1">
        <w:rPr>
          <w:rFonts w:ascii="Times New Roman" w:eastAsiaTheme="minorEastAsia" w:hAnsi="Times New Roman" w:cs="Times New Roman"/>
          <w:b/>
          <w:bCs/>
          <w:i/>
          <w:iCs/>
          <w:sz w:val="20"/>
          <w:szCs w:val="20"/>
          <w:lang w:eastAsia="ru-RU"/>
        </w:rPr>
        <w:t xml:space="preserve"> 2014</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r w:rsidRPr="002A73B1">
        <w:rPr>
          <w:rFonts w:ascii="Times New Roman" w:eastAsiaTheme="minorEastAsia" w:hAnsi="Times New Roman" w:cs="Times New Roman"/>
          <w:b/>
          <w:bCs/>
          <w:i/>
          <w:iCs/>
          <w:sz w:val="20"/>
          <w:szCs w:val="20"/>
          <w:lang w:eastAsia="ru-RU"/>
        </w:rPr>
        <w:t xml:space="preserve"> полный год</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управления эмитента, принявший решение об объявлении дивидендов:</w:t>
      </w:r>
      <w:r w:rsidRPr="002A73B1">
        <w:rPr>
          <w:rFonts w:ascii="Times New Roman" w:eastAsiaTheme="minorEastAsia" w:hAnsi="Times New Roman" w:cs="Times New Roman"/>
          <w:b/>
          <w:bCs/>
          <w:i/>
          <w:iCs/>
          <w:sz w:val="20"/>
          <w:szCs w:val="20"/>
          <w:lang w:eastAsia="ru-RU"/>
        </w:rPr>
        <w:t xml:space="preserve"> общее собрание акционеров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2A73B1">
        <w:rPr>
          <w:rFonts w:ascii="Times New Roman" w:eastAsiaTheme="minorEastAsia" w:hAnsi="Times New Roman" w:cs="Times New Roman"/>
          <w:b/>
          <w:bCs/>
          <w:i/>
          <w:iCs/>
          <w:sz w:val="20"/>
          <w:szCs w:val="20"/>
          <w:lang w:eastAsia="ru-RU"/>
        </w:rPr>
        <w:t xml:space="preserve"> 23.06.2015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на которую определяются (определялись) лица, имеющие (имевшие) право на получение дивидендов:</w:t>
      </w:r>
      <w:r w:rsidRPr="002A73B1">
        <w:rPr>
          <w:rFonts w:ascii="Times New Roman" w:eastAsiaTheme="minorEastAsia" w:hAnsi="Times New Roman" w:cs="Times New Roman"/>
          <w:b/>
          <w:bCs/>
          <w:i/>
          <w:iCs/>
          <w:sz w:val="20"/>
          <w:szCs w:val="20"/>
          <w:lang w:eastAsia="ru-RU"/>
        </w:rPr>
        <w:t xml:space="preserve"> 05.07.2015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w:t>
      </w:r>
      <w:r w:rsidRPr="002A73B1">
        <w:rPr>
          <w:rFonts w:ascii="Times New Roman" w:eastAsiaTheme="minorEastAsia" w:hAnsi="Times New Roman" w:cs="Times New Roman"/>
          <w:b/>
          <w:bCs/>
          <w:i/>
          <w:iCs/>
          <w:sz w:val="20"/>
          <w:szCs w:val="20"/>
          <w:lang w:eastAsia="ru-RU"/>
        </w:rPr>
        <w:t xml:space="preserve"> 23.06.2015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26</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(тип) акций:</w:t>
      </w:r>
      <w:r w:rsidRPr="002A73B1">
        <w:rPr>
          <w:rFonts w:ascii="Times New Roman" w:eastAsiaTheme="minorEastAsia" w:hAnsi="Times New Roman" w:cs="Times New Roman"/>
          <w:b/>
          <w:bCs/>
          <w:i/>
          <w:iCs/>
          <w:sz w:val="20"/>
          <w:szCs w:val="20"/>
          <w:lang w:eastAsia="ru-RU"/>
        </w:rPr>
        <w:t xml:space="preserve"> обыкновенные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по акциям данной категории (типа) в расчете на одну акцию,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198.1</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в совокупности по всем акциям данной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12 310 924.5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размер дивидендов, выплаченных по всем акциям эмитента одной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11 747 257</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Источник выплаты объявленных дивидендов:</w:t>
      </w:r>
      <w:r w:rsidRPr="002A73B1">
        <w:rPr>
          <w:rFonts w:ascii="Times New Roman" w:eastAsiaTheme="minorEastAsia" w:hAnsi="Times New Roman" w:cs="Times New Roman"/>
          <w:b/>
          <w:bCs/>
          <w:i/>
          <w:iCs/>
          <w:sz w:val="20"/>
          <w:szCs w:val="20"/>
          <w:lang w:eastAsia="ru-RU"/>
        </w:rPr>
        <w:t xml:space="preserve"> чистая прибыль 2014 года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объявленных дивидендов в чистой прибыли отчетного года, %:</w:t>
      </w:r>
      <w:r w:rsidRPr="002A73B1">
        <w:rPr>
          <w:rFonts w:ascii="Times New Roman" w:eastAsiaTheme="minorEastAsia" w:hAnsi="Times New Roman" w:cs="Times New Roman"/>
          <w:b/>
          <w:bCs/>
          <w:i/>
          <w:iCs/>
          <w:sz w:val="20"/>
          <w:szCs w:val="20"/>
          <w:lang w:eastAsia="ru-RU"/>
        </w:rPr>
        <w:t xml:space="preserve"> 24</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r w:rsidRPr="002A73B1">
        <w:rPr>
          <w:rFonts w:ascii="Times New Roman" w:eastAsiaTheme="minorEastAsia" w:hAnsi="Times New Roman" w:cs="Times New Roman"/>
          <w:b/>
          <w:bCs/>
          <w:i/>
          <w:iCs/>
          <w:sz w:val="20"/>
          <w:szCs w:val="20"/>
          <w:lang w:eastAsia="ru-RU"/>
        </w:rPr>
        <w:t xml:space="preserve"> 23</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(дата) 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29.07.2015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Форма и иные условия выплаты объявленных дивидендов по акциям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безналичный расчет</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lastRenderedPageBreak/>
        <w:t>Объявленные дивиденды по акциям эмитента выплачены эмитентом не в полном объеме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Причины невыплаты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Дивиденды выплачены не в полном объеме по причине не предоставления лицами, данных о себе, а также несвоевременное информирование лицами реестродержателя эмитента об изменении данных, содержащихся в анкете зарегистрированного лица.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Дивидендный период</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Год:</w:t>
      </w:r>
      <w:r w:rsidRPr="002A73B1">
        <w:rPr>
          <w:rFonts w:ascii="Times New Roman" w:eastAsiaTheme="minorEastAsia" w:hAnsi="Times New Roman" w:cs="Times New Roman"/>
          <w:b/>
          <w:bCs/>
          <w:i/>
          <w:iCs/>
          <w:sz w:val="20"/>
          <w:szCs w:val="20"/>
          <w:lang w:eastAsia="ru-RU"/>
        </w:rPr>
        <w:t xml:space="preserve"> 2015</w:t>
      </w:r>
    </w:p>
    <w:p w:rsidR="002A73B1" w:rsidRPr="002A73B1" w:rsidRDefault="002A73B1" w:rsidP="002218B7">
      <w:pPr>
        <w:widowControl w:val="0"/>
        <w:autoSpaceDE w:val="0"/>
        <w:autoSpaceDN w:val="0"/>
        <w:adjustRightInd w:val="0"/>
        <w:spacing w:before="20" w:after="40" w:line="240" w:lineRule="auto"/>
        <w:ind w:left="4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Период:</w:t>
      </w:r>
      <w:r w:rsidRPr="002A73B1">
        <w:rPr>
          <w:rFonts w:ascii="Times New Roman" w:eastAsiaTheme="minorEastAsia" w:hAnsi="Times New Roman" w:cs="Times New Roman"/>
          <w:b/>
          <w:bCs/>
          <w:i/>
          <w:iCs/>
          <w:sz w:val="20"/>
          <w:szCs w:val="20"/>
          <w:lang w:eastAsia="ru-RU"/>
        </w:rPr>
        <w:t xml:space="preserve"> 9 мес.</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Орган управления эмитента, принявший решение об объявлении дивидендов:</w:t>
      </w:r>
      <w:r w:rsidRPr="002A73B1">
        <w:rPr>
          <w:rFonts w:ascii="Times New Roman" w:eastAsiaTheme="minorEastAsia" w:hAnsi="Times New Roman" w:cs="Times New Roman"/>
          <w:b/>
          <w:bCs/>
          <w:i/>
          <w:iCs/>
          <w:sz w:val="20"/>
          <w:szCs w:val="20"/>
          <w:lang w:eastAsia="ru-RU"/>
        </w:rPr>
        <w:t xml:space="preserve"> Общее собрание акционеров (участников)</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Pr="002A73B1">
        <w:rPr>
          <w:rFonts w:ascii="Times New Roman" w:eastAsiaTheme="minorEastAsia" w:hAnsi="Times New Roman" w:cs="Times New Roman"/>
          <w:b/>
          <w:bCs/>
          <w:i/>
          <w:iCs/>
          <w:sz w:val="20"/>
          <w:szCs w:val="20"/>
          <w:lang w:eastAsia="ru-RU"/>
        </w:rPr>
        <w:t xml:space="preserve"> 30.12.2015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на которую определяются (определялись) лица, имеющие (имевшие) право на получение дивидендов:</w:t>
      </w:r>
      <w:r w:rsidRPr="002A73B1">
        <w:rPr>
          <w:rFonts w:ascii="Times New Roman" w:eastAsiaTheme="minorEastAsia" w:hAnsi="Times New Roman" w:cs="Times New Roman"/>
          <w:b/>
          <w:bCs/>
          <w:i/>
          <w:iCs/>
          <w:sz w:val="20"/>
          <w:szCs w:val="20"/>
          <w:lang w:eastAsia="ru-RU"/>
        </w:rPr>
        <w:t xml:space="preserve"> 15.01.2015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Дата составления протокола:</w:t>
      </w:r>
      <w:r w:rsidRPr="002A73B1">
        <w:rPr>
          <w:rFonts w:ascii="Times New Roman" w:eastAsiaTheme="minorEastAsia" w:hAnsi="Times New Roman" w:cs="Times New Roman"/>
          <w:b/>
          <w:bCs/>
          <w:i/>
          <w:iCs/>
          <w:sz w:val="20"/>
          <w:szCs w:val="20"/>
          <w:lang w:eastAsia="ru-RU"/>
        </w:rPr>
        <w:t xml:space="preserve"> 30.12.2015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Номер протокола:</w:t>
      </w:r>
      <w:r w:rsidRPr="002A73B1">
        <w:rPr>
          <w:rFonts w:ascii="Times New Roman" w:eastAsiaTheme="minorEastAsia" w:hAnsi="Times New Roman" w:cs="Times New Roman"/>
          <w:b/>
          <w:bCs/>
          <w:i/>
          <w:iCs/>
          <w:sz w:val="20"/>
          <w:szCs w:val="20"/>
          <w:lang w:eastAsia="ru-RU"/>
        </w:rPr>
        <w:t xml:space="preserve"> 27</w:t>
      </w:r>
    </w:p>
    <w:p w:rsidR="002A73B1" w:rsidRPr="002A73B1" w:rsidRDefault="002A73B1" w:rsidP="002218B7">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Категория (тип) акций:</w:t>
      </w:r>
      <w:r w:rsidRPr="002A73B1">
        <w:rPr>
          <w:rFonts w:ascii="Times New Roman" w:eastAsiaTheme="minorEastAsia" w:hAnsi="Times New Roman" w:cs="Times New Roman"/>
          <w:b/>
          <w:bCs/>
          <w:i/>
          <w:iCs/>
          <w:sz w:val="20"/>
          <w:szCs w:val="20"/>
          <w:lang w:eastAsia="ru-RU"/>
        </w:rPr>
        <w:t xml:space="preserve"> обыкновенные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по акциям данной категории (типа) в расчете на одну акцию,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76</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Размер объявленных дивидендов в совокупности по всем акциям данной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4 723 020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Общий размер дивидендов, выплаченных по всем акциям эмитента одной категории (типа), руб.:</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Источник выплаты объявленных дивидендов:</w:t>
      </w:r>
      <w:r w:rsidRPr="002A73B1">
        <w:rPr>
          <w:rFonts w:ascii="Times New Roman" w:eastAsiaTheme="minorEastAsia" w:hAnsi="Times New Roman" w:cs="Times New Roman"/>
          <w:b/>
          <w:bCs/>
          <w:i/>
          <w:iCs/>
          <w:sz w:val="20"/>
          <w:szCs w:val="20"/>
          <w:lang w:eastAsia="ru-RU"/>
        </w:rPr>
        <w:t xml:space="preserve"> чистая прибыль за 9 месяцев 2015 года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объявленных дивидендов в чистой прибыли отчетного года, %:</w:t>
      </w:r>
      <w:r w:rsidRPr="002A73B1">
        <w:rPr>
          <w:rFonts w:ascii="Times New Roman" w:eastAsiaTheme="minorEastAsia" w:hAnsi="Times New Roman" w:cs="Times New Roman"/>
          <w:b/>
          <w:bCs/>
          <w:i/>
          <w:iCs/>
          <w:sz w:val="20"/>
          <w:szCs w:val="20"/>
          <w:lang w:eastAsia="ru-RU"/>
        </w:rPr>
        <w:t xml:space="preserve"> 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Доля выплаченных дивидендов в общем размере объявленных дивидендов по акциям данной категории (типа), %:</w:t>
      </w:r>
      <w:r w:rsidRPr="002A73B1">
        <w:rPr>
          <w:rFonts w:ascii="Times New Roman" w:eastAsiaTheme="minorEastAsia" w:hAnsi="Times New Roman" w:cs="Times New Roman"/>
          <w:b/>
          <w:bCs/>
          <w:i/>
          <w:iCs/>
          <w:sz w:val="20"/>
          <w:szCs w:val="20"/>
          <w:lang w:eastAsia="ru-RU"/>
        </w:rPr>
        <w:t xml:space="preserve"> 0</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Срок (дата) 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09.02.2015</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Форма и иные условия выплаты объявленных дивидендов по акциям эмитента:</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в безналичной форме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Объявленные дивиденды по акциям эмитента выплачены эмитентом не в полном объеме</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sz w:val="20"/>
          <w:szCs w:val="20"/>
          <w:lang w:eastAsia="ru-RU"/>
        </w:rPr>
        <w:t>Причины невыплаты объявленных дивидендов:</w:t>
      </w:r>
      <w:r w:rsidRPr="002A73B1">
        <w:rPr>
          <w:rFonts w:ascii="Times New Roman" w:eastAsiaTheme="minorEastAsia" w:hAnsi="Times New Roman" w:cs="Times New Roman"/>
          <w:sz w:val="20"/>
          <w:szCs w:val="20"/>
          <w:lang w:eastAsia="ru-RU"/>
        </w:rPr>
        <w:br/>
      </w:r>
      <w:r w:rsidRPr="002A73B1">
        <w:rPr>
          <w:rFonts w:ascii="Times New Roman" w:eastAsiaTheme="minorEastAsia" w:hAnsi="Times New Roman" w:cs="Times New Roman"/>
          <w:b/>
          <w:bCs/>
          <w:i/>
          <w:iCs/>
          <w:sz w:val="20"/>
          <w:szCs w:val="20"/>
          <w:lang w:eastAsia="ru-RU"/>
        </w:rPr>
        <w:t>Дивиденды выплачены не в полном объеме по причине не предоставления лицами, данных о себе, а также несвоевременное информирование лицами реестродержателя эмитента об изменении данных, содержащихся в анкете зарегистрированного лица. Начисление прошло 30.12.15, выплаты были только в 2016 году.</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Дивидендный период</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
          <w:bCs/>
          <w:color w:val="000000"/>
          <w:sz w:val="20"/>
          <w:szCs w:val="20"/>
          <w:lang w:eastAsia="ru-RU"/>
        </w:rPr>
      </w:pPr>
      <w:r w:rsidRPr="00C456C2">
        <w:rPr>
          <w:rFonts w:ascii="Times New Roman" w:eastAsia="Times New Roman" w:hAnsi="Times New Roman" w:cs="Times New Roman"/>
          <w:bCs/>
          <w:color w:val="000000"/>
          <w:sz w:val="20"/>
          <w:szCs w:val="20"/>
          <w:lang w:eastAsia="ru-RU"/>
        </w:rPr>
        <w:t xml:space="preserve">Год: </w:t>
      </w:r>
      <w:r w:rsidRPr="00C456C2">
        <w:rPr>
          <w:rFonts w:ascii="Times New Roman" w:eastAsia="Times New Roman" w:hAnsi="Times New Roman" w:cs="Times New Roman"/>
          <w:b/>
          <w:bCs/>
          <w:color w:val="000000"/>
          <w:sz w:val="20"/>
          <w:szCs w:val="20"/>
          <w:lang w:eastAsia="ru-RU"/>
        </w:rPr>
        <w:t>2018</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Период: полный год</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Орган управления эмитента, принявший решение об объявлении дивидендов: Общее Собрание акционеров</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Дата проведения собрания (заседания) органа управления эмитента, на котором принято решение о выплате (объявлении) дивидендов:</w:t>
      </w:r>
      <w:r w:rsidR="00B842B3">
        <w:rPr>
          <w:rFonts w:ascii="Times New Roman" w:eastAsia="Times New Roman" w:hAnsi="Times New Roman" w:cs="Times New Roman"/>
          <w:bCs/>
          <w:color w:val="000000"/>
          <w:sz w:val="20"/>
          <w:szCs w:val="20"/>
          <w:lang w:eastAsia="ru-RU"/>
        </w:rPr>
        <w:t xml:space="preserve">  26 июня 2019 года принято решение на Годовом общем собрании акционеров дивиденды по результатам 2018 года финансового  не выплачивать.  </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 xml:space="preserve">Дата, на которую определяются (определялись) лица, имеющие (имевшие) право на получение дивидендов: </w:t>
      </w:r>
      <w:r w:rsidR="00B842B3">
        <w:rPr>
          <w:rFonts w:ascii="Times New Roman" w:eastAsia="Times New Roman" w:hAnsi="Times New Roman" w:cs="Times New Roman"/>
          <w:bCs/>
          <w:color w:val="000000"/>
          <w:sz w:val="20"/>
          <w:szCs w:val="20"/>
          <w:lang w:eastAsia="ru-RU"/>
        </w:rPr>
        <w:t>26 июня 2019 года принято решение на Годовом общем собрании акционеров дивиденды по результатам 2018 года финансового  не выплачивать</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 xml:space="preserve">Дата составления протокола: </w:t>
      </w:r>
      <w:r w:rsidR="00B842B3">
        <w:rPr>
          <w:rFonts w:ascii="Times New Roman" w:eastAsia="Times New Roman" w:hAnsi="Times New Roman" w:cs="Times New Roman"/>
          <w:bCs/>
          <w:color w:val="000000"/>
          <w:sz w:val="20"/>
          <w:szCs w:val="20"/>
          <w:lang w:eastAsia="ru-RU"/>
        </w:rPr>
        <w:t>27 июня 2019 года</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Номер протокола: 3</w:t>
      </w:r>
      <w:r w:rsidR="00B842B3">
        <w:rPr>
          <w:rFonts w:ascii="Times New Roman" w:eastAsia="Times New Roman" w:hAnsi="Times New Roman" w:cs="Times New Roman"/>
          <w:bCs/>
          <w:color w:val="000000"/>
          <w:sz w:val="20"/>
          <w:szCs w:val="20"/>
          <w:lang w:eastAsia="ru-RU"/>
        </w:rPr>
        <w:t>5</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Категория (тип) акций: обыкновенные</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lastRenderedPageBreak/>
        <w:t>Размер объявленных дивидендов по акциям данной категории (типа) в расчете на одну акцию, руб.:</w:t>
      </w:r>
    </w:p>
    <w:p w:rsidR="00C456C2" w:rsidRPr="00C456C2" w:rsidRDefault="00B842B3"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26 июня 2019 года принято решение на Годовом общем собрании акционеров дивиденды по результатам 2018 года финансового  не выплачивать</w:t>
      </w:r>
    </w:p>
    <w:p w:rsid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Размер объявленных дивидендов в совокупности по всем акциям данной категории (типа), руб.:</w:t>
      </w:r>
    </w:p>
    <w:p w:rsidR="00B842B3" w:rsidRPr="00C456C2" w:rsidRDefault="00B842B3"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26 июня 2019 года принято решение на Годовом общем собрании акционеров дивиденды по результатам 2018 года финансового  не выплачивать.</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Общий размер дивидендов, выплаченных по всем акциям эмитента одной категории (типа), руб.:</w:t>
      </w:r>
    </w:p>
    <w:p w:rsidR="00C456C2" w:rsidRPr="00C456C2" w:rsidRDefault="00B842B3"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26 июня 2019 года принято решение на Годовом общем собрании акционеров дивиденды по результатам 2018 года финансового  не выплачивать.</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Источник выплаты объявленных дивидендов:</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Доля объявленных дивидендов в чистой прибыли отчетного года, %:</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Доля выплаченных дивидендов в общем размере объявленных дивидендов по акциям данной категории (типа), %:</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p>
    <w:p w:rsidR="00B842B3"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Срок (дата) выплаты объявленных дивидендов:</w:t>
      </w:r>
      <w:r w:rsidR="00B842B3">
        <w:rPr>
          <w:rFonts w:ascii="Times New Roman" w:eastAsia="Times New Roman" w:hAnsi="Times New Roman" w:cs="Times New Roman"/>
          <w:bCs/>
          <w:color w:val="000000"/>
          <w:sz w:val="20"/>
          <w:szCs w:val="20"/>
          <w:lang w:eastAsia="ru-RU"/>
        </w:rPr>
        <w:t xml:space="preserve"> 26 июня 2019 года принято решение на Годовом общем собрании акционеров дивиденды по результатам 2018 года финансового  не выплачивать</w:t>
      </w:r>
    </w:p>
    <w:p w:rsidR="00C456C2" w:rsidRPr="00C456C2" w:rsidRDefault="00C456C2" w:rsidP="00C456C2">
      <w:pPr>
        <w:autoSpaceDE w:val="0"/>
        <w:autoSpaceDN w:val="0"/>
        <w:spacing w:after="0" w:line="240" w:lineRule="auto"/>
        <w:ind w:left="57" w:right="57"/>
        <w:jc w:val="both"/>
        <w:rPr>
          <w:rFonts w:ascii="Times New Roman" w:eastAsia="Times New Roman" w:hAnsi="Times New Roman" w:cs="Times New Roman"/>
          <w:bCs/>
          <w:color w:val="000000"/>
          <w:sz w:val="20"/>
          <w:szCs w:val="20"/>
          <w:lang w:eastAsia="ru-RU"/>
        </w:rPr>
      </w:pPr>
      <w:r w:rsidRPr="00C456C2">
        <w:rPr>
          <w:rFonts w:ascii="Times New Roman" w:eastAsia="Times New Roman" w:hAnsi="Times New Roman" w:cs="Times New Roman"/>
          <w:bCs/>
          <w:color w:val="000000"/>
          <w:sz w:val="20"/>
          <w:szCs w:val="20"/>
          <w:lang w:eastAsia="ru-RU"/>
        </w:rPr>
        <w:t xml:space="preserve"> Форма и иные условия выплаты объявленных дивидендов по акциям эмитента:</w:t>
      </w:r>
      <w:r w:rsidR="00B842B3" w:rsidRPr="00B842B3">
        <w:rPr>
          <w:rFonts w:ascii="Times New Roman" w:eastAsia="Times New Roman" w:hAnsi="Times New Roman" w:cs="Times New Roman"/>
          <w:bCs/>
          <w:color w:val="000000"/>
          <w:sz w:val="20"/>
          <w:szCs w:val="20"/>
          <w:lang w:eastAsia="ru-RU"/>
        </w:rPr>
        <w:t xml:space="preserve"> </w:t>
      </w:r>
      <w:r w:rsidR="00B842B3">
        <w:rPr>
          <w:rFonts w:ascii="Times New Roman" w:eastAsia="Times New Roman" w:hAnsi="Times New Roman" w:cs="Times New Roman"/>
          <w:bCs/>
          <w:color w:val="000000"/>
          <w:sz w:val="20"/>
          <w:szCs w:val="20"/>
          <w:lang w:eastAsia="ru-RU"/>
        </w:rPr>
        <w:t>26 июня 2019 года принято решение на Годовом общем собрании акционеров дивиденды по результатам 2018 года финансового  не выплачивать</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В отчетном периоде дивиденды не выплачивались</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8.7.2. Сведения о начисленных и выплаченных доходах по облигациям эмитента</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осуществлял эмиссию облигаций</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8.8. Иные сведения</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2A73B1" w:rsidRPr="002A73B1" w:rsidRDefault="002A73B1" w:rsidP="002218B7">
      <w:pPr>
        <w:widowControl w:val="0"/>
        <w:autoSpaceDE w:val="0"/>
        <w:autoSpaceDN w:val="0"/>
        <w:adjustRightInd w:val="0"/>
        <w:spacing w:before="20" w:after="40" w:line="240" w:lineRule="auto"/>
        <w:ind w:left="200"/>
        <w:jc w:val="both"/>
        <w:rPr>
          <w:rFonts w:ascii="Times New Roman" w:eastAsiaTheme="minorEastAsia" w:hAnsi="Times New Roman" w:cs="Times New Roman"/>
          <w:sz w:val="20"/>
          <w:szCs w:val="20"/>
          <w:lang w:eastAsia="ru-RU"/>
        </w:rPr>
      </w:pPr>
      <w:r w:rsidRPr="002A73B1">
        <w:rPr>
          <w:rFonts w:ascii="Times New Roman" w:eastAsiaTheme="minorEastAsia" w:hAnsi="Times New Roman" w:cs="Times New Roman"/>
          <w:b/>
          <w:bCs/>
          <w:i/>
          <w:iCs/>
          <w:sz w:val="20"/>
          <w:szCs w:val="20"/>
          <w:lang w:eastAsia="ru-RU"/>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p w:rsidR="002A73B1" w:rsidRPr="002A73B1" w:rsidRDefault="002A73B1" w:rsidP="002218B7">
      <w:pPr>
        <w:widowControl w:val="0"/>
        <w:autoSpaceDE w:val="0"/>
        <w:autoSpaceDN w:val="0"/>
        <w:adjustRightInd w:val="0"/>
        <w:spacing w:before="240" w:after="40" w:line="240" w:lineRule="auto"/>
        <w:jc w:val="both"/>
        <w:outlineLvl w:val="1"/>
        <w:rPr>
          <w:rFonts w:ascii="Times New Roman" w:eastAsiaTheme="minorEastAsia" w:hAnsi="Times New Roman" w:cs="Times New Roman"/>
          <w:b/>
          <w:bCs/>
          <w:lang w:eastAsia="ru-RU"/>
        </w:rPr>
      </w:pPr>
      <w:r w:rsidRPr="002A73B1">
        <w:rPr>
          <w:rFonts w:ascii="Times New Roman" w:eastAsiaTheme="minorEastAsia" w:hAnsi="Times New Roman" w:cs="Times New Roman"/>
          <w:b/>
          <w:bCs/>
          <w:lang w:eastAsia="ru-RU"/>
        </w:rPr>
        <w:br w:type="page"/>
      </w:r>
      <w:r w:rsidRPr="002A73B1">
        <w:rPr>
          <w:rFonts w:ascii="Times New Roman" w:eastAsiaTheme="minorEastAsia" w:hAnsi="Times New Roman" w:cs="Times New Roman"/>
          <w:b/>
          <w:bCs/>
          <w:lang w:eastAsia="ru-RU"/>
        </w:rPr>
        <w:lastRenderedPageBreak/>
        <w:t>Приложение к ежеквартальному отчету. Учетная политика</w:t>
      </w:r>
    </w:p>
    <w:p w:rsidR="008B30D4" w:rsidRDefault="008B30D4" w:rsidP="002218B7">
      <w:pPr>
        <w:jc w:val="both"/>
      </w:pPr>
    </w:p>
    <w:sectPr w:rsidR="008B30D4">
      <w:footerReference w:type="default" r:id="rId18"/>
      <w:pgSz w:w="11907"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E2" w:rsidRDefault="00BC1BE2">
      <w:pPr>
        <w:spacing w:after="0" w:line="240" w:lineRule="auto"/>
      </w:pPr>
      <w:r>
        <w:separator/>
      </w:r>
    </w:p>
  </w:endnote>
  <w:endnote w:type="continuationSeparator" w:id="0">
    <w:p w:rsidR="00BC1BE2" w:rsidRDefault="00BC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019099"/>
      <w:docPartObj>
        <w:docPartGallery w:val="Page Numbers (Bottom of Page)"/>
        <w:docPartUnique/>
      </w:docPartObj>
    </w:sdtPr>
    <w:sdtEndPr/>
    <w:sdtContent>
      <w:p w:rsidR="00B876CD" w:rsidRDefault="00B876CD" w:rsidP="00335FB6">
        <w:pPr>
          <w:pStyle w:val="aa"/>
          <w:framePr w:wrap="auto" w:hAnchor="text" w:xAlign="right"/>
          <w:jc w:val="right"/>
        </w:pPr>
        <w:r>
          <w:fldChar w:fldCharType="begin"/>
        </w:r>
        <w:r>
          <w:instrText>PAGE   \* MERGEFORMAT</w:instrText>
        </w:r>
        <w:r>
          <w:fldChar w:fldCharType="separate"/>
        </w:r>
        <w:r w:rsidR="007F5965">
          <w:rPr>
            <w:noProof/>
          </w:rPr>
          <w:t>146</w:t>
        </w:r>
        <w:r>
          <w:fldChar w:fldCharType="end"/>
        </w:r>
      </w:p>
    </w:sdtContent>
  </w:sdt>
  <w:p w:rsidR="00B876CD" w:rsidRDefault="00B876CD">
    <w:pPr>
      <w:framePr w:wrap="auto" w:hAnchor="text" w:xAlign="righ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E2" w:rsidRDefault="00BC1BE2">
      <w:pPr>
        <w:spacing w:after="0" w:line="240" w:lineRule="auto"/>
      </w:pPr>
      <w:r>
        <w:separator/>
      </w:r>
    </w:p>
  </w:footnote>
  <w:footnote w:type="continuationSeparator" w:id="0">
    <w:p w:rsidR="00BC1BE2" w:rsidRDefault="00BC1BE2">
      <w:pPr>
        <w:spacing w:after="0" w:line="240" w:lineRule="auto"/>
      </w:pPr>
      <w:r>
        <w:continuationSeparator/>
      </w:r>
    </w:p>
  </w:footnote>
  <w:footnote w:id="1">
    <w:p w:rsidR="00B876CD" w:rsidRDefault="00B876CD" w:rsidP="00B876CD">
      <w:pPr>
        <w:pStyle w:val="af1"/>
      </w:pPr>
      <w:r>
        <w:rPr>
          <w:rStyle w:val="af3"/>
        </w:rPr>
        <w:footnoteRef/>
      </w:r>
      <w:r>
        <w:t xml:space="preserve"> См. ст. 21 Федерального закона  «О бухгалтерском учете» от 06.12.2011. № 402-ФЗ</w:t>
      </w:r>
    </w:p>
  </w:footnote>
  <w:footnote w:id="2">
    <w:p w:rsidR="00B876CD" w:rsidRDefault="00B876CD" w:rsidP="00B876CD">
      <w:pPr>
        <w:pStyle w:val="af1"/>
      </w:pPr>
      <w:r>
        <w:rPr>
          <w:rStyle w:val="af3"/>
        </w:rPr>
        <w:footnoteRef/>
      </w:r>
      <w:r>
        <w:t xml:space="preserve"> </w:t>
      </w:r>
      <w:r w:rsidRPr="007B22ED">
        <w:t xml:space="preserve">В фактическую </w:t>
      </w:r>
      <w:r>
        <w:t>(первоначальную) стоимость НМА</w:t>
      </w:r>
      <w:r w:rsidRPr="007B22ED">
        <w:t xml:space="preserve">, </w:t>
      </w:r>
      <w:r>
        <w:t xml:space="preserve">отмеченных (*), </w:t>
      </w:r>
      <w:r w:rsidRPr="007B22ED">
        <w:t xml:space="preserve">включаются также затраты </w:t>
      </w:r>
      <w:r>
        <w:t>Компании, указанные в перечне фактических расходов на приобретение и создание НМА.</w:t>
      </w:r>
    </w:p>
  </w:footnote>
  <w:footnote w:id="3">
    <w:p w:rsidR="00B876CD" w:rsidRDefault="00B876CD" w:rsidP="00B876CD">
      <w:pPr>
        <w:pStyle w:val="af1"/>
      </w:pPr>
      <w:r>
        <w:rPr>
          <w:rStyle w:val="af3"/>
        </w:rPr>
        <w:footnoteRef/>
      </w:r>
      <w:r>
        <w:t xml:space="preserve"> </w:t>
      </w:r>
      <w:r w:rsidRPr="007B22ED">
        <w:t xml:space="preserve">В фактическую </w:t>
      </w:r>
      <w:r>
        <w:t>(первоначальную) стоимость ОС</w:t>
      </w:r>
      <w:r w:rsidRPr="007B22ED">
        <w:t xml:space="preserve">, </w:t>
      </w:r>
      <w:r>
        <w:t xml:space="preserve">отмеченных (*), </w:t>
      </w:r>
      <w:r w:rsidRPr="007B22ED">
        <w:t xml:space="preserve">включаются также затраты </w:t>
      </w:r>
      <w:r>
        <w:t>Компании, указанные в перечне фактических затрат на приобретение, сооружение, изготовление ОС.</w:t>
      </w:r>
    </w:p>
  </w:footnote>
  <w:footnote w:id="4">
    <w:p w:rsidR="00B876CD" w:rsidRDefault="00B876CD" w:rsidP="00B876CD">
      <w:pPr>
        <w:pStyle w:val="af1"/>
        <w:jc w:val="both"/>
      </w:pPr>
      <w:r>
        <w:rPr>
          <w:rStyle w:val="af3"/>
        </w:rPr>
        <w:footnoteRef/>
      </w:r>
      <w:r>
        <w:t xml:space="preserve"> </w:t>
      </w:r>
      <w:r w:rsidRPr="007B22ED">
        <w:t xml:space="preserve">В фактическую себестоимость </w:t>
      </w:r>
      <w:r>
        <w:t>МПЗ</w:t>
      </w:r>
      <w:r w:rsidRPr="007B22ED">
        <w:t xml:space="preserve">, </w:t>
      </w:r>
      <w:r>
        <w:t xml:space="preserve">отмеченных (*), </w:t>
      </w:r>
      <w:r w:rsidRPr="007B22ED">
        <w:t xml:space="preserve">включаются также фактические затраты </w:t>
      </w:r>
      <w:r>
        <w:t>Компании</w:t>
      </w:r>
      <w:r w:rsidRPr="007B22ED">
        <w:t xml:space="preserve"> на </w:t>
      </w:r>
      <w:r>
        <w:t xml:space="preserve">их </w:t>
      </w:r>
      <w:r w:rsidRPr="007B22ED">
        <w:t>доставку и приведение в состояни</w:t>
      </w:r>
      <w:r>
        <w:t>е, пригодное для использования.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C50A3"/>
    <w:multiLevelType w:val="hybridMultilevel"/>
    <w:tmpl w:val="B1802050"/>
    <w:lvl w:ilvl="0" w:tplc="16784458">
      <w:start w:val="1"/>
      <w:numFmt w:val="upperRoman"/>
      <w:pStyle w:val="a"/>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030FF"/>
    <w:multiLevelType w:val="singleLevel"/>
    <w:tmpl w:val="D5C0A86C"/>
    <w:lvl w:ilvl="0">
      <w:start w:val="1"/>
      <w:numFmt w:val="bullet"/>
      <w:pStyle w:val="2"/>
      <w:lvlText w:val="-"/>
      <w:lvlJc w:val="left"/>
      <w:pPr>
        <w:tabs>
          <w:tab w:val="num" w:pos="680"/>
        </w:tabs>
        <w:ind w:left="680" w:hanging="340"/>
      </w:pPr>
      <w:rPr>
        <w:rFonts w:ascii="9999999" w:hAnsi="9999999" w:cs="Courier New" w:hint="default"/>
      </w:rPr>
    </w:lvl>
  </w:abstractNum>
  <w:abstractNum w:abstractNumId="2">
    <w:nsid w:val="7EC81289"/>
    <w:multiLevelType w:val="hybridMultilevel"/>
    <w:tmpl w:val="8CF8A5AE"/>
    <w:lvl w:ilvl="0" w:tplc="3CBEC33C">
      <w:start w:val="1"/>
      <w:numFmt w:val="bullet"/>
      <w:pStyle w:val="a0"/>
      <w:lvlText w:val=""/>
      <w:lvlJc w:val="left"/>
      <w:pPr>
        <w:tabs>
          <w:tab w:val="num" w:pos="340"/>
        </w:tabs>
        <w:ind w:left="340" w:hanging="340"/>
      </w:pPr>
      <w:rPr>
        <w:rFonts w:ascii="Symbol" w:hAnsi="Symbol" w:hint="default"/>
        <w:color w:val="auto"/>
        <w:sz w:val="22"/>
        <w:szCs w:val="22"/>
      </w:rPr>
    </w:lvl>
    <w:lvl w:ilvl="1" w:tplc="64F6A624">
      <w:start w:val="1"/>
      <w:numFmt w:val="bullet"/>
      <w:lvlText w:val=""/>
      <w:lvlJc w:val="left"/>
      <w:pPr>
        <w:tabs>
          <w:tab w:val="num" w:pos="340"/>
        </w:tabs>
        <w:ind w:left="340" w:hanging="340"/>
      </w:pPr>
      <w:rPr>
        <w:rFonts w:ascii="Symbol" w:hAnsi="Symbol"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B1"/>
    <w:rsid w:val="001E2E60"/>
    <w:rsid w:val="002218B7"/>
    <w:rsid w:val="002221AB"/>
    <w:rsid w:val="002A73B1"/>
    <w:rsid w:val="00335FB6"/>
    <w:rsid w:val="00477A60"/>
    <w:rsid w:val="004A395A"/>
    <w:rsid w:val="005874D9"/>
    <w:rsid w:val="006534C6"/>
    <w:rsid w:val="00690711"/>
    <w:rsid w:val="006A5643"/>
    <w:rsid w:val="00736E04"/>
    <w:rsid w:val="00783B79"/>
    <w:rsid w:val="007F5965"/>
    <w:rsid w:val="0081187D"/>
    <w:rsid w:val="008B3084"/>
    <w:rsid w:val="008B30D4"/>
    <w:rsid w:val="009B1BE1"/>
    <w:rsid w:val="00AD3585"/>
    <w:rsid w:val="00B842B3"/>
    <w:rsid w:val="00B876CD"/>
    <w:rsid w:val="00BC1BE2"/>
    <w:rsid w:val="00C456C2"/>
    <w:rsid w:val="00C96A9C"/>
    <w:rsid w:val="00D474B7"/>
    <w:rsid w:val="00F13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2A73B1"/>
    <w:pPr>
      <w:widowControl w:val="0"/>
      <w:autoSpaceDE w:val="0"/>
      <w:autoSpaceDN w:val="0"/>
      <w:adjustRightInd w:val="0"/>
      <w:spacing w:before="360" w:after="120" w:line="240" w:lineRule="auto"/>
      <w:jc w:val="center"/>
      <w:outlineLvl w:val="0"/>
    </w:pPr>
    <w:rPr>
      <w:rFonts w:ascii="Times New Roman" w:eastAsiaTheme="minorEastAsia" w:hAnsi="Times New Roman" w:cs="Times New Roman"/>
      <w:b/>
      <w:bCs/>
      <w:sz w:val="28"/>
      <w:szCs w:val="28"/>
      <w:lang w:eastAsia="ru-RU"/>
    </w:rPr>
  </w:style>
  <w:style w:type="paragraph" w:styleId="20">
    <w:name w:val="heading 2"/>
    <w:aliases w:val="h2 main heading,B Sub/Bold,12 Sub/Bold,Заголовок 2 Знак Знак Знак Знак Знак"/>
    <w:basedOn w:val="a1"/>
    <w:next w:val="a1"/>
    <w:link w:val="21"/>
    <w:qFormat/>
    <w:rsid w:val="002A73B1"/>
    <w:pPr>
      <w:widowControl w:val="0"/>
      <w:autoSpaceDE w:val="0"/>
      <w:autoSpaceDN w:val="0"/>
      <w:adjustRightInd w:val="0"/>
      <w:spacing w:before="240" w:after="40" w:line="240" w:lineRule="auto"/>
      <w:outlineLvl w:val="1"/>
    </w:pPr>
    <w:rPr>
      <w:rFonts w:ascii="Times New Roman" w:eastAsiaTheme="minorEastAsia" w:hAnsi="Times New Roman" w:cs="Times New Roman"/>
      <w:b/>
      <w:bCs/>
      <w:lang w:eastAsia="ru-RU"/>
    </w:rPr>
  </w:style>
  <w:style w:type="paragraph" w:styleId="3">
    <w:name w:val="heading 3"/>
    <w:aliases w:val="h3 sub heading,C Sub-Sub/Italic,13 Sub-Sub/Italic,h3"/>
    <w:basedOn w:val="4"/>
    <w:next w:val="a2"/>
    <w:link w:val="30"/>
    <w:autoRedefine/>
    <w:qFormat/>
    <w:rsid w:val="00B876CD"/>
    <w:pPr>
      <w:outlineLvl w:val="2"/>
    </w:pPr>
  </w:style>
  <w:style w:type="paragraph" w:styleId="4">
    <w:name w:val="heading 4"/>
    <w:basedOn w:val="a1"/>
    <w:next w:val="a2"/>
    <w:link w:val="40"/>
    <w:autoRedefine/>
    <w:qFormat/>
    <w:rsid w:val="00B876CD"/>
    <w:pPr>
      <w:keepNext/>
      <w:spacing w:before="400" w:after="120" w:line="280" w:lineRule="exact"/>
      <w:ind w:firstLine="709"/>
      <w:outlineLvl w:val="3"/>
    </w:pPr>
    <w:rPr>
      <w:rFonts w:ascii="Times New Roman" w:eastAsia="Times New Roman" w:hAnsi="Times New Roman" w:cs="Times New Roman"/>
      <w:b/>
      <w:bCs/>
      <w:iCs/>
      <w:sz w:val="28"/>
      <w:szCs w:val="20"/>
      <w:lang w:eastAsia="ru-RU"/>
    </w:rPr>
  </w:style>
  <w:style w:type="paragraph" w:styleId="5">
    <w:name w:val="heading 5"/>
    <w:basedOn w:val="a1"/>
    <w:next w:val="a1"/>
    <w:link w:val="50"/>
    <w:autoRedefine/>
    <w:qFormat/>
    <w:rsid w:val="00B876CD"/>
    <w:pPr>
      <w:keepNext/>
      <w:spacing w:before="360" w:after="120" w:line="360" w:lineRule="auto"/>
      <w:outlineLvl w:val="4"/>
    </w:pPr>
    <w:rPr>
      <w:rFonts w:ascii="Times New Roman" w:eastAsia="Times New Roman" w:hAnsi="Times New Roman" w:cs="Times New Roman"/>
      <w:b/>
      <w:sz w:val="28"/>
      <w:szCs w:val="28"/>
      <w:lang w:eastAsia="ru-RU"/>
    </w:rPr>
  </w:style>
  <w:style w:type="paragraph" w:styleId="8">
    <w:name w:val="heading 8"/>
    <w:basedOn w:val="a1"/>
    <w:next w:val="a1"/>
    <w:link w:val="80"/>
    <w:qFormat/>
    <w:rsid w:val="00B876CD"/>
    <w:pPr>
      <w:spacing w:before="240" w:after="60" w:line="360" w:lineRule="auto"/>
      <w:ind w:firstLine="709"/>
      <w:outlineLvl w:val="7"/>
    </w:pPr>
    <w:rPr>
      <w:rFonts w:ascii="Times New Roman" w:eastAsia="Times New Roman" w:hAnsi="Times New Roman" w:cs="Times New Roman"/>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2A73B1"/>
    <w:rPr>
      <w:rFonts w:ascii="Times New Roman" w:eastAsiaTheme="minorEastAsia" w:hAnsi="Times New Roman" w:cs="Times New Roman"/>
      <w:b/>
      <w:bCs/>
      <w:sz w:val="28"/>
      <w:szCs w:val="28"/>
      <w:lang w:eastAsia="ru-RU"/>
    </w:rPr>
  </w:style>
  <w:style w:type="character" w:customStyle="1" w:styleId="21">
    <w:name w:val="Заголовок 2 Знак"/>
    <w:aliases w:val="h2 main heading Знак1,B Sub/Bold Знак1,12 Sub/Bold Знак1,Заголовок 2 Знак Знак Знак Знак Знак Знак1"/>
    <w:basedOn w:val="a3"/>
    <w:link w:val="20"/>
    <w:uiPriority w:val="9"/>
    <w:rsid w:val="002A73B1"/>
    <w:rPr>
      <w:rFonts w:ascii="Times New Roman" w:eastAsiaTheme="minorEastAsia" w:hAnsi="Times New Roman" w:cs="Times New Roman"/>
      <w:b/>
      <w:bCs/>
      <w:lang w:eastAsia="ru-RU"/>
    </w:rPr>
  </w:style>
  <w:style w:type="numbering" w:customStyle="1" w:styleId="11">
    <w:name w:val="Нет списка1"/>
    <w:next w:val="a5"/>
    <w:uiPriority w:val="99"/>
    <w:semiHidden/>
    <w:unhideWhenUsed/>
    <w:rsid w:val="002A73B1"/>
  </w:style>
  <w:style w:type="paragraph" w:customStyle="1" w:styleId="SubHeading">
    <w:name w:val="Sub Heading"/>
    <w:uiPriority w:val="99"/>
    <w:rsid w:val="002A73B1"/>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6">
    <w:name w:val="Title"/>
    <w:basedOn w:val="a1"/>
    <w:next w:val="a1"/>
    <w:link w:val="a7"/>
    <w:qFormat/>
    <w:rsid w:val="002A73B1"/>
    <w:pPr>
      <w:widowControl w:val="0"/>
      <w:autoSpaceDE w:val="0"/>
      <w:autoSpaceDN w:val="0"/>
      <w:adjustRightInd w:val="0"/>
      <w:spacing w:after="240" w:line="240" w:lineRule="auto"/>
      <w:jc w:val="center"/>
    </w:pPr>
    <w:rPr>
      <w:rFonts w:ascii="Times New Roman" w:eastAsiaTheme="minorEastAsia" w:hAnsi="Times New Roman" w:cs="Times New Roman"/>
      <w:b/>
      <w:bCs/>
      <w:sz w:val="32"/>
      <w:szCs w:val="32"/>
      <w:lang w:eastAsia="ru-RU"/>
    </w:rPr>
  </w:style>
  <w:style w:type="character" w:customStyle="1" w:styleId="a7">
    <w:name w:val="Название Знак"/>
    <w:basedOn w:val="a3"/>
    <w:link w:val="a6"/>
    <w:uiPriority w:val="10"/>
    <w:rsid w:val="002A73B1"/>
    <w:rPr>
      <w:rFonts w:ascii="Times New Roman" w:eastAsiaTheme="minorEastAsia" w:hAnsi="Times New Roman" w:cs="Times New Roman"/>
      <w:b/>
      <w:bCs/>
      <w:sz w:val="32"/>
      <w:szCs w:val="32"/>
      <w:lang w:eastAsia="ru-RU"/>
    </w:rPr>
  </w:style>
  <w:style w:type="paragraph" w:customStyle="1" w:styleId="SubTitle">
    <w:name w:val="Sub Title"/>
    <w:uiPriority w:val="99"/>
    <w:rsid w:val="002A73B1"/>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2A73B1"/>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2A73B1"/>
    <w:pPr>
      <w:widowControl w:val="0"/>
      <w:autoSpaceDE w:val="0"/>
      <w:autoSpaceDN w:val="0"/>
      <w:adjustRightInd w:val="0"/>
      <w:spacing w:before="120" w:after="0" w:line="240" w:lineRule="auto"/>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2A73B1"/>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2A73B1"/>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Subst">
    <w:name w:val="Subst"/>
    <w:uiPriority w:val="99"/>
    <w:rsid w:val="002A73B1"/>
    <w:rPr>
      <w:b/>
      <w:bCs/>
      <w:i/>
      <w:iCs/>
    </w:rPr>
  </w:style>
  <w:style w:type="paragraph" w:styleId="a8">
    <w:name w:val="header"/>
    <w:basedOn w:val="a1"/>
    <w:link w:val="a9"/>
    <w:uiPriority w:val="99"/>
    <w:unhideWhenUsed/>
    <w:rsid w:val="00335FB6"/>
    <w:pPr>
      <w:tabs>
        <w:tab w:val="center" w:pos="4677"/>
        <w:tab w:val="right" w:pos="9355"/>
      </w:tabs>
      <w:spacing w:after="0" w:line="240" w:lineRule="auto"/>
    </w:pPr>
  </w:style>
  <w:style w:type="character" w:customStyle="1" w:styleId="a9">
    <w:name w:val="Верхний колонтитул Знак"/>
    <w:basedOn w:val="a3"/>
    <w:link w:val="a8"/>
    <w:uiPriority w:val="99"/>
    <w:rsid w:val="00335FB6"/>
  </w:style>
  <w:style w:type="paragraph" w:styleId="aa">
    <w:name w:val="footer"/>
    <w:basedOn w:val="a1"/>
    <w:link w:val="ab"/>
    <w:unhideWhenUsed/>
    <w:rsid w:val="00335FB6"/>
    <w:pPr>
      <w:tabs>
        <w:tab w:val="center" w:pos="4677"/>
        <w:tab w:val="right" w:pos="9355"/>
      </w:tabs>
      <w:spacing w:after="0" w:line="240" w:lineRule="auto"/>
    </w:pPr>
  </w:style>
  <w:style w:type="character" w:customStyle="1" w:styleId="ab">
    <w:name w:val="Нижний колонтитул Знак"/>
    <w:basedOn w:val="a3"/>
    <w:link w:val="aa"/>
    <w:rsid w:val="00335FB6"/>
  </w:style>
  <w:style w:type="character" w:customStyle="1" w:styleId="30">
    <w:name w:val="Заголовок 3 Знак"/>
    <w:aliases w:val="h3 sub heading Знак,C Sub-Sub/Italic Знак,13 Sub-Sub/Italic Знак,h3 Знак"/>
    <w:basedOn w:val="a3"/>
    <w:link w:val="3"/>
    <w:rsid w:val="00B876CD"/>
    <w:rPr>
      <w:rFonts w:ascii="Times New Roman" w:eastAsia="Times New Roman" w:hAnsi="Times New Roman" w:cs="Times New Roman"/>
      <w:b/>
      <w:bCs/>
      <w:iCs/>
      <w:sz w:val="28"/>
      <w:szCs w:val="20"/>
      <w:lang w:eastAsia="ru-RU"/>
    </w:rPr>
  </w:style>
  <w:style w:type="character" w:customStyle="1" w:styleId="40">
    <w:name w:val="Заголовок 4 Знак"/>
    <w:basedOn w:val="a3"/>
    <w:link w:val="4"/>
    <w:rsid w:val="00B876CD"/>
    <w:rPr>
      <w:rFonts w:ascii="Times New Roman" w:eastAsia="Times New Roman" w:hAnsi="Times New Roman" w:cs="Times New Roman"/>
      <w:b/>
      <w:bCs/>
      <w:iCs/>
      <w:sz w:val="28"/>
      <w:szCs w:val="20"/>
      <w:lang w:eastAsia="ru-RU"/>
    </w:rPr>
  </w:style>
  <w:style w:type="character" w:customStyle="1" w:styleId="50">
    <w:name w:val="Заголовок 5 Знак"/>
    <w:basedOn w:val="a3"/>
    <w:link w:val="5"/>
    <w:rsid w:val="00B876CD"/>
    <w:rPr>
      <w:rFonts w:ascii="Times New Roman" w:eastAsia="Times New Roman" w:hAnsi="Times New Roman" w:cs="Times New Roman"/>
      <w:b/>
      <w:sz w:val="28"/>
      <w:szCs w:val="28"/>
      <w:lang w:eastAsia="ru-RU"/>
    </w:rPr>
  </w:style>
  <w:style w:type="character" w:customStyle="1" w:styleId="80">
    <w:name w:val="Заголовок 8 Знак"/>
    <w:basedOn w:val="a3"/>
    <w:link w:val="8"/>
    <w:rsid w:val="00B876CD"/>
    <w:rPr>
      <w:rFonts w:ascii="Times New Roman" w:eastAsia="Times New Roman" w:hAnsi="Times New Roman" w:cs="Times New Roman"/>
      <w:i/>
      <w:iCs/>
      <w:sz w:val="24"/>
      <w:szCs w:val="24"/>
    </w:rPr>
  </w:style>
  <w:style w:type="numbering" w:customStyle="1" w:styleId="22">
    <w:name w:val="Нет списка2"/>
    <w:next w:val="a5"/>
    <w:uiPriority w:val="99"/>
    <w:semiHidden/>
    <w:unhideWhenUsed/>
    <w:rsid w:val="00B876CD"/>
  </w:style>
  <w:style w:type="paragraph" w:styleId="a2">
    <w:name w:val="Body Text"/>
    <w:aliases w:val=" Знак Знак,Знак Знак"/>
    <w:basedOn w:val="a1"/>
    <w:link w:val="ac"/>
    <w:rsid w:val="00B876CD"/>
    <w:pPr>
      <w:spacing w:before="130" w:after="130" w:line="360" w:lineRule="auto"/>
      <w:ind w:firstLine="709"/>
      <w:jc w:val="both"/>
    </w:pPr>
    <w:rPr>
      <w:rFonts w:ascii="Times New Roman" w:eastAsia="Times New Roman" w:hAnsi="Times New Roman" w:cs="Times New Roman"/>
      <w:sz w:val="28"/>
      <w:szCs w:val="20"/>
    </w:rPr>
  </w:style>
  <w:style w:type="character" w:customStyle="1" w:styleId="ac">
    <w:name w:val="Основной текст Знак"/>
    <w:aliases w:val=" Знак Знак Знак,Знак Знак Знак"/>
    <w:basedOn w:val="a3"/>
    <w:link w:val="a2"/>
    <w:rsid w:val="00B876CD"/>
    <w:rPr>
      <w:rFonts w:ascii="Times New Roman" w:eastAsia="Times New Roman" w:hAnsi="Times New Roman" w:cs="Times New Roman"/>
      <w:sz w:val="28"/>
      <w:szCs w:val="20"/>
    </w:rPr>
  </w:style>
  <w:style w:type="character" w:customStyle="1" w:styleId="210">
    <w:name w:val="Заголовок 2 Знак1"/>
    <w:aliases w:val="h2 main heading Знак,B Sub/Bold Знак,12 Sub/Bold Знак,Заголовок 2 Знак Знак,Заголовок 2 Знак Знак Знак Знак Знак Знак"/>
    <w:rsid w:val="00B876CD"/>
    <w:rPr>
      <w:b/>
      <w:sz w:val="28"/>
      <w:lang w:eastAsia="en-US"/>
    </w:rPr>
  </w:style>
  <w:style w:type="paragraph" w:styleId="2">
    <w:name w:val="toc 2"/>
    <w:basedOn w:val="12"/>
    <w:autoRedefine/>
    <w:uiPriority w:val="39"/>
    <w:rsid w:val="00B876CD"/>
    <w:pPr>
      <w:numPr>
        <w:numId w:val="1"/>
      </w:numPr>
      <w:tabs>
        <w:tab w:val="clear" w:pos="680"/>
      </w:tabs>
      <w:ind w:left="1134" w:hanging="1134"/>
    </w:pPr>
    <w:rPr>
      <w:i/>
      <w:szCs w:val="20"/>
      <w:lang w:val="ru-RU"/>
    </w:rPr>
  </w:style>
  <w:style w:type="paragraph" w:styleId="a0">
    <w:name w:val="List Bullet"/>
    <w:basedOn w:val="a2"/>
    <w:link w:val="ad"/>
    <w:rsid w:val="00B876CD"/>
    <w:pPr>
      <w:numPr>
        <w:numId w:val="2"/>
      </w:numPr>
      <w:spacing w:after="0"/>
    </w:pPr>
    <w:rPr>
      <w:lang w:val="x-none"/>
    </w:rPr>
  </w:style>
  <w:style w:type="character" w:customStyle="1" w:styleId="ad">
    <w:name w:val="Маркированный список Знак"/>
    <w:link w:val="a0"/>
    <w:rsid w:val="00B876CD"/>
    <w:rPr>
      <w:rFonts w:ascii="Times New Roman" w:eastAsia="Times New Roman" w:hAnsi="Times New Roman" w:cs="Times New Roman"/>
      <w:sz w:val="28"/>
      <w:szCs w:val="20"/>
      <w:lang w:val="x-none"/>
    </w:rPr>
  </w:style>
  <w:style w:type="paragraph" w:styleId="23">
    <w:name w:val="List Bullet 2"/>
    <w:basedOn w:val="a0"/>
    <w:rsid w:val="00B876CD"/>
    <w:pPr>
      <w:numPr>
        <w:numId w:val="0"/>
      </w:numPr>
      <w:tabs>
        <w:tab w:val="num" w:pos="680"/>
      </w:tabs>
      <w:ind w:left="680" w:hanging="340"/>
    </w:pPr>
  </w:style>
  <w:style w:type="paragraph" w:styleId="31">
    <w:name w:val="Body Text 3"/>
    <w:basedOn w:val="a1"/>
    <w:link w:val="32"/>
    <w:rsid w:val="00B876CD"/>
    <w:pPr>
      <w:spacing w:before="120" w:after="120" w:line="360" w:lineRule="auto"/>
      <w:ind w:left="142" w:hanging="142"/>
    </w:pPr>
    <w:rPr>
      <w:rFonts w:ascii="Times New Roman" w:eastAsia="Times New Roman" w:hAnsi="Times New Roman" w:cs="Times New Roman"/>
      <w:sz w:val="18"/>
      <w:szCs w:val="16"/>
    </w:rPr>
  </w:style>
  <w:style w:type="character" w:customStyle="1" w:styleId="32">
    <w:name w:val="Основной текст 3 Знак"/>
    <w:basedOn w:val="a3"/>
    <w:link w:val="31"/>
    <w:rsid w:val="00B876CD"/>
    <w:rPr>
      <w:rFonts w:ascii="Times New Roman" w:eastAsia="Times New Roman" w:hAnsi="Times New Roman" w:cs="Times New Roman"/>
      <w:sz w:val="18"/>
      <w:szCs w:val="16"/>
    </w:rPr>
  </w:style>
  <w:style w:type="paragraph" w:customStyle="1" w:styleId="ConsPlusTitle">
    <w:name w:val="ConsPlusTitle"/>
    <w:rsid w:val="00B876CD"/>
    <w:pPr>
      <w:autoSpaceDE w:val="0"/>
      <w:autoSpaceDN w:val="0"/>
      <w:adjustRightInd w:val="0"/>
      <w:spacing w:after="0" w:line="240" w:lineRule="auto"/>
    </w:pPr>
    <w:rPr>
      <w:rFonts w:ascii="Times New Roman" w:eastAsia="Times New Roman" w:hAnsi="Times New Roman" w:cs="Times New Roman"/>
      <w:b/>
      <w:bCs/>
      <w:lang w:eastAsia="ru-RU"/>
    </w:rPr>
  </w:style>
  <w:style w:type="paragraph" w:styleId="12">
    <w:name w:val="toc 1"/>
    <w:basedOn w:val="a1"/>
    <w:next w:val="a1"/>
    <w:autoRedefine/>
    <w:uiPriority w:val="39"/>
    <w:rsid w:val="00B876CD"/>
    <w:pPr>
      <w:tabs>
        <w:tab w:val="right" w:leader="dot" w:pos="9923"/>
      </w:tabs>
      <w:spacing w:before="240" w:after="240" w:line="360" w:lineRule="auto"/>
      <w:ind w:left="1134" w:hanging="1134"/>
    </w:pPr>
    <w:rPr>
      <w:rFonts w:ascii="Times New Roman" w:eastAsia="Times New Roman" w:hAnsi="Times New Roman" w:cs="Times New Roman"/>
      <w:b/>
      <w:bCs/>
      <w:caps/>
      <w:noProof/>
      <w:kern w:val="28"/>
      <w:sz w:val="28"/>
      <w:szCs w:val="28"/>
      <w:lang w:val="en-US" w:eastAsia="ru-RU"/>
    </w:rPr>
  </w:style>
  <w:style w:type="paragraph" w:styleId="ae">
    <w:name w:val="Balloon Text"/>
    <w:basedOn w:val="a1"/>
    <w:link w:val="af"/>
    <w:semiHidden/>
    <w:rsid w:val="00B876CD"/>
    <w:pPr>
      <w:spacing w:before="120" w:after="120" w:line="360" w:lineRule="auto"/>
      <w:ind w:firstLine="709"/>
    </w:pPr>
    <w:rPr>
      <w:rFonts w:ascii="Tahoma" w:eastAsia="Times New Roman" w:hAnsi="Tahoma" w:cs="Tahoma"/>
      <w:sz w:val="16"/>
      <w:szCs w:val="16"/>
    </w:rPr>
  </w:style>
  <w:style w:type="character" w:customStyle="1" w:styleId="af">
    <w:name w:val="Текст выноски Знак"/>
    <w:basedOn w:val="a3"/>
    <w:link w:val="ae"/>
    <w:semiHidden/>
    <w:rsid w:val="00B876CD"/>
    <w:rPr>
      <w:rFonts w:ascii="Tahoma" w:eastAsia="Times New Roman" w:hAnsi="Tahoma" w:cs="Tahoma"/>
      <w:sz w:val="16"/>
      <w:szCs w:val="16"/>
    </w:rPr>
  </w:style>
  <w:style w:type="paragraph" w:customStyle="1" w:styleId="ConsPlusNonformat">
    <w:name w:val="ConsPlusNonformat"/>
    <w:rsid w:val="00B876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toc 3"/>
    <w:basedOn w:val="a1"/>
    <w:next w:val="a1"/>
    <w:autoRedefine/>
    <w:uiPriority w:val="39"/>
    <w:rsid w:val="00B876CD"/>
    <w:pPr>
      <w:tabs>
        <w:tab w:val="left" w:pos="1080"/>
        <w:tab w:val="right" w:leader="dot" w:pos="9923"/>
      </w:tabs>
      <w:spacing w:before="120" w:after="120" w:line="240" w:lineRule="auto"/>
      <w:ind w:left="1134" w:hanging="862"/>
    </w:pPr>
    <w:rPr>
      <w:rFonts w:ascii="Times New Roman" w:eastAsia="Times New Roman" w:hAnsi="Times New Roman" w:cs="Times New Roman"/>
      <w:b/>
      <w:bCs/>
      <w:noProof/>
      <w:kern w:val="28"/>
      <w:sz w:val="28"/>
      <w:szCs w:val="28"/>
      <w:lang w:eastAsia="ru-RU"/>
    </w:rPr>
  </w:style>
  <w:style w:type="character" w:styleId="af0">
    <w:name w:val="Hyperlink"/>
    <w:uiPriority w:val="99"/>
    <w:rsid w:val="00B876CD"/>
    <w:rPr>
      <w:color w:val="0000FF"/>
      <w:u w:val="single"/>
    </w:rPr>
  </w:style>
  <w:style w:type="paragraph" w:styleId="41">
    <w:name w:val="toc 4"/>
    <w:basedOn w:val="a1"/>
    <w:next w:val="a1"/>
    <w:autoRedefine/>
    <w:uiPriority w:val="39"/>
    <w:rsid w:val="00B876CD"/>
    <w:pPr>
      <w:spacing w:before="120" w:after="120" w:line="360" w:lineRule="auto"/>
    </w:pPr>
    <w:rPr>
      <w:rFonts w:ascii="Times New Roman" w:eastAsia="Times New Roman" w:hAnsi="Times New Roman" w:cs="Times New Roman"/>
      <w:b/>
      <w:sz w:val="28"/>
      <w:szCs w:val="20"/>
    </w:rPr>
  </w:style>
  <w:style w:type="paragraph" w:styleId="51">
    <w:name w:val="toc 5"/>
    <w:basedOn w:val="a1"/>
    <w:next w:val="a1"/>
    <w:autoRedefine/>
    <w:uiPriority w:val="39"/>
    <w:rsid w:val="00B876CD"/>
    <w:pPr>
      <w:spacing w:before="120" w:after="120" w:line="360" w:lineRule="auto"/>
    </w:pPr>
    <w:rPr>
      <w:rFonts w:ascii="Times New Roman" w:eastAsia="Times New Roman" w:hAnsi="Times New Roman" w:cs="Times New Roman"/>
      <w:i/>
      <w:sz w:val="28"/>
      <w:szCs w:val="20"/>
    </w:rPr>
  </w:style>
  <w:style w:type="paragraph" w:styleId="6">
    <w:name w:val="toc 6"/>
    <w:basedOn w:val="a1"/>
    <w:next w:val="a1"/>
    <w:autoRedefine/>
    <w:uiPriority w:val="39"/>
    <w:rsid w:val="00B876CD"/>
    <w:pPr>
      <w:spacing w:before="120" w:after="120" w:line="360" w:lineRule="auto"/>
      <w:ind w:left="880" w:firstLine="709"/>
    </w:pPr>
    <w:rPr>
      <w:rFonts w:ascii="Times New Roman" w:eastAsia="Times New Roman" w:hAnsi="Times New Roman" w:cs="Times New Roman"/>
      <w:sz w:val="20"/>
      <w:szCs w:val="20"/>
    </w:rPr>
  </w:style>
  <w:style w:type="paragraph" w:styleId="7">
    <w:name w:val="toc 7"/>
    <w:basedOn w:val="a1"/>
    <w:next w:val="a1"/>
    <w:autoRedefine/>
    <w:uiPriority w:val="39"/>
    <w:rsid w:val="00B876CD"/>
    <w:pPr>
      <w:spacing w:before="120" w:after="120" w:line="360" w:lineRule="auto"/>
      <w:ind w:left="1100" w:firstLine="709"/>
    </w:pPr>
    <w:rPr>
      <w:rFonts w:ascii="Times New Roman" w:eastAsia="Times New Roman" w:hAnsi="Times New Roman" w:cs="Times New Roman"/>
      <w:sz w:val="20"/>
      <w:szCs w:val="20"/>
    </w:rPr>
  </w:style>
  <w:style w:type="paragraph" w:styleId="81">
    <w:name w:val="toc 8"/>
    <w:basedOn w:val="a1"/>
    <w:next w:val="a1"/>
    <w:autoRedefine/>
    <w:uiPriority w:val="39"/>
    <w:rsid w:val="00B876CD"/>
    <w:pPr>
      <w:spacing w:before="120" w:after="120" w:line="360" w:lineRule="auto"/>
      <w:ind w:left="1320" w:firstLine="709"/>
    </w:pPr>
    <w:rPr>
      <w:rFonts w:ascii="Times New Roman" w:eastAsia="Times New Roman" w:hAnsi="Times New Roman" w:cs="Times New Roman"/>
      <w:sz w:val="20"/>
      <w:szCs w:val="20"/>
    </w:rPr>
  </w:style>
  <w:style w:type="paragraph" w:styleId="9">
    <w:name w:val="toc 9"/>
    <w:basedOn w:val="a1"/>
    <w:next w:val="a1"/>
    <w:autoRedefine/>
    <w:uiPriority w:val="39"/>
    <w:rsid w:val="00B876CD"/>
    <w:pPr>
      <w:spacing w:before="120" w:after="120" w:line="360" w:lineRule="auto"/>
      <w:ind w:left="1540" w:firstLine="709"/>
    </w:pPr>
    <w:rPr>
      <w:rFonts w:ascii="Times New Roman" w:eastAsia="Times New Roman" w:hAnsi="Times New Roman" w:cs="Times New Roman"/>
      <w:sz w:val="20"/>
      <w:szCs w:val="20"/>
    </w:rPr>
  </w:style>
  <w:style w:type="paragraph" w:styleId="af1">
    <w:name w:val="footnote text"/>
    <w:basedOn w:val="a1"/>
    <w:link w:val="af2"/>
    <w:semiHidden/>
    <w:rsid w:val="00B876CD"/>
    <w:pPr>
      <w:spacing w:before="120" w:after="120" w:line="360" w:lineRule="auto"/>
      <w:ind w:firstLine="709"/>
    </w:pPr>
    <w:rPr>
      <w:rFonts w:ascii="Times New Roman" w:eastAsia="Times New Roman" w:hAnsi="Times New Roman" w:cs="Times New Roman"/>
      <w:sz w:val="18"/>
      <w:szCs w:val="20"/>
    </w:rPr>
  </w:style>
  <w:style w:type="character" w:customStyle="1" w:styleId="af2">
    <w:name w:val="Текст сноски Знак"/>
    <w:basedOn w:val="a3"/>
    <w:link w:val="af1"/>
    <w:semiHidden/>
    <w:rsid w:val="00B876CD"/>
    <w:rPr>
      <w:rFonts w:ascii="Times New Roman" w:eastAsia="Times New Roman" w:hAnsi="Times New Roman" w:cs="Times New Roman"/>
      <w:sz w:val="18"/>
      <w:szCs w:val="20"/>
    </w:rPr>
  </w:style>
  <w:style w:type="character" w:styleId="af3">
    <w:name w:val="footnote reference"/>
    <w:semiHidden/>
    <w:rsid w:val="00B876CD"/>
    <w:rPr>
      <w:vertAlign w:val="superscript"/>
    </w:rPr>
  </w:style>
  <w:style w:type="paragraph" w:customStyle="1" w:styleId="ConsPlusNormal">
    <w:name w:val="ConsPlusNormal"/>
    <w:rsid w:val="00B876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basedOn w:val="a1"/>
    <w:rsid w:val="00B876CD"/>
    <w:pPr>
      <w:autoSpaceDE w:val="0"/>
      <w:autoSpaceDN w:val="0"/>
      <w:spacing w:before="120" w:after="120" w:line="360" w:lineRule="auto"/>
      <w:ind w:firstLine="709"/>
    </w:pPr>
    <w:rPr>
      <w:rFonts w:ascii="Courier New" w:eastAsia="Times New Roman" w:hAnsi="Courier New" w:cs="Courier New"/>
      <w:sz w:val="20"/>
      <w:szCs w:val="20"/>
      <w:lang w:eastAsia="ru-RU"/>
    </w:rPr>
  </w:style>
  <w:style w:type="table" w:styleId="-2">
    <w:name w:val="Table Web 2"/>
    <w:basedOn w:val="a4"/>
    <w:rsid w:val="00B876CD"/>
    <w:pPr>
      <w:spacing w:after="0" w:line="240" w:lineRule="auto"/>
    </w:pPr>
    <w:rPr>
      <w:rFonts w:ascii="Tms Rmn" w:eastAsia="Times New Roman" w:hAnsi="Tms Rm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4">
    <w:name w:val="Table Grid"/>
    <w:basedOn w:val="a4"/>
    <w:rsid w:val="00B876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1"/>
    <w:link w:val="25"/>
    <w:rsid w:val="00B876CD"/>
    <w:pPr>
      <w:spacing w:before="120" w:after="120" w:line="480" w:lineRule="auto"/>
      <w:ind w:firstLine="709"/>
    </w:pPr>
    <w:rPr>
      <w:rFonts w:ascii="Times New Roman" w:eastAsia="Times New Roman" w:hAnsi="Times New Roman" w:cs="Times New Roman"/>
      <w:sz w:val="28"/>
      <w:szCs w:val="20"/>
    </w:rPr>
  </w:style>
  <w:style w:type="character" w:customStyle="1" w:styleId="25">
    <w:name w:val="Основной текст 2 Знак"/>
    <w:basedOn w:val="a3"/>
    <w:link w:val="24"/>
    <w:rsid w:val="00B876CD"/>
    <w:rPr>
      <w:rFonts w:ascii="Times New Roman" w:eastAsia="Times New Roman" w:hAnsi="Times New Roman" w:cs="Times New Roman"/>
      <w:sz w:val="28"/>
      <w:szCs w:val="20"/>
    </w:rPr>
  </w:style>
  <w:style w:type="character" w:customStyle="1" w:styleId="Heading3Char">
    <w:name w:val="Heading 3 Char"/>
    <w:rsid w:val="00B876CD"/>
    <w:rPr>
      <w:b/>
      <w:sz w:val="24"/>
      <w:lang w:val="ru-RU" w:eastAsia="en-US" w:bidi="ar-SA"/>
    </w:rPr>
  </w:style>
  <w:style w:type="paragraph" w:customStyle="1" w:styleId="BodyText22">
    <w:name w:val="Body Text 22"/>
    <w:basedOn w:val="a1"/>
    <w:rsid w:val="00B876CD"/>
    <w:pPr>
      <w:widowControl w:val="0"/>
      <w:autoSpaceDE w:val="0"/>
      <w:autoSpaceDN w:val="0"/>
      <w:spacing w:before="120" w:after="120" w:line="360" w:lineRule="auto"/>
      <w:ind w:firstLine="540"/>
      <w:jc w:val="both"/>
    </w:pPr>
    <w:rPr>
      <w:rFonts w:ascii="Times New Roman" w:eastAsia="Times New Roman" w:hAnsi="Times New Roman" w:cs="Times New Roman"/>
      <w:sz w:val="24"/>
      <w:szCs w:val="24"/>
      <w:lang w:eastAsia="ru-RU"/>
    </w:rPr>
  </w:style>
  <w:style w:type="character" w:styleId="af5">
    <w:name w:val="annotation reference"/>
    <w:semiHidden/>
    <w:rsid w:val="00B876CD"/>
    <w:rPr>
      <w:sz w:val="16"/>
      <w:szCs w:val="16"/>
    </w:rPr>
  </w:style>
  <w:style w:type="paragraph" w:styleId="af6">
    <w:name w:val="annotation text"/>
    <w:basedOn w:val="a1"/>
    <w:link w:val="af7"/>
    <w:semiHidden/>
    <w:rsid w:val="00B876CD"/>
    <w:pPr>
      <w:spacing w:before="120" w:after="120" w:line="360" w:lineRule="auto"/>
      <w:ind w:firstLine="709"/>
    </w:pPr>
    <w:rPr>
      <w:rFonts w:ascii="Times New Roman" w:eastAsia="Times New Roman" w:hAnsi="Times New Roman" w:cs="Times New Roman"/>
      <w:sz w:val="20"/>
      <w:szCs w:val="20"/>
      <w:lang w:val="x-none"/>
    </w:rPr>
  </w:style>
  <w:style w:type="character" w:customStyle="1" w:styleId="af7">
    <w:name w:val="Текст примечания Знак"/>
    <w:basedOn w:val="a3"/>
    <w:link w:val="af6"/>
    <w:semiHidden/>
    <w:rsid w:val="00B876CD"/>
    <w:rPr>
      <w:rFonts w:ascii="Times New Roman" w:eastAsia="Times New Roman" w:hAnsi="Times New Roman" w:cs="Times New Roman"/>
      <w:sz w:val="20"/>
      <w:szCs w:val="20"/>
      <w:lang w:val="x-none"/>
    </w:rPr>
  </w:style>
  <w:style w:type="character" w:customStyle="1" w:styleId="CharChar">
    <w:name w:val="Char Char"/>
    <w:rsid w:val="00B876CD"/>
    <w:rPr>
      <w:sz w:val="22"/>
      <w:lang w:val="ru-RU" w:eastAsia="en-US" w:bidi="ar-SA"/>
    </w:rPr>
  </w:style>
  <w:style w:type="character" w:customStyle="1" w:styleId="af8">
    <w:name w:val="Знак Знак Знак Знак"/>
    <w:locked/>
    <w:rsid w:val="00B876CD"/>
    <w:rPr>
      <w:sz w:val="22"/>
      <w:lang w:val="ru-RU" w:eastAsia="en-US" w:bidi="ar-SA"/>
    </w:rPr>
  </w:style>
  <w:style w:type="character" w:styleId="af9">
    <w:name w:val="Emphasis"/>
    <w:qFormat/>
    <w:rsid w:val="00B876CD"/>
    <w:rPr>
      <w:i/>
      <w:iCs/>
    </w:rPr>
  </w:style>
  <w:style w:type="paragraph" w:customStyle="1" w:styleId="Text">
    <w:name w:val="Text"/>
    <w:link w:val="TextChar"/>
    <w:rsid w:val="00B876CD"/>
    <w:pPr>
      <w:spacing w:before="240" w:after="0" w:line="260" w:lineRule="atLeast"/>
    </w:pPr>
    <w:rPr>
      <w:rFonts w:ascii="Times New Roman" w:eastAsia="Times New Roman" w:hAnsi="Times New Roman" w:cs="Times New Roman"/>
      <w:noProof/>
      <w:szCs w:val="20"/>
      <w:lang w:val="en-US"/>
    </w:rPr>
  </w:style>
  <w:style w:type="character" w:customStyle="1" w:styleId="TextChar">
    <w:name w:val="Text Char"/>
    <w:link w:val="Text"/>
    <w:rsid w:val="00B876CD"/>
    <w:rPr>
      <w:rFonts w:ascii="Times New Roman" w:eastAsia="Times New Roman" w:hAnsi="Times New Roman" w:cs="Times New Roman"/>
      <w:noProof/>
      <w:szCs w:val="20"/>
      <w:lang w:val="en-US"/>
    </w:rPr>
  </w:style>
  <w:style w:type="character" w:styleId="afa">
    <w:name w:val="page number"/>
    <w:basedOn w:val="a3"/>
    <w:rsid w:val="00B876CD"/>
  </w:style>
  <w:style w:type="paragraph" w:styleId="afb">
    <w:name w:val="Document Map"/>
    <w:basedOn w:val="a1"/>
    <w:link w:val="afc"/>
    <w:semiHidden/>
    <w:rsid w:val="00B876CD"/>
    <w:pPr>
      <w:shd w:val="clear" w:color="auto" w:fill="000080"/>
      <w:spacing w:before="120" w:after="120" w:line="360" w:lineRule="auto"/>
      <w:ind w:firstLine="709"/>
    </w:pPr>
    <w:rPr>
      <w:rFonts w:ascii="Tahoma" w:eastAsia="Times New Roman" w:hAnsi="Tahoma" w:cs="Tahoma"/>
      <w:sz w:val="20"/>
      <w:szCs w:val="20"/>
    </w:rPr>
  </w:style>
  <w:style w:type="character" w:customStyle="1" w:styleId="afc">
    <w:name w:val="Схема документа Знак"/>
    <w:basedOn w:val="a3"/>
    <w:link w:val="afb"/>
    <w:semiHidden/>
    <w:rsid w:val="00B876CD"/>
    <w:rPr>
      <w:rFonts w:ascii="Tahoma" w:eastAsia="Times New Roman" w:hAnsi="Tahoma" w:cs="Tahoma"/>
      <w:sz w:val="20"/>
      <w:szCs w:val="20"/>
      <w:shd w:val="clear" w:color="auto" w:fill="000080"/>
    </w:rPr>
  </w:style>
  <w:style w:type="paragraph" w:customStyle="1" w:styleId="term">
    <w:name w:val="term"/>
    <w:basedOn w:val="a1"/>
    <w:rsid w:val="00B876CD"/>
    <w:pPr>
      <w:spacing w:before="100" w:beforeAutospacing="1" w:after="100" w:afterAutospacing="1" w:line="360" w:lineRule="auto"/>
      <w:ind w:firstLine="709"/>
    </w:pPr>
    <w:rPr>
      <w:rFonts w:ascii="Times New Roman" w:eastAsia="Times New Roman" w:hAnsi="Times New Roman" w:cs="Times New Roman"/>
      <w:sz w:val="24"/>
      <w:szCs w:val="24"/>
      <w:lang w:eastAsia="ru-RU"/>
    </w:rPr>
  </w:style>
  <w:style w:type="paragraph" w:styleId="afd">
    <w:name w:val="Body Text Indent"/>
    <w:basedOn w:val="a1"/>
    <w:link w:val="afe"/>
    <w:rsid w:val="00B876CD"/>
    <w:pPr>
      <w:spacing w:before="120" w:after="120" w:line="360" w:lineRule="auto"/>
      <w:ind w:firstLine="709"/>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3"/>
    <w:link w:val="afd"/>
    <w:rsid w:val="00B876CD"/>
    <w:rPr>
      <w:rFonts w:ascii="Times New Roman" w:eastAsia="Times New Roman" w:hAnsi="Times New Roman" w:cs="Times New Roman"/>
      <w:sz w:val="24"/>
      <w:szCs w:val="24"/>
      <w:lang w:eastAsia="ru-RU"/>
    </w:rPr>
  </w:style>
  <w:style w:type="paragraph" w:styleId="aff">
    <w:name w:val="Normal (Web)"/>
    <w:basedOn w:val="a1"/>
    <w:rsid w:val="00B876CD"/>
    <w:pPr>
      <w:spacing w:before="100" w:beforeAutospacing="1" w:after="100" w:afterAutospacing="1" w:line="360" w:lineRule="auto"/>
      <w:ind w:firstLine="709"/>
    </w:pPr>
    <w:rPr>
      <w:rFonts w:ascii="Times New Roman" w:eastAsia="Times New Roman" w:hAnsi="Times New Roman" w:cs="Times New Roman"/>
      <w:color w:val="000000"/>
      <w:sz w:val="24"/>
      <w:szCs w:val="24"/>
      <w:lang w:eastAsia="ru-RU"/>
    </w:rPr>
  </w:style>
  <w:style w:type="paragraph" w:styleId="aff0">
    <w:name w:val="annotation subject"/>
    <w:basedOn w:val="af6"/>
    <w:next w:val="af6"/>
    <w:link w:val="aff1"/>
    <w:rsid w:val="00B876CD"/>
    <w:rPr>
      <w:b/>
      <w:bCs/>
    </w:rPr>
  </w:style>
  <w:style w:type="character" w:customStyle="1" w:styleId="aff1">
    <w:name w:val="Тема примечания Знак"/>
    <w:basedOn w:val="af7"/>
    <w:link w:val="aff0"/>
    <w:rsid w:val="00B876CD"/>
    <w:rPr>
      <w:rFonts w:ascii="Times New Roman" w:eastAsia="Times New Roman" w:hAnsi="Times New Roman" w:cs="Times New Roman"/>
      <w:b/>
      <w:bCs/>
      <w:sz w:val="20"/>
      <w:szCs w:val="20"/>
      <w:lang w:val="x-none"/>
    </w:rPr>
  </w:style>
  <w:style w:type="paragraph" w:styleId="aff2">
    <w:name w:val="endnote text"/>
    <w:basedOn w:val="a1"/>
    <w:link w:val="aff3"/>
    <w:rsid w:val="00B876CD"/>
    <w:pPr>
      <w:spacing w:before="120" w:after="120" w:line="360" w:lineRule="auto"/>
      <w:ind w:firstLine="709"/>
    </w:pPr>
    <w:rPr>
      <w:rFonts w:ascii="Times New Roman" w:eastAsia="Times New Roman" w:hAnsi="Times New Roman" w:cs="Times New Roman"/>
      <w:sz w:val="20"/>
      <w:szCs w:val="20"/>
      <w:lang w:val="x-none"/>
    </w:rPr>
  </w:style>
  <w:style w:type="character" w:customStyle="1" w:styleId="aff3">
    <w:name w:val="Текст концевой сноски Знак"/>
    <w:basedOn w:val="a3"/>
    <w:link w:val="aff2"/>
    <w:rsid w:val="00B876CD"/>
    <w:rPr>
      <w:rFonts w:ascii="Times New Roman" w:eastAsia="Times New Roman" w:hAnsi="Times New Roman" w:cs="Times New Roman"/>
      <w:sz w:val="20"/>
      <w:szCs w:val="20"/>
      <w:lang w:val="x-none"/>
    </w:rPr>
  </w:style>
  <w:style w:type="character" w:styleId="aff4">
    <w:name w:val="endnote reference"/>
    <w:rsid w:val="00B876CD"/>
    <w:rPr>
      <w:vertAlign w:val="superscript"/>
    </w:rPr>
  </w:style>
  <w:style w:type="paragraph" w:styleId="aff5">
    <w:name w:val="Revision"/>
    <w:hidden/>
    <w:uiPriority w:val="99"/>
    <w:semiHidden/>
    <w:rsid w:val="00B876CD"/>
    <w:pPr>
      <w:spacing w:after="0" w:line="240" w:lineRule="auto"/>
    </w:pPr>
    <w:rPr>
      <w:rFonts w:ascii="Times New Roman" w:eastAsia="Times New Roman" w:hAnsi="Times New Roman" w:cs="Times New Roman"/>
      <w:szCs w:val="20"/>
    </w:rPr>
  </w:style>
  <w:style w:type="paragraph" w:styleId="aff6">
    <w:name w:val="TOC Heading"/>
    <w:basedOn w:val="1"/>
    <w:next w:val="a1"/>
    <w:uiPriority w:val="39"/>
    <w:unhideWhenUsed/>
    <w:qFormat/>
    <w:rsid w:val="00B876CD"/>
    <w:pPr>
      <w:keepNext/>
      <w:keepLines/>
      <w:widowControl/>
      <w:autoSpaceDE/>
      <w:autoSpaceDN/>
      <w:adjustRightInd/>
      <w:spacing w:before="480" w:after="0" w:line="276" w:lineRule="auto"/>
      <w:jc w:val="left"/>
      <w:outlineLvl w:val="9"/>
    </w:pPr>
    <w:rPr>
      <w:rFonts w:ascii="Cambria" w:eastAsia="Times New Roman" w:hAnsi="Cambria"/>
      <w:color w:val="365F91"/>
    </w:rPr>
  </w:style>
  <w:style w:type="character" w:customStyle="1" w:styleId="aff7">
    <w:name w:val="Основной текст_"/>
    <w:link w:val="34"/>
    <w:rsid w:val="00B876CD"/>
    <w:rPr>
      <w:rFonts w:ascii="Microsoft Sans Serif" w:eastAsia="Microsoft Sans Serif" w:hAnsi="Microsoft Sans Serif" w:cs="Microsoft Sans Serif"/>
      <w:spacing w:val="10"/>
      <w:w w:val="66"/>
      <w:shd w:val="clear" w:color="auto" w:fill="FFFFFF"/>
    </w:rPr>
  </w:style>
  <w:style w:type="paragraph" w:customStyle="1" w:styleId="34">
    <w:name w:val="Основной текст3"/>
    <w:basedOn w:val="a1"/>
    <w:link w:val="aff7"/>
    <w:rsid w:val="00B876CD"/>
    <w:pPr>
      <w:widowControl w:val="0"/>
      <w:shd w:val="clear" w:color="auto" w:fill="FFFFFF"/>
      <w:spacing w:before="120" w:after="120" w:line="485" w:lineRule="exact"/>
      <w:ind w:firstLine="709"/>
      <w:jc w:val="both"/>
    </w:pPr>
    <w:rPr>
      <w:rFonts w:ascii="Microsoft Sans Serif" w:eastAsia="Microsoft Sans Serif" w:hAnsi="Microsoft Sans Serif" w:cs="Microsoft Sans Serif"/>
      <w:spacing w:val="10"/>
      <w:w w:val="66"/>
    </w:rPr>
  </w:style>
  <w:style w:type="paragraph" w:customStyle="1" w:styleId="a">
    <w:basedOn w:val="a1"/>
    <w:next w:val="a1"/>
    <w:autoRedefine/>
    <w:qFormat/>
    <w:rsid w:val="00B876CD"/>
    <w:pPr>
      <w:numPr>
        <w:numId w:val="3"/>
      </w:numPr>
      <w:spacing w:before="120"/>
      <w:jc w:val="both"/>
    </w:pPr>
    <w:rPr>
      <w:rFonts w:ascii="Times New Roman" w:eastAsia="Calibri" w:hAnsi="Times New Roman" w:cs="Times New Roman"/>
      <w:b/>
      <w:caps/>
      <w:sz w:val="28"/>
      <w:szCs w:val="28"/>
      <w:lang w:eastAsia="ru-RU"/>
    </w:rPr>
  </w:style>
  <w:style w:type="character" w:customStyle="1" w:styleId="aff8">
    <w:name w:val="Заголовок Знак"/>
    <w:rsid w:val="00B876CD"/>
    <w:rPr>
      <w:rFonts w:eastAsia="Calibri"/>
      <w:b/>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2A73B1"/>
    <w:pPr>
      <w:widowControl w:val="0"/>
      <w:autoSpaceDE w:val="0"/>
      <w:autoSpaceDN w:val="0"/>
      <w:adjustRightInd w:val="0"/>
      <w:spacing w:before="360" w:after="120" w:line="240" w:lineRule="auto"/>
      <w:jc w:val="center"/>
      <w:outlineLvl w:val="0"/>
    </w:pPr>
    <w:rPr>
      <w:rFonts w:ascii="Times New Roman" w:eastAsiaTheme="minorEastAsia" w:hAnsi="Times New Roman" w:cs="Times New Roman"/>
      <w:b/>
      <w:bCs/>
      <w:sz w:val="28"/>
      <w:szCs w:val="28"/>
      <w:lang w:eastAsia="ru-RU"/>
    </w:rPr>
  </w:style>
  <w:style w:type="paragraph" w:styleId="20">
    <w:name w:val="heading 2"/>
    <w:aliases w:val="h2 main heading,B Sub/Bold,12 Sub/Bold,Заголовок 2 Знак Знак Знак Знак Знак"/>
    <w:basedOn w:val="a1"/>
    <w:next w:val="a1"/>
    <w:link w:val="21"/>
    <w:qFormat/>
    <w:rsid w:val="002A73B1"/>
    <w:pPr>
      <w:widowControl w:val="0"/>
      <w:autoSpaceDE w:val="0"/>
      <w:autoSpaceDN w:val="0"/>
      <w:adjustRightInd w:val="0"/>
      <w:spacing w:before="240" w:after="40" w:line="240" w:lineRule="auto"/>
      <w:outlineLvl w:val="1"/>
    </w:pPr>
    <w:rPr>
      <w:rFonts w:ascii="Times New Roman" w:eastAsiaTheme="minorEastAsia" w:hAnsi="Times New Roman" w:cs="Times New Roman"/>
      <w:b/>
      <w:bCs/>
      <w:lang w:eastAsia="ru-RU"/>
    </w:rPr>
  </w:style>
  <w:style w:type="paragraph" w:styleId="3">
    <w:name w:val="heading 3"/>
    <w:aliases w:val="h3 sub heading,C Sub-Sub/Italic,13 Sub-Sub/Italic,h3"/>
    <w:basedOn w:val="4"/>
    <w:next w:val="a2"/>
    <w:link w:val="30"/>
    <w:autoRedefine/>
    <w:qFormat/>
    <w:rsid w:val="00B876CD"/>
    <w:pPr>
      <w:outlineLvl w:val="2"/>
    </w:pPr>
  </w:style>
  <w:style w:type="paragraph" w:styleId="4">
    <w:name w:val="heading 4"/>
    <w:basedOn w:val="a1"/>
    <w:next w:val="a2"/>
    <w:link w:val="40"/>
    <w:autoRedefine/>
    <w:qFormat/>
    <w:rsid w:val="00B876CD"/>
    <w:pPr>
      <w:keepNext/>
      <w:spacing w:before="400" w:after="120" w:line="280" w:lineRule="exact"/>
      <w:ind w:firstLine="709"/>
      <w:outlineLvl w:val="3"/>
    </w:pPr>
    <w:rPr>
      <w:rFonts w:ascii="Times New Roman" w:eastAsia="Times New Roman" w:hAnsi="Times New Roman" w:cs="Times New Roman"/>
      <w:b/>
      <w:bCs/>
      <w:iCs/>
      <w:sz w:val="28"/>
      <w:szCs w:val="20"/>
      <w:lang w:eastAsia="ru-RU"/>
    </w:rPr>
  </w:style>
  <w:style w:type="paragraph" w:styleId="5">
    <w:name w:val="heading 5"/>
    <w:basedOn w:val="a1"/>
    <w:next w:val="a1"/>
    <w:link w:val="50"/>
    <w:autoRedefine/>
    <w:qFormat/>
    <w:rsid w:val="00B876CD"/>
    <w:pPr>
      <w:keepNext/>
      <w:spacing w:before="360" w:after="120" w:line="360" w:lineRule="auto"/>
      <w:outlineLvl w:val="4"/>
    </w:pPr>
    <w:rPr>
      <w:rFonts w:ascii="Times New Roman" w:eastAsia="Times New Roman" w:hAnsi="Times New Roman" w:cs="Times New Roman"/>
      <w:b/>
      <w:sz w:val="28"/>
      <w:szCs w:val="28"/>
      <w:lang w:eastAsia="ru-RU"/>
    </w:rPr>
  </w:style>
  <w:style w:type="paragraph" w:styleId="8">
    <w:name w:val="heading 8"/>
    <w:basedOn w:val="a1"/>
    <w:next w:val="a1"/>
    <w:link w:val="80"/>
    <w:qFormat/>
    <w:rsid w:val="00B876CD"/>
    <w:pPr>
      <w:spacing w:before="240" w:after="60" w:line="360" w:lineRule="auto"/>
      <w:ind w:firstLine="709"/>
      <w:outlineLvl w:val="7"/>
    </w:pPr>
    <w:rPr>
      <w:rFonts w:ascii="Times New Roman" w:eastAsia="Times New Roman" w:hAnsi="Times New Roman" w:cs="Times New Roman"/>
      <w:i/>
      <w:iCs/>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2A73B1"/>
    <w:rPr>
      <w:rFonts w:ascii="Times New Roman" w:eastAsiaTheme="minorEastAsia" w:hAnsi="Times New Roman" w:cs="Times New Roman"/>
      <w:b/>
      <w:bCs/>
      <w:sz w:val="28"/>
      <w:szCs w:val="28"/>
      <w:lang w:eastAsia="ru-RU"/>
    </w:rPr>
  </w:style>
  <w:style w:type="character" w:customStyle="1" w:styleId="21">
    <w:name w:val="Заголовок 2 Знак"/>
    <w:aliases w:val="h2 main heading Знак1,B Sub/Bold Знак1,12 Sub/Bold Знак1,Заголовок 2 Знак Знак Знак Знак Знак Знак1"/>
    <w:basedOn w:val="a3"/>
    <w:link w:val="20"/>
    <w:uiPriority w:val="9"/>
    <w:rsid w:val="002A73B1"/>
    <w:rPr>
      <w:rFonts w:ascii="Times New Roman" w:eastAsiaTheme="minorEastAsia" w:hAnsi="Times New Roman" w:cs="Times New Roman"/>
      <w:b/>
      <w:bCs/>
      <w:lang w:eastAsia="ru-RU"/>
    </w:rPr>
  </w:style>
  <w:style w:type="numbering" w:customStyle="1" w:styleId="11">
    <w:name w:val="Нет списка1"/>
    <w:next w:val="a5"/>
    <w:uiPriority w:val="99"/>
    <w:semiHidden/>
    <w:unhideWhenUsed/>
    <w:rsid w:val="002A73B1"/>
  </w:style>
  <w:style w:type="paragraph" w:customStyle="1" w:styleId="SubHeading">
    <w:name w:val="Sub Heading"/>
    <w:uiPriority w:val="99"/>
    <w:rsid w:val="002A73B1"/>
    <w:pPr>
      <w:widowControl w:val="0"/>
      <w:autoSpaceDE w:val="0"/>
      <w:autoSpaceDN w:val="0"/>
      <w:adjustRightInd w:val="0"/>
      <w:spacing w:before="240" w:after="40" w:line="240" w:lineRule="auto"/>
    </w:pPr>
    <w:rPr>
      <w:rFonts w:ascii="Times New Roman" w:eastAsiaTheme="minorEastAsia" w:hAnsi="Times New Roman" w:cs="Times New Roman"/>
      <w:sz w:val="20"/>
      <w:szCs w:val="20"/>
      <w:lang w:eastAsia="ru-RU"/>
    </w:rPr>
  </w:style>
  <w:style w:type="paragraph" w:styleId="a6">
    <w:name w:val="Title"/>
    <w:basedOn w:val="a1"/>
    <w:next w:val="a1"/>
    <w:link w:val="a7"/>
    <w:qFormat/>
    <w:rsid w:val="002A73B1"/>
    <w:pPr>
      <w:widowControl w:val="0"/>
      <w:autoSpaceDE w:val="0"/>
      <w:autoSpaceDN w:val="0"/>
      <w:adjustRightInd w:val="0"/>
      <w:spacing w:after="240" w:line="240" w:lineRule="auto"/>
      <w:jc w:val="center"/>
    </w:pPr>
    <w:rPr>
      <w:rFonts w:ascii="Times New Roman" w:eastAsiaTheme="minorEastAsia" w:hAnsi="Times New Roman" w:cs="Times New Roman"/>
      <w:b/>
      <w:bCs/>
      <w:sz w:val="32"/>
      <w:szCs w:val="32"/>
      <w:lang w:eastAsia="ru-RU"/>
    </w:rPr>
  </w:style>
  <w:style w:type="character" w:customStyle="1" w:styleId="a7">
    <w:name w:val="Название Знак"/>
    <w:basedOn w:val="a3"/>
    <w:link w:val="a6"/>
    <w:uiPriority w:val="10"/>
    <w:rsid w:val="002A73B1"/>
    <w:rPr>
      <w:rFonts w:ascii="Times New Roman" w:eastAsiaTheme="minorEastAsia" w:hAnsi="Times New Roman" w:cs="Times New Roman"/>
      <w:b/>
      <w:bCs/>
      <w:sz w:val="32"/>
      <w:szCs w:val="32"/>
      <w:lang w:eastAsia="ru-RU"/>
    </w:rPr>
  </w:style>
  <w:style w:type="paragraph" w:customStyle="1" w:styleId="SubTitle">
    <w:name w:val="Sub Title"/>
    <w:uiPriority w:val="99"/>
    <w:rsid w:val="002A73B1"/>
    <w:pPr>
      <w:widowControl w:val="0"/>
      <w:autoSpaceDE w:val="0"/>
      <w:autoSpaceDN w:val="0"/>
      <w:adjustRightInd w:val="0"/>
      <w:spacing w:after="240" w:line="240" w:lineRule="auto"/>
      <w:jc w:val="center"/>
    </w:pPr>
    <w:rPr>
      <w:rFonts w:ascii="Times New Roman" w:eastAsiaTheme="minorEastAsia" w:hAnsi="Times New Roman" w:cs="Times New Roman"/>
      <w:b/>
      <w:bCs/>
      <w:sz w:val="24"/>
      <w:szCs w:val="24"/>
      <w:lang w:eastAsia="ru-RU"/>
    </w:rPr>
  </w:style>
  <w:style w:type="paragraph" w:customStyle="1" w:styleId="SubHeading1">
    <w:name w:val="Sub Heading1"/>
    <w:uiPriority w:val="99"/>
    <w:rsid w:val="002A73B1"/>
    <w:pPr>
      <w:widowControl w:val="0"/>
      <w:autoSpaceDE w:val="0"/>
      <w:autoSpaceDN w:val="0"/>
      <w:adjustRightInd w:val="0"/>
      <w:spacing w:before="80" w:after="20" w:line="240" w:lineRule="auto"/>
    </w:pPr>
    <w:rPr>
      <w:rFonts w:ascii="Times New Roman" w:eastAsiaTheme="minorEastAsia" w:hAnsi="Times New Roman" w:cs="Times New Roman"/>
      <w:sz w:val="20"/>
      <w:szCs w:val="20"/>
      <w:lang w:eastAsia="ru-RU"/>
    </w:rPr>
  </w:style>
  <w:style w:type="paragraph" w:customStyle="1" w:styleId="Headingbalance">
    <w:name w:val="Heading_balance"/>
    <w:uiPriority w:val="99"/>
    <w:rsid w:val="002A73B1"/>
    <w:pPr>
      <w:widowControl w:val="0"/>
      <w:autoSpaceDE w:val="0"/>
      <w:autoSpaceDN w:val="0"/>
      <w:adjustRightInd w:val="0"/>
      <w:spacing w:before="120" w:after="0" w:line="240" w:lineRule="auto"/>
      <w:jc w:val="center"/>
    </w:pPr>
    <w:rPr>
      <w:rFonts w:ascii="Times New Roman" w:eastAsiaTheme="minorEastAsia" w:hAnsi="Times New Roman" w:cs="Times New Roman"/>
      <w:b/>
      <w:bCs/>
      <w:sz w:val="20"/>
      <w:szCs w:val="20"/>
      <w:lang w:eastAsia="ru-RU"/>
    </w:rPr>
  </w:style>
  <w:style w:type="paragraph" w:customStyle="1" w:styleId="SpacedNormal">
    <w:name w:val="Spaced Normal"/>
    <w:uiPriority w:val="99"/>
    <w:rsid w:val="002A73B1"/>
    <w:pPr>
      <w:widowControl w:val="0"/>
      <w:autoSpaceDE w:val="0"/>
      <w:autoSpaceDN w:val="0"/>
      <w:adjustRightInd w:val="0"/>
      <w:spacing w:before="120" w:after="40" w:line="240" w:lineRule="auto"/>
    </w:pPr>
    <w:rPr>
      <w:rFonts w:ascii="Times New Roman" w:eastAsiaTheme="minorEastAsia" w:hAnsi="Times New Roman" w:cs="Times New Roman"/>
      <w:sz w:val="20"/>
      <w:szCs w:val="20"/>
      <w:lang w:eastAsia="ru-RU"/>
    </w:rPr>
  </w:style>
  <w:style w:type="paragraph" w:customStyle="1" w:styleId="ThinDelim">
    <w:name w:val="Thin Delim"/>
    <w:uiPriority w:val="99"/>
    <w:rsid w:val="002A73B1"/>
    <w:pPr>
      <w:widowControl w:val="0"/>
      <w:autoSpaceDE w:val="0"/>
      <w:autoSpaceDN w:val="0"/>
      <w:adjustRightInd w:val="0"/>
      <w:spacing w:after="0" w:line="240" w:lineRule="auto"/>
    </w:pPr>
    <w:rPr>
      <w:rFonts w:ascii="Times New Roman" w:eastAsiaTheme="minorEastAsia" w:hAnsi="Times New Roman" w:cs="Times New Roman"/>
      <w:sz w:val="16"/>
      <w:szCs w:val="16"/>
      <w:lang w:eastAsia="ru-RU"/>
    </w:rPr>
  </w:style>
  <w:style w:type="character" w:customStyle="1" w:styleId="Subst">
    <w:name w:val="Subst"/>
    <w:uiPriority w:val="99"/>
    <w:rsid w:val="002A73B1"/>
    <w:rPr>
      <w:b/>
      <w:bCs/>
      <w:i/>
      <w:iCs/>
    </w:rPr>
  </w:style>
  <w:style w:type="paragraph" w:styleId="a8">
    <w:name w:val="header"/>
    <w:basedOn w:val="a1"/>
    <w:link w:val="a9"/>
    <w:uiPriority w:val="99"/>
    <w:unhideWhenUsed/>
    <w:rsid w:val="00335FB6"/>
    <w:pPr>
      <w:tabs>
        <w:tab w:val="center" w:pos="4677"/>
        <w:tab w:val="right" w:pos="9355"/>
      </w:tabs>
      <w:spacing w:after="0" w:line="240" w:lineRule="auto"/>
    </w:pPr>
  </w:style>
  <w:style w:type="character" w:customStyle="1" w:styleId="a9">
    <w:name w:val="Верхний колонтитул Знак"/>
    <w:basedOn w:val="a3"/>
    <w:link w:val="a8"/>
    <w:uiPriority w:val="99"/>
    <w:rsid w:val="00335FB6"/>
  </w:style>
  <w:style w:type="paragraph" w:styleId="aa">
    <w:name w:val="footer"/>
    <w:basedOn w:val="a1"/>
    <w:link w:val="ab"/>
    <w:unhideWhenUsed/>
    <w:rsid w:val="00335FB6"/>
    <w:pPr>
      <w:tabs>
        <w:tab w:val="center" w:pos="4677"/>
        <w:tab w:val="right" w:pos="9355"/>
      </w:tabs>
      <w:spacing w:after="0" w:line="240" w:lineRule="auto"/>
    </w:pPr>
  </w:style>
  <w:style w:type="character" w:customStyle="1" w:styleId="ab">
    <w:name w:val="Нижний колонтитул Знак"/>
    <w:basedOn w:val="a3"/>
    <w:link w:val="aa"/>
    <w:rsid w:val="00335FB6"/>
  </w:style>
  <w:style w:type="character" w:customStyle="1" w:styleId="30">
    <w:name w:val="Заголовок 3 Знак"/>
    <w:aliases w:val="h3 sub heading Знак,C Sub-Sub/Italic Знак,13 Sub-Sub/Italic Знак,h3 Знак"/>
    <w:basedOn w:val="a3"/>
    <w:link w:val="3"/>
    <w:rsid w:val="00B876CD"/>
    <w:rPr>
      <w:rFonts w:ascii="Times New Roman" w:eastAsia="Times New Roman" w:hAnsi="Times New Roman" w:cs="Times New Roman"/>
      <w:b/>
      <w:bCs/>
      <w:iCs/>
      <w:sz w:val="28"/>
      <w:szCs w:val="20"/>
      <w:lang w:eastAsia="ru-RU"/>
    </w:rPr>
  </w:style>
  <w:style w:type="character" w:customStyle="1" w:styleId="40">
    <w:name w:val="Заголовок 4 Знак"/>
    <w:basedOn w:val="a3"/>
    <w:link w:val="4"/>
    <w:rsid w:val="00B876CD"/>
    <w:rPr>
      <w:rFonts w:ascii="Times New Roman" w:eastAsia="Times New Roman" w:hAnsi="Times New Roman" w:cs="Times New Roman"/>
      <w:b/>
      <w:bCs/>
      <w:iCs/>
      <w:sz w:val="28"/>
      <w:szCs w:val="20"/>
      <w:lang w:eastAsia="ru-RU"/>
    </w:rPr>
  </w:style>
  <w:style w:type="character" w:customStyle="1" w:styleId="50">
    <w:name w:val="Заголовок 5 Знак"/>
    <w:basedOn w:val="a3"/>
    <w:link w:val="5"/>
    <w:rsid w:val="00B876CD"/>
    <w:rPr>
      <w:rFonts w:ascii="Times New Roman" w:eastAsia="Times New Roman" w:hAnsi="Times New Roman" w:cs="Times New Roman"/>
      <w:b/>
      <w:sz w:val="28"/>
      <w:szCs w:val="28"/>
      <w:lang w:eastAsia="ru-RU"/>
    </w:rPr>
  </w:style>
  <w:style w:type="character" w:customStyle="1" w:styleId="80">
    <w:name w:val="Заголовок 8 Знак"/>
    <w:basedOn w:val="a3"/>
    <w:link w:val="8"/>
    <w:rsid w:val="00B876CD"/>
    <w:rPr>
      <w:rFonts w:ascii="Times New Roman" w:eastAsia="Times New Roman" w:hAnsi="Times New Roman" w:cs="Times New Roman"/>
      <w:i/>
      <w:iCs/>
      <w:sz w:val="24"/>
      <w:szCs w:val="24"/>
    </w:rPr>
  </w:style>
  <w:style w:type="numbering" w:customStyle="1" w:styleId="22">
    <w:name w:val="Нет списка2"/>
    <w:next w:val="a5"/>
    <w:uiPriority w:val="99"/>
    <w:semiHidden/>
    <w:unhideWhenUsed/>
    <w:rsid w:val="00B876CD"/>
  </w:style>
  <w:style w:type="paragraph" w:styleId="a2">
    <w:name w:val="Body Text"/>
    <w:aliases w:val=" Знак Знак,Знак Знак"/>
    <w:basedOn w:val="a1"/>
    <w:link w:val="ac"/>
    <w:rsid w:val="00B876CD"/>
    <w:pPr>
      <w:spacing w:before="130" w:after="130" w:line="360" w:lineRule="auto"/>
      <w:ind w:firstLine="709"/>
      <w:jc w:val="both"/>
    </w:pPr>
    <w:rPr>
      <w:rFonts w:ascii="Times New Roman" w:eastAsia="Times New Roman" w:hAnsi="Times New Roman" w:cs="Times New Roman"/>
      <w:sz w:val="28"/>
      <w:szCs w:val="20"/>
    </w:rPr>
  </w:style>
  <w:style w:type="character" w:customStyle="1" w:styleId="ac">
    <w:name w:val="Основной текст Знак"/>
    <w:aliases w:val=" Знак Знак Знак,Знак Знак Знак"/>
    <w:basedOn w:val="a3"/>
    <w:link w:val="a2"/>
    <w:rsid w:val="00B876CD"/>
    <w:rPr>
      <w:rFonts w:ascii="Times New Roman" w:eastAsia="Times New Roman" w:hAnsi="Times New Roman" w:cs="Times New Roman"/>
      <w:sz w:val="28"/>
      <w:szCs w:val="20"/>
    </w:rPr>
  </w:style>
  <w:style w:type="character" w:customStyle="1" w:styleId="210">
    <w:name w:val="Заголовок 2 Знак1"/>
    <w:aliases w:val="h2 main heading Знак,B Sub/Bold Знак,12 Sub/Bold Знак,Заголовок 2 Знак Знак,Заголовок 2 Знак Знак Знак Знак Знак Знак"/>
    <w:rsid w:val="00B876CD"/>
    <w:rPr>
      <w:b/>
      <w:sz w:val="28"/>
      <w:lang w:eastAsia="en-US"/>
    </w:rPr>
  </w:style>
  <w:style w:type="paragraph" w:styleId="2">
    <w:name w:val="toc 2"/>
    <w:basedOn w:val="12"/>
    <w:autoRedefine/>
    <w:uiPriority w:val="39"/>
    <w:rsid w:val="00B876CD"/>
    <w:pPr>
      <w:numPr>
        <w:numId w:val="1"/>
      </w:numPr>
      <w:tabs>
        <w:tab w:val="clear" w:pos="680"/>
      </w:tabs>
      <w:ind w:left="1134" w:hanging="1134"/>
    </w:pPr>
    <w:rPr>
      <w:i/>
      <w:szCs w:val="20"/>
      <w:lang w:val="ru-RU"/>
    </w:rPr>
  </w:style>
  <w:style w:type="paragraph" w:styleId="a0">
    <w:name w:val="List Bullet"/>
    <w:basedOn w:val="a2"/>
    <w:link w:val="ad"/>
    <w:rsid w:val="00B876CD"/>
    <w:pPr>
      <w:numPr>
        <w:numId w:val="2"/>
      </w:numPr>
      <w:spacing w:after="0"/>
    </w:pPr>
    <w:rPr>
      <w:lang w:val="x-none"/>
    </w:rPr>
  </w:style>
  <w:style w:type="character" w:customStyle="1" w:styleId="ad">
    <w:name w:val="Маркированный список Знак"/>
    <w:link w:val="a0"/>
    <w:rsid w:val="00B876CD"/>
    <w:rPr>
      <w:rFonts w:ascii="Times New Roman" w:eastAsia="Times New Roman" w:hAnsi="Times New Roman" w:cs="Times New Roman"/>
      <w:sz w:val="28"/>
      <w:szCs w:val="20"/>
      <w:lang w:val="x-none"/>
    </w:rPr>
  </w:style>
  <w:style w:type="paragraph" w:styleId="23">
    <w:name w:val="List Bullet 2"/>
    <w:basedOn w:val="a0"/>
    <w:rsid w:val="00B876CD"/>
    <w:pPr>
      <w:numPr>
        <w:numId w:val="0"/>
      </w:numPr>
      <w:tabs>
        <w:tab w:val="num" w:pos="680"/>
      </w:tabs>
      <w:ind w:left="680" w:hanging="340"/>
    </w:pPr>
  </w:style>
  <w:style w:type="paragraph" w:styleId="31">
    <w:name w:val="Body Text 3"/>
    <w:basedOn w:val="a1"/>
    <w:link w:val="32"/>
    <w:rsid w:val="00B876CD"/>
    <w:pPr>
      <w:spacing w:before="120" w:after="120" w:line="360" w:lineRule="auto"/>
      <w:ind w:left="142" w:hanging="142"/>
    </w:pPr>
    <w:rPr>
      <w:rFonts w:ascii="Times New Roman" w:eastAsia="Times New Roman" w:hAnsi="Times New Roman" w:cs="Times New Roman"/>
      <w:sz w:val="18"/>
      <w:szCs w:val="16"/>
    </w:rPr>
  </w:style>
  <w:style w:type="character" w:customStyle="1" w:styleId="32">
    <w:name w:val="Основной текст 3 Знак"/>
    <w:basedOn w:val="a3"/>
    <w:link w:val="31"/>
    <w:rsid w:val="00B876CD"/>
    <w:rPr>
      <w:rFonts w:ascii="Times New Roman" w:eastAsia="Times New Roman" w:hAnsi="Times New Roman" w:cs="Times New Roman"/>
      <w:sz w:val="18"/>
      <w:szCs w:val="16"/>
    </w:rPr>
  </w:style>
  <w:style w:type="paragraph" w:customStyle="1" w:styleId="ConsPlusTitle">
    <w:name w:val="ConsPlusTitle"/>
    <w:rsid w:val="00B876CD"/>
    <w:pPr>
      <w:autoSpaceDE w:val="0"/>
      <w:autoSpaceDN w:val="0"/>
      <w:adjustRightInd w:val="0"/>
      <w:spacing w:after="0" w:line="240" w:lineRule="auto"/>
    </w:pPr>
    <w:rPr>
      <w:rFonts w:ascii="Times New Roman" w:eastAsia="Times New Roman" w:hAnsi="Times New Roman" w:cs="Times New Roman"/>
      <w:b/>
      <w:bCs/>
      <w:lang w:eastAsia="ru-RU"/>
    </w:rPr>
  </w:style>
  <w:style w:type="paragraph" w:styleId="12">
    <w:name w:val="toc 1"/>
    <w:basedOn w:val="a1"/>
    <w:next w:val="a1"/>
    <w:autoRedefine/>
    <w:uiPriority w:val="39"/>
    <w:rsid w:val="00B876CD"/>
    <w:pPr>
      <w:tabs>
        <w:tab w:val="right" w:leader="dot" w:pos="9923"/>
      </w:tabs>
      <w:spacing w:before="240" w:after="240" w:line="360" w:lineRule="auto"/>
      <w:ind w:left="1134" w:hanging="1134"/>
    </w:pPr>
    <w:rPr>
      <w:rFonts w:ascii="Times New Roman" w:eastAsia="Times New Roman" w:hAnsi="Times New Roman" w:cs="Times New Roman"/>
      <w:b/>
      <w:bCs/>
      <w:caps/>
      <w:noProof/>
      <w:kern w:val="28"/>
      <w:sz w:val="28"/>
      <w:szCs w:val="28"/>
      <w:lang w:val="en-US" w:eastAsia="ru-RU"/>
    </w:rPr>
  </w:style>
  <w:style w:type="paragraph" w:styleId="ae">
    <w:name w:val="Balloon Text"/>
    <w:basedOn w:val="a1"/>
    <w:link w:val="af"/>
    <w:semiHidden/>
    <w:rsid w:val="00B876CD"/>
    <w:pPr>
      <w:spacing w:before="120" w:after="120" w:line="360" w:lineRule="auto"/>
      <w:ind w:firstLine="709"/>
    </w:pPr>
    <w:rPr>
      <w:rFonts w:ascii="Tahoma" w:eastAsia="Times New Roman" w:hAnsi="Tahoma" w:cs="Tahoma"/>
      <w:sz w:val="16"/>
      <w:szCs w:val="16"/>
    </w:rPr>
  </w:style>
  <w:style w:type="character" w:customStyle="1" w:styleId="af">
    <w:name w:val="Текст выноски Знак"/>
    <w:basedOn w:val="a3"/>
    <w:link w:val="ae"/>
    <w:semiHidden/>
    <w:rsid w:val="00B876CD"/>
    <w:rPr>
      <w:rFonts w:ascii="Tahoma" w:eastAsia="Times New Roman" w:hAnsi="Tahoma" w:cs="Tahoma"/>
      <w:sz w:val="16"/>
      <w:szCs w:val="16"/>
    </w:rPr>
  </w:style>
  <w:style w:type="paragraph" w:customStyle="1" w:styleId="ConsPlusNonformat">
    <w:name w:val="ConsPlusNonformat"/>
    <w:rsid w:val="00B876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toc 3"/>
    <w:basedOn w:val="a1"/>
    <w:next w:val="a1"/>
    <w:autoRedefine/>
    <w:uiPriority w:val="39"/>
    <w:rsid w:val="00B876CD"/>
    <w:pPr>
      <w:tabs>
        <w:tab w:val="left" w:pos="1080"/>
        <w:tab w:val="right" w:leader="dot" w:pos="9923"/>
      </w:tabs>
      <w:spacing w:before="120" w:after="120" w:line="240" w:lineRule="auto"/>
      <w:ind w:left="1134" w:hanging="862"/>
    </w:pPr>
    <w:rPr>
      <w:rFonts w:ascii="Times New Roman" w:eastAsia="Times New Roman" w:hAnsi="Times New Roman" w:cs="Times New Roman"/>
      <w:b/>
      <w:bCs/>
      <w:noProof/>
      <w:kern w:val="28"/>
      <w:sz w:val="28"/>
      <w:szCs w:val="28"/>
      <w:lang w:eastAsia="ru-RU"/>
    </w:rPr>
  </w:style>
  <w:style w:type="character" w:styleId="af0">
    <w:name w:val="Hyperlink"/>
    <w:uiPriority w:val="99"/>
    <w:rsid w:val="00B876CD"/>
    <w:rPr>
      <w:color w:val="0000FF"/>
      <w:u w:val="single"/>
    </w:rPr>
  </w:style>
  <w:style w:type="paragraph" w:styleId="41">
    <w:name w:val="toc 4"/>
    <w:basedOn w:val="a1"/>
    <w:next w:val="a1"/>
    <w:autoRedefine/>
    <w:uiPriority w:val="39"/>
    <w:rsid w:val="00B876CD"/>
    <w:pPr>
      <w:spacing w:before="120" w:after="120" w:line="360" w:lineRule="auto"/>
    </w:pPr>
    <w:rPr>
      <w:rFonts w:ascii="Times New Roman" w:eastAsia="Times New Roman" w:hAnsi="Times New Roman" w:cs="Times New Roman"/>
      <w:b/>
      <w:sz w:val="28"/>
      <w:szCs w:val="20"/>
    </w:rPr>
  </w:style>
  <w:style w:type="paragraph" w:styleId="51">
    <w:name w:val="toc 5"/>
    <w:basedOn w:val="a1"/>
    <w:next w:val="a1"/>
    <w:autoRedefine/>
    <w:uiPriority w:val="39"/>
    <w:rsid w:val="00B876CD"/>
    <w:pPr>
      <w:spacing w:before="120" w:after="120" w:line="360" w:lineRule="auto"/>
    </w:pPr>
    <w:rPr>
      <w:rFonts w:ascii="Times New Roman" w:eastAsia="Times New Roman" w:hAnsi="Times New Roman" w:cs="Times New Roman"/>
      <w:i/>
      <w:sz w:val="28"/>
      <w:szCs w:val="20"/>
    </w:rPr>
  </w:style>
  <w:style w:type="paragraph" w:styleId="6">
    <w:name w:val="toc 6"/>
    <w:basedOn w:val="a1"/>
    <w:next w:val="a1"/>
    <w:autoRedefine/>
    <w:uiPriority w:val="39"/>
    <w:rsid w:val="00B876CD"/>
    <w:pPr>
      <w:spacing w:before="120" w:after="120" w:line="360" w:lineRule="auto"/>
      <w:ind w:left="880" w:firstLine="709"/>
    </w:pPr>
    <w:rPr>
      <w:rFonts w:ascii="Times New Roman" w:eastAsia="Times New Roman" w:hAnsi="Times New Roman" w:cs="Times New Roman"/>
      <w:sz w:val="20"/>
      <w:szCs w:val="20"/>
    </w:rPr>
  </w:style>
  <w:style w:type="paragraph" w:styleId="7">
    <w:name w:val="toc 7"/>
    <w:basedOn w:val="a1"/>
    <w:next w:val="a1"/>
    <w:autoRedefine/>
    <w:uiPriority w:val="39"/>
    <w:rsid w:val="00B876CD"/>
    <w:pPr>
      <w:spacing w:before="120" w:after="120" w:line="360" w:lineRule="auto"/>
      <w:ind w:left="1100" w:firstLine="709"/>
    </w:pPr>
    <w:rPr>
      <w:rFonts w:ascii="Times New Roman" w:eastAsia="Times New Roman" w:hAnsi="Times New Roman" w:cs="Times New Roman"/>
      <w:sz w:val="20"/>
      <w:szCs w:val="20"/>
    </w:rPr>
  </w:style>
  <w:style w:type="paragraph" w:styleId="81">
    <w:name w:val="toc 8"/>
    <w:basedOn w:val="a1"/>
    <w:next w:val="a1"/>
    <w:autoRedefine/>
    <w:uiPriority w:val="39"/>
    <w:rsid w:val="00B876CD"/>
    <w:pPr>
      <w:spacing w:before="120" w:after="120" w:line="360" w:lineRule="auto"/>
      <w:ind w:left="1320" w:firstLine="709"/>
    </w:pPr>
    <w:rPr>
      <w:rFonts w:ascii="Times New Roman" w:eastAsia="Times New Roman" w:hAnsi="Times New Roman" w:cs="Times New Roman"/>
      <w:sz w:val="20"/>
      <w:szCs w:val="20"/>
    </w:rPr>
  </w:style>
  <w:style w:type="paragraph" w:styleId="9">
    <w:name w:val="toc 9"/>
    <w:basedOn w:val="a1"/>
    <w:next w:val="a1"/>
    <w:autoRedefine/>
    <w:uiPriority w:val="39"/>
    <w:rsid w:val="00B876CD"/>
    <w:pPr>
      <w:spacing w:before="120" w:after="120" w:line="360" w:lineRule="auto"/>
      <w:ind w:left="1540" w:firstLine="709"/>
    </w:pPr>
    <w:rPr>
      <w:rFonts w:ascii="Times New Roman" w:eastAsia="Times New Roman" w:hAnsi="Times New Roman" w:cs="Times New Roman"/>
      <w:sz w:val="20"/>
      <w:szCs w:val="20"/>
    </w:rPr>
  </w:style>
  <w:style w:type="paragraph" w:styleId="af1">
    <w:name w:val="footnote text"/>
    <w:basedOn w:val="a1"/>
    <w:link w:val="af2"/>
    <w:semiHidden/>
    <w:rsid w:val="00B876CD"/>
    <w:pPr>
      <w:spacing w:before="120" w:after="120" w:line="360" w:lineRule="auto"/>
      <w:ind w:firstLine="709"/>
    </w:pPr>
    <w:rPr>
      <w:rFonts w:ascii="Times New Roman" w:eastAsia="Times New Roman" w:hAnsi="Times New Roman" w:cs="Times New Roman"/>
      <w:sz w:val="18"/>
      <w:szCs w:val="20"/>
    </w:rPr>
  </w:style>
  <w:style w:type="character" w:customStyle="1" w:styleId="af2">
    <w:name w:val="Текст сноски Знак"/>
    <w:basedOn w:val="a3"/>
    <w:link w:val="af1"/>
    <w:semiHidden/>
    <w:rsid w:val="00B876CD"/>
    <w:rPr>
      <w:rFonts w:ascii="Times New Roman" w:eastAsia="Times New Roman" w:hAnsi="Times New Roman" w:cs="Times New Roman"/>
      <w:sz w:val="18"/>
      <w:szCs w:val="20"/>
    </w:rPr>
  </w:style>
  <w:style w:type="character" w:styleId="af3">
    <w:name w:val="footnote reference"/>
    <w:semiHidden/>
    <w:rsid w:val="00B876CD"/>
    <w:rPr>
      <w:vertAlign w:val="superscript"/>
    </w:rPr>
  </w:style>
  <w:style w:type="paragraph" w:customStyle="1" w:styleId="ConsPlusNormal">
    <w:name w:val="ConsPlusNormal"/>
    <w:rsid w:val="00B876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basedOn w:val="a1"/>
    <w:rsid w:val="00B876CD"/>
    <w:pPr>
      <w:autoSpaceDE w:val="0"/>
      <w:autoSpaceDN w:val="0"/>
      <w:spacing w:before="120" w:after="120" w:line="360" w:lineRule="auto"/>
      <w:ind w:firstLine="709"/>
    </w:pPr>
    <w:rPr>
      <w:rFonts w:ascii="Courier New" w:eastAsia="Times New Roman" w:hAnsi="Courier New" w:cs="Courier New"/>
      <w:sz w:val="20"/>
      <w:szCs w:val="20"/>
      <w:lang w:eastAsia="ru-RU"/>
    </w:rPr>
  </w:style>
  <w:style w:type="table" w:styleId="-2">
    <w:name w:val="Table Web 2"/>
    <w:basedOn w:val="a4"/>
    <w:rsid w:val="00B876CD"/>
    <w:pPr>
      <w:spacing w:after="0" w:line="240" w:lineRule="auto"/>
    </w:pPr>
    <w:rPr>
      <w:rFonts w:ascii="Tms Rmn" w:eastAsia="Times New Roman" w:hAnsi="Tms Rm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4">
    <w:name w:val="Table Grid"/>
    <w:basedOn w:val="a4"/>
    <w:rsid w:val="00B876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1"/>
    <w:link w:val="25"/>
    <w:rsid w:val="00B876CD"/>
    <w:pPr>
      <w:spacing w:before="120" w:after="120" w:line="480" w:lineRule="auto"/>
      <w:ind w:firstLine="709"/>
    </w:pPr>
    <w:rPr>
      <w:rFonts w:ascii="Times New Roman" w:eastAsia="Times New Roman" w:hAnsi="Times New Roman" w:cs="Times New Roman"/>
      <w:sz w:val="28"/>
      <w:szCs w:val="20"/>
    </w:rPr>
  </w:style>
  <w:style w:type="character" w:customStyle="1" w:styleId="25">
    <w:name w:val="Основной текст 2 Знак"/>
    <w:basedOn w:val="a3"/>
    <w:link w:val="24"/>
    <w:rsid w:val="00B876CD"/>
    <w:rPr>
      <w:rFonts w:ascii="Times New Roman" w:eastAsia="Times New Roman" w:hAnsi="Times New Roman" w:cs="Times New Roman"/>
      <w:sz w:val="28"/>
      <w:szCs w:val="20"/>
    </w:rPr>
  </w:style>
  <w:style w:type="character" w:customStyle="1" w:styleId="Heading3Char">
    <w:name w:val="Heading 3 Char"/>
    <w:rsid w:val="00B876CD"/>
    <w:rPr>
      <w:b/>
      <w:sz w:val="24"/>
      <w:lang w:val="ru-RU" w:eastAsia="en-US" w:bidi="ar-SA"/>
    </w:rPr>
  </w:style>
  <w:style w:type="paragraph" w:customStyle="1" w:styleId="BodyText22">
    <w:name w:val="Body Text 22"/>
    <w:basedOn w:val="a1"/>
    <w:rsid w:val="00B876CD"/>
    <w:pPr>
      <w:widowControl w:val="0"/>
      <w:autoSpaceDE w:val="0"/>
      <w:autoSpaceDN w:val="0"/>
      <w:spacing w:before="120" w:after="120" w:line="360" w:lineRule="auto"/>
      <w:ind w:firstLine="540"/>
      <w:jc w:val="both"/>
    </w:pPr>
    <w:rPr>
      <w:rFonts w:ascii="Times New Roman" w:eastAsia="Times New Roman" w:hAnsi="Times New Roman" w:cs="Times New Roman"/>
      <w:sz w:val="24"/>
      <w:szCs w:val="24"/>
      <w:lang w:eastAsia="ru-RU"/>
    </w:rPr>
  </w:style>
  <w:style w:type="character" w:styleId="af5">
    <w:name w:val="annotation reference"/>
    <w:semiHidden/>
    <w:rsid w:val="00B876CD"/>
    <w:rPr>
      <w:sz w:val="16"/>
      <w:szCs w:val="16"/>
    </w:rPr>
  </w:style>
  <w:style w:type="paragraph" w:styleId="af6">
    <w:name w:val="annotation text"/>
    <w:basedOn w:val="a1"/>
    <w:link w:val="af7"/>
    <w:semiHidden/>
    <w:rsid w:val="00B876CD"/>
    <w:pPr>
      <w:spacing w:before="120" w:after="120" w:line="360" w:lineRule="auto"/>
      <w:ind w:firstLine="709"/>
    </w:pPr>
    <w:rPr>
      <w:rFonts w:ascii="Times New Roman" w:eastAsia="Times New Roman" w:hAnsi="Times New Roman" w:cs="Times New Roman"/>
      <w:sz w:val="20"/>
      <w:szCs w:val="20"/>
      <w:lang w:val="x-none"/>
    </w:rPr>
  </w:style>
  <w:style w:type="character" w:customStyle="1" w:styleId="af7">
    <w:name w:val="Текст примечания Знак"/>
    <w:basedOn w:val="a3"/>
    <w:link w:val="af6"/>
    <w:semiHidden/>
    <w:rsid w:val="00B876CD"/>
    <w:rPr>
      <w:rFonts w:ascii="Times New Roman" w:eastAsia="Times New Roman" w:hAnsi="Times New Roman" w:cs="Times New Roman"/>
      <w:sz w:val="20"/>
      <w:szCs w:val="20"/>
      <w:lang w:val="x-none"/>
    </w:rPr>
  </w:style>
  <w:style w:type="character" w:customStyle="1" w:styleId="CharChar">
    <w:name w:val="Char Char"/>
    <w:rsid w:val="00B876CD"/>
    <w:rPr>
      <w:sz w:val="22"/>
      <w:lang w:val="ru-RU" w:eastAsia="en-US" w:bidi="ar-SA"/>
    </w:rPr>
  </w:style>
  <w:style w:type="character" w:customStyle="1" w:styleId="af8">
    <w:name w:val="Знак Знак Знак Знак"/>
    <w:locked/>
    <w:rsid w:val="00B876CD"/>
    <w:rPr>
      <w:sz w:val="22"/>
      <w:lang w:val="ru-RU" w:eastAsia="en-US" w:bidi="ar-SA"/>
    </w:rPr>
  </w:style>
  <w:style w:type="character" w:styleId="af9">
    <w:name w:val="Emphasis"/>
    <w:qFormat/>
    <w:rsid w:val="00B876CD"/>
    <w:rPr>
      <w:i/>
      <w:iCs/>
    </w:rPr>
  </w:style>
  <w:style w:type="paragraph" w:customStyle="1" w:styleId="Text">
    <w:name w:val="Text"/>
    <w:link w:val="TextChar"/>
    <w:rsid w:val="00B876CD"/>
    <w:pPr>
      <w:spacing w:before="240" w:after="0" w:line="260" w:lineRule="atLeast"/>
    </w:pPr>
    <w:rPr>
      <w:rFonts w:ascii="Times New Roman" w:eastAsia="Times New Roman" w:hAnsi="Times New Roman" w:cs="Times New Roman"/>
      <w:noProof/>
      <w:szCs w:val="20"/>
      <w:lang w:val="en-US"/>
    </w:rPr>
  </w:style>
  <w:style w:type="character" w:customStyle="1" w:styleId="TextChar">
    <w:name w:val="Text Char"/>
    <w:link w:val="Text"/>
    <w:rsid w:val="00B876CD"/>
    <w:rPr>
      <w:rFonts w:ascii="Times New Roman" w:eastAsia="Times New Roman" w:hAnsi="Times New Roman" w:cs="Times New Roman"/>
      <w:noProof/>
      <w:szCs w:val="20"/>
      <w:lang w:val="en-US"/>
    </w:rPr>
  </w:style>
  <w:style w:type="character" w:styleId="afa">
    <w:name w:val="page number"/>
    <w:basedOn w:val="a3"/>
    <w:rsid w:val="00B876CD"/>
  </w:style>
  <w:style w:type="paragraph" w:styleId="afb">
    <w:name w:val="Document Map"/>
    <w:basedOn w:val="a1"/>
    <w:link w:val="afc"/>
    <w:semiHidden/>
    <w:rsid w:val="00B876CD"/>
    <w:pPr>
      <w:shd w:val="clear" w:color="auto" w:fill="000080"/>
      <w:spacing w:before="120" w:after="120" w:line="360" w:lineRule="auto"/>
      <w:ind w:firstLine="709"/>
    </w:pPr>
    <w:rPr>
      <w:rFonts w:ascii="Tahoma" w:eastAsia="Times New Roman" w:hAnsi="Tahoma" w:cs="Tahoma"/>
      <w:sz w:val="20"/>
      <w:szCs w:val="20"/>
    </w:rPr>
  </w:style>
  <w:style w:type="character" w:customStyle="1" w:styleId="afc">
    <w:name w:val="Схема документа Знак"/>
    <w:basedOn w:val="a3"/>
    <w:link w:val="afb"/>
    <w:semiHidden/>
    <w:rsid w:val="00B876CD"/>
    <w:rPr>
      <w:rFonts w:ascii="Tahoma" w:eastAsia="Times New Roman" w:hAnsi="Tahoma" w:cs="Tahoma"/>
      <w:sz w:val="20"/>
      <w:szCs w:val="20"/>
      <w:shd w:val="clear" w:color="auto" w:fill="000080"/>
    </w:rPr>
  </w:style>
  <w:style w:type="paragraph" w:customStyle="1" w:styleId="term">
    <w:name w:val="term"/>
    <w:basedOn w:val="a1"/>
    <w:rsid w:val="00B876CD"/>
    <w:pPr>
      <w:spacing w:before="100" w:beforeAutospacing="1" w:after="100" w:afterAutospacing="1" w:line="360" w:lineRule="auto"/>
      <w:ind w:firstLine="709"/>
    </w:pPr>
    <w:rPr>
      <w:rFonts w:ascii="Times New Roman" w:eastAsia="Times New Roman" w:hAnsi="Times New Roman" w:cs="Times New Roman"/>
      <w:sz w:val="24"/>
      <w:szCs w:val="24"/>
      <w:lang w:eastAsia="ru-RU"/>
    </w:rPr>
  </w:style>
  <w:style w:type="paragraph" w:styleId="afd">
    <w:name w:val="Body Text Indent"/>
    <w:basedOn w:val="a1"/>
    <w:link w:val="afe"/>
    <w:rsid w:val="00B876CD"/>
    <w:pPr>
      <w:spacing w:before="120" w:after="120" w:line="360" w:lineRule="auto"/>
      <w:ind w:firstLine="709"/>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3"/>
    <w:link w:val="afd"/>
    <w:rsid w:val="00B876CD"/>
    <w:rPr>
      <w:rFonts w:ascii="Times New Roman" w:eastAsia="Times New Roman" w:hAnsi="Times New Roman" w:cs="Times New Roman"/>
      <w:sz w:val="24"/>
      <w:szCs w:val="24"/>
      <w:lang w:eastAsia="ru-RU"/>
    </w:rPr>
  </w:style>
  <w:style w:type="paragraph" w:styleId="aff">
    <w:name w:val="Normal (Web)"/>
    <w:basedOn w:val="a1"/>
    <w:rsid w:val="00B876CD"/>
    <w:pPr>
      <w:spacing w:before="100" w:beforeAutospacing="1" w:after="100" w:afterAutospacing="1" w:line="360" w:lineRule="auto"/>
      <w:ind w:firstLine="709"/>
    </w:pPr>
    <w:rPr>
      <w:rFonts w:ascii="Times New Roman" w:eastAsia="Times New Roman" w:hAnsi="Times New Roman" w:cs="Times New Roman"/>
      <w:color w:val="000000"/>
      <w:sz w:val="24"/>
      <w:szCs w:val="24"/>
      <w:lang w:eastAsia="ru-RU"/>
    </w:rPr>
  </w:style>
  <w:style w:type="paragraph" w:styleId="aff0">
    <w:name w:val="annotation subject"/>
    <w:basedOn w:val="af6"/>
    <w:next w:val="af6"/>
    <w:link w:val="aff1"/>
    <w:rsid w:val="00B876CD"/>
    <w:rPr>
      <w:b/>
      <w:bCs/>
    </w:rPr>
  </w:style>
  <w:style w:type="character" w:customStyle="1" w:styleId="aff1">
    <w:name w:val="Тема примечания Знак"/>
    <w:basedOn w:val="af7"/>
    <w:link w:val="aff0"/>
    <w:rsid w:val="00B876CD"/>
    <w:rPr>
      <w:rFonts w:ascii="Times New Roman" w:eastAsia="Times New Roman" w:hAnsi="Times New Roman" w:cs="Times New Roman"/>
      <w:b/>
      <w:bCs/>
      <w:sz w:val="20"/>
      <w:szCs w:val="20"/>
      <w:lang w:val="x-none"/>
    </w:rPr>
  </w:style>
  <w:style w:type="paragraph" w:styleId="aff2">
    <w:name w:val="endnote text"/>
    <w:basedOn w:val="a1"/>
    <w:link w:val="aff3"/>
    <w:rsid w:val="00B876CD"/>
    <w:pPr>
      <w:spacing w:before="120" w:after="120" w:line="360" w:lineRule="auto"/>
      <w:ind w:firstLine="709"/>
    </w:pPr>
    <w:rPr>
      <w:rFonts w:ascii="Times New Roman" w:eastAsia="Times New Roman" w:hAnsi="Times New Roman" w:cs="Times New Roman"/>
      <w:sz w:val="20"/>
      <w:szCs w:val="20"/>
      <w:lang w:val="x-none"/>
    </w:rPr>
  </w:style>
  <w:style w:type="character" w:customStyle="1" w:styleId="aff3">
    <w:name w:val="Текст концевой сноски Знак"/>
    <w:basedOn w:val="a3"/>
    <w:link w:val="aff2"/>
    <w:rsid w:val="00B876CD"/>
    <w:rPr>
      <w:rFonts w:ascii="Times New Roman" w:eastAsia="Times New Roman" w:hAnsi="Times New Roman" w:cs="Times New Roman"/>
      <w:sz w:val="20"/>
      <w:szCs w:val="20"/>
      <w:lang w:val="x-none"/>
    </w:rPr>
  </w:style>
  <w:style w:type="character" w:styleId="aff4">
    <w:name w:val="endnote reference"/>
    <w:rsid w:val="00B876CD"/>
    <w:rPr>
      <w:vertAlign w:val="superscript"/>
    </w:rPr>
  </w:style>
  <w:style w:type="paragraph" w:styleId="aff5">
    <w:name w:val="Revision"/>
    <w:hidden/>
    <w:uiPriority w:val="99"/>
    <w:semiHidden/>
    <w:rsid w:val="00B876CD"/>
    <w:pPr>
      <w:spacing w:after="0" w:line="240" w:lineRule="auto"/>
    </w:pPr>
    <w:rPr>
      <w:rFonts w:ascii="Times New Roman" w:eastAsia="Times New Roman" w:hAnsi="Times New Roman" w:cs="Times New Roman"/>
      <w:szCs w:val="20"/>
    </w:rPr>
  </w:style>
  <w:style w:type="paragraph" w:styleId="aff6">
    <w:name w:val="TOC Heading"/>
    <w:basedOn w:val="1"/>
    <w:next w:val="a1"/>
    <w:uiPriority w:val="39"/>
    <w:unhideWhenUsed/>
    <w:qFormat/>
    <w:rsid w:val="00B876CD"/>
    <w:pPr>
      <w:keepNext/>
      <w:keepLines/>
      <w:widowControl/>
      <w:autoSpaceDE/>
      <w:autoSpaceDN/>
      <w:adjustRightInd/>
      <w:spacing w:before="480" w:after="0" w:line="276" w:lineRule="auto"/>
      <w:jc w:val="left"/>
      <w:outlineLvl w:val="9"/>
    </w:pPr>
    <w:rPr>
      <w:rFonts w:ascii="Cambria" w:eastAsia="Times New Roman" w:hAnsi="Cambria"/>
      <w:color w:val="365F91"/>
    </w:rPr>
  </w:style>
  <w:style w:type="character" w:customStyle="1" w:styleId="aff7">
    <w:name w:val="Основной текст_"/>
    <w:link w:val="34"/>
    <w:rsid w:val="00B876CD"/>
    <w:rPr>
      <w:rFonts w:ascii="Microsoft Sans Serif" w:eastAsia="Microsoft Sans Serif" w:hAnsi="Microsoft Sans Serif" w:cs="Microsoft Sans Serif"/>
      <w:spacing w:val="10"/>
      <w:w w:val="66"/>
      <w:shd w:val="clear" w:color="auto" w:fill="FFFFFF"/>
    </w:rPr>
  </w:style>
  <w:style w:type="paragraph" w:customStyle="1" w:styleId="34">
    <w:name w:val="Основной текст3"/>
    <w:basedOn w:val="a1"/>
    <w:link w:val="aff7"/>
    <w:rsid w:val="00B876CD"/>
    <w:pPr>
      <w:widowControl w:val="0"/>
      <w:shd w:val="clear" w:color="auto" w:fill="FFFFFF"/>
      <w:spacing w:before="120" w:after="120" w:line="485" w:lineRule="exact"/>
      <w:ind w:firstLine="709"/>
      <w:jc w:val="both"/>
    </w:pPr>
    <w:rPr>
      <w:rFonts w:ascii="Microsoft Sans Serif" w:eastAsia="Microsoft Sans Serif" w:hAnsi="Microsoft Sans Serif" w:cs="Microsoft Sans Serif"/>
      <w:spacing w:val="10"/>
      <w:w w:val="66"/>
    </w:rPr>
  </w:style>
  <w:style w:type="paragraph" w:customStyle="1" w:styleId="a">
    <w:basedOn w:val="a1"/>
    <w:next w:val="a1"/>
    <w:autoRedefine/>
    <w:qFormat/>
    <w:rsid w:val="00B876CD"/>
    <w:pPr>
      <w:numPr>
        <w:numId w:val="3"/>
      </w:numPr>
      <w:spacing w:before="120"/>
      <w:jc w:val="both"/>
    </w:pPr>
    <w:rPr>
      <w:rFonts w:ascii="Times New Roman" w:eastAsia="Calibri" w:hAnsi="Times New Roman" w:cs="Times New Roman"/>
      <w:b/>
      <w:caps/>
      <w:sz w:val="28"/>
      <w:szCs w:val="28"/>
      <w:lang w:eastAsia="ru-RU"/>
    </w:rPr>
  </w:style>
  <w:style w:type="character" w:customStyle="1" w:styleId="aff8">
    <w:name w:val="Заголовок Знак"/>
    <w:rsid w:val="00B876CD"/>
    <w:rPr>
      <w:rFonts w:eastAsia="Calibri"/>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717AEF4018FBC54F3DF67D3384C2E17C7A42DD2C60EE32544277844A4A2B0393C224281BCBFAEC086B0E1FFEs9K5H" TargetMode="External"/><Relationship Id="rId13" Type="http://schemas.openxmlformats.org/officeDocument/2006/relationships/hyperlink" Target="consultantplus://offline/ref=9D8161AA42813FF2C5CEF20345109A18045E915A4D486592BF0D91A3DD55F1698951AD87C989255BD5F8E992CB029A654393C4422B6702763792395C742FD4998CDE4C4BBB23d1R3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D8161AA42813FF2C5CEF20345109A18045E915A4D486592BF0D91A3DD55F1698951AD87C989255BD5F8E992CB029A654393C4422B6702763792395C742FD4998CDE4C4BBB23d1R3M" TargetMode="External"/><Relationship Id="rId17" Type="http://schemas.openxmlformats.org/officeDocument/2006/relationships/hyperlink" Target="consultantplus://offline/ref=6D5043ADDA9020581F14A25E0F77EA00EC8E40A49F98099A956F46C0025AE3A7E059AB4B8B3BCBm7dAN" TargetMode="Externa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8E992CB029A654393C4422B6702763792395C742FD69A8BD84C4BBB23d1R3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BCA1B993D271F548E13FCB147DF62BFBF7720A06BB5C1211959E236F41D368827D50E1E851F96BB1D85DA79DmDMDH" TargetMode="Externa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8E992CB029A654393C4422B6702763792395C742FD4998CDE4C4BBB23d1R3M" TargetMode="External"/><Relationship Id="rId10" Type="http://schemas.openxmlformats.org/officeDocument/2006/relationships/hyperlink" Target="consultantplus://offline/ref=F41E548F0BAC030A2253C7D9653859680E6CE6BF6100E7187C267A71135FA7A38F1CB1C0953AAF9FF28135D74DSAM0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2CBC7EB20F91685F1490914BD7296B51BC3FA7B18E2C1CA260992132A780356AD067E8F4FB56DF171F5EE7C7DHFLBH" TargetMode="External"/><Relationship Id="rId14" Type="http://schemas.openxmlformats.org/officeDocument/2006/relationships/hyperlink" Target="consultantplus://offline/ref=9D8161AA42813FF2C5CEF20345109A18045E915A4D486592BF0D91A3DD55F1698951AD87C989255BD5F8E992CB029A654393C4422B6702763792395C742FD69B8A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147</Pages>
  <Words>54036</Words>
  <Characters>308009</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Баулина Ольга Николаевна</dc:creator>
  <cp:lastModifiedBy>Горлицына Елена Владимировна</cp:lastModifiedBy>
  <cp:revision>9</cp:revision>
  <cp:lastPrinted>2020-02-10T08:15:00Z</cp:lastPrinted>
  <dcterms:created xsi:type="dcterms:W3CDTF">2020-02-10T08:08:00Z</dcterms:created>
  <dcterms:modified xsi:type="dcterms:W3CDTF">2020-10-07T13:36:00Z</dcterms:modified>
</cp:coreProperties>
</file>