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rsidR="007F7EFD" w:rsidRPr="00D7272F" w:rsidRDefault="007F7EFD" w:rsidP="000A4410">
      <w:pPr>
        <w:spacing w:after="0" w:line="240" w:lineRule="auto"/>
        <w:jc w:val="both"/>
        <w:rPr>
          <w:rFonts w:ascii="Proxima Nova ExCn Rg" w:hAnsi="Proxima Nova ExCn Rg"/>
          <w:color w:val="1F497D"/>
          <w:sz w:val="28"/>
        </w:rPr>
      </w:pPr>
    </w:p>
    <w:p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p>
    <w:p w:rsidR="00F55A6F" w:rsidRPr="00D7272F" w:rsidRDefault="00260F61" w:rsidP="00C72E5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Методические рекомендации по определению начальной (максимальной) цены д</w:t>
      </w:r>
      <w:r w:rsidR="00D72467" w:rsidRPr="00D7272F">
        <w:rPr>
          <w:rFonts w:ascii="Proxima Nova ExCn Rg" w:hAnsi="Proxima Nova ExCn Rg"/>
          <w:sz w:val="28"/>
        </w:rPr>
        <w:t>оговора (цены лота)</w:t>
      </w:r>
      <w:r w:rsidRPr="00D7272F">
        <w:rPr>
          <w:rFonts w:ascii="Proxima Nova ExCn Rg" w:hAnsi="Proxima Nova ExCn Rg"/>
          <w:sz w:val="28"/>
        </w:rPr>
        <w:t xml:space="preserve"> (далее – </w:t>
      </w:r>
      <w:r w:rsidR="00F55A6F" w:rsidRPr="00D7272F">
        <w:rPr>
          <w:rFonts w:ascii="Proxima Nova ExCn Rg" w:hAnsi="Proxima Nova ExCn Rg"/>
          <w:sz w:val="28"/>
        </w:rPr>
        <w:t>Рекомендации</w:t>
      </w:r>
      <w:r w:rsidRPr="00D7272F">
        <w:rPr>
          <w:rFonts w:ascii="Proxima Nova ExCn Rg" w:hAnsi="Proxima Nova ExCn Rg"/>
          <w:sz w:val="28"/>
        </w:rPr>
        <w:t>)</w:t>
      </w:r>
      <w:r w:rsidR="00F55A6F" w:rsidRPr="00D7272F">
        <w:rPr>
          <w:rFonts w:ascii="Proxima Nova ExCn Rg" w:hAnsi="Proxima Nova ExCn Rg"/>
          <w:sz w:val="28"/>
        </w:rPr>
        <w:t xml:space="preserve"> разработаны в целях оказания помощи заказчикам (организаторам закупки) в определении и обосновании НМЦ при осуществлении закупок продукции с использованием конкурентных способов закупки, а также цены договора, заключаемого с единственным поставщиком.</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НМЦ определяется в соответствии с Рекомендациями. </w:t>
      </w:r>
      <w:r w:rsidR="00A23647" w:rsidRPr="00D7272F">
        <w:rPr>
          <w:rFonts w:ascii="Proxima Nova ExCn Rg" w:hAnsi="Proxima Nova ExCn Rg"/>
          <w:sz w:val="28"/>
        </w:rPr>
        <w:t>Обоснован</w:t>
      </w:r>
      <w:r w:rsidRPr="00D7272F">
        <w:rPr>
          <w:rFonts w:ascii="Proxima Nova ExCn Rg" w:hAnsi="Proxima Nova ExCn Rg"/>
          <w:sz w:val="28"/>
        </w:rPr>
        <w:t xml:space="preserve">ие определенной на этапе подготовки к проведению закупки НМЦ подлежит документальному оформлению в соответствии с разделом </w:t>
      </w:r>
      <w:r w:rsidR="00585937" w:rsidRPr="0093153C">
        <w:rPr>
          <w:rFonts w:ascii="Proxima Nova ExCn Rg" w:hAnsi="Proxima Nova ExCn Rg"/>
          <w:sz w:val="28"/>
        </w:rPr>
        <w:fldChar w:fldCharType="begin"/>
      </w:r>
      <w:r w:rsidR="00260F61" w:rsidRPr="00D7272F">
        <w:rPr>
          <w:rFonts w:ascii="Proxima Nova ExCn Rg" w:hAnsi="Proxima Nova ExCn Rg"/>
          <w:sz w:val="28"/>
        </w:rPr>
        <w:instrText xml:space="preserve"> REF _Ref410253402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2</w:t>
      </w:r>
      <w:r w:rsidR="00585937" w:rsidRPr="0093153C">
        <w:rPr>
          <w:rFonts w:ascii="Proxima Nova ExCn Rg" w:hAnsi="Proxima Nova ExCn Rg"/>
          <w:sz w:val="28"/>
        </w:rPr>
        <w:fldChar w:fldCharType="end"/>
      </w:r>
      <w:r w:rsidR="00B063AE" w:rsidRPr="00D7272F">
        <w:rPr>
          <w:rFonts w:ascii="Proxima Nova ExCn Rg" w:hAnsi="Proxima Nova ExCn Rg"/>
          <w:sz w:val="28"/>
        </w:rPr>
        <w:t xml:space="preserve"> Рекомендаций.</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не применяются:</w:t>
      </w:r>
    </w:p>
    <w:p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в соответствии с правилами, предусмотренными Законом № 44-ФЗ;</w:t>
      </w:r>
    </w:p>
    <w:p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продукции</w:t>
      </w:r>
      <w:r w:rsidRPr="00D7272F">
        <w:rPr>
          <w:vertAlign w:val="superscript"/>
        </w:rPr>
        <w:footnoteReference w:id="2"/>
      </w:r>
      <w:r w:rsidR="008F7543" w:rsidRPr="00D7272F">
        <w:rPr>
          <w:szCs w:val="28"/>
        </w:rPr>
        <w:t>,</w:t>
      </w:r>
      <w:r w:rsidRPr="00D7272F">
        <w:t xml:space="preserve"> стоимость</w:t>
      </w:r>
      <w:r w:rsidRPr="00D7272F">
        <w:rPr>
          <w:vertAlign w:val="superscript"/>
        </w:rPr>
        <w:footnoteReference w:id="3"/>
      </w:r>
      <w:r w:rsidRPr="00D7272F">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rsidR="00F55A6F" w:rsidRPr="00D7272F" w:rsidRDefault="00F55A6F" w:rsidP="00F102CC">
      <w:pPr>
        <w:pStyle w:val="5"/>
        <w:numPr>
          <w:ilvl w:val="3"/>
          <w:numId w:val="4"/>
        </w:numPr>
        <w:tabs>
          <w:tab w:val="left" w:pos="1701"/>
        </w:tabs>
        <w:ind w:left="1701" w:hanging="567"/>
        <w:outlineLvl w:val="9"/>
      </w:pPr>
      <w:r w:rsidRPr="00D7272F">
        <w:t>в иных случаях, когда в соответствии с требованиями законодательства заказчики обязаны применять иной порядок определения НМЦ.</w:t>
      </w:r>
    </w:p>
    <w:p w:rsidR="00F55A6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rsidR="000D1E5E" w:rsidRPr="006B5328" w:rsidRDefault="000D1E5E" w:rsidP="00283F29">
      <w:pPr>
        <w:pStyle w:val="20"/>
        <w:tabs>
          <w:tab w:val="clear" w:pos="851"/>
        </w:tabs>
        <w:spacing w:before="120" w:after="0" w:line="240" w:lineRule="auto"/>
        <w:ind w:left="1134" w:hanging="1134"/>
      </w:pPr>
      <w:bookmarkStart w:id="8" w:name="_Ref499734745"/>
      <w:r w:rsidRPr="00283F29">
        <w:rPr>
          <w:rFonts w:ascii="Proxima Nova ExCn Rg" w:hAnsi="Proxima Nova ExCn Rg"/>
          <w:sz w:val="28"/>
        </w:rPr>
        <w:t>В случае проведения закупки у единственного поставщика по основанию, предусмотренному в подп. 6.6.2(47) Положения</w:t>
      </w:r>
      <w:r w:rsidR="00283F29">
        <w:rPr>
          <w:rFonts w:ascii="Proxima Nova ExCn Rg" w:hAnsi="Proxima Nova ExCn Rg"/>
          <w:sz w:val="28"/>
        </w:rPr>
        <w:t>,</w:t>
      </w:r>
      <w:r w:rsidRPr="00283F29">
        <w:rPr>
          <w:rFonts w:ascii="Proxima Nova ExCn Rg" w:hAnsi="Proxima Nova ExCn Rg"/>
          <w:sz w:val="28"/>
        </w:rPr>
        <w:t xml:space="preserve"> в качестве НМЦ в извещении и документации о закупке устанавливается значение НМЦ, определённое в порядке, установленном </w:t>
      </w:r>
      <w:r>
        <w:rPr>
          <w:rFonts w:ascii="Proxima Nova ExCn Rg" w:hAnsi="Proxima Nova ExCn Rg"/>
          <w:sz w:val="28"/>
        </w:rPr>
        <w:t>Рекомендациями</w:t>
      </w:r>
      <w:r w:rsidRPr="00283F29">
        <w:rPr>
          <w:rFonts w:ascii="Proxima Nova ExCn Rg" w:hAnsi="Proxima Nova ExCn Rg"/>
          <w:sz w:val="28"/>
        </w:rPr>
        <w:t>, и умноженное на понижающий коэффициент 0,85.</w:t>
      </w:r>
      <w:bookmarkEnd w:id="8"/>
    </w:p>
    <w:p w:rsidR="000D1E5E" w:rsidRPr="00D7272F" w:rsidRDefault="000D1E5E" w:rsidP="00283F29">
      <w:pPr>
        <w:pStyle w:val="20"/>
        <w:numPr>
          <w:ilvl w:val="0"/>
          <w:numId w:val="0"/>
        </w:numPr>
        <w:spacing w:before="120" w:after="0" w:line="240" w:lineRule="auto"/>
        <w:rPr>
          <w:rFonts w:ascii="Proxima Nova ExCn Rg" w:hAnsi="Proxima Nova ExCn Rg"/>
          <w:sz w:val="28"/>
        </w:rPr>
      </w:pP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Документальное оформление определения НМЦ</w:t>
      </w:r>
      <w:bookmarkEnd w:id="9"/>
      <w:bookmarkEnd w:id="10"/>
      <w:bookmarkEnd w:id="11"/>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и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 (разд.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rsidR="00F55A6F" w:rsidRPr="00D7272F"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основаниям, указанным в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 повторное определение НМЦ не осуществляется, договор заключается по цене, не превышающей размер НМЦ, указанной в извещении и в документации при проведении конкурентной процедуры закупки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Порядок определения НМЦ на этапе подготовки к проведению закупки</w:t>
      </w:r>
      <w:bookmarkEnd w:id="13"/>
      <w:bookmarkEnd w:id="14"/>
      <w:bookmarkEnd w:id="15"/>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8"/>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9"/>
      <w:bookmarkEnd w:id="20"/>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оформляется согласно требованиям </w:t>
      </w:r>
      <w:r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2</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ходе определения 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6D2FD2">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4"/>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t>Корректировка определения НМЦ в случае внесения изменений в документацию о закупке</w:t>
      </w:r>
      <w:bookmarkEnd w:id="21"/>
      <w:bookmarkEnd w:id="22"/>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Pr="00D7272F">
        <w:rPr>
          <w:rFonts w:ascii="Proxima Nova ExCn Rg" w:hAnsi="Proxima Nova ExCn Rg"/>
          <w:sz w:val="28"/>
          <w:szCs w:val="28"/>
        </w:rPr>
        <w:t>размещенную 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6D2FD2">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szCs w:val="28"/>
        </w:rPr>
        <w:t xml:space="preserve"> повторный расчет НМЦ не проводится.</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 с внесением изменений в извещение и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t>Способы определения НМЦ и условия их применения</w:t>
      </w:r>
      <w:bookmarkEnd w:id="24"/>
      <w:bookmarkEnd w:id="25"/>
      <w:bookmarkEnd w:id="26"/>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НМЦ определяется следующими способами:</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lastRenderedPageBreak/>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6D2FD2" w:rsidRPr="0040253B">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7" w:name="Par59"/>
      <w:bookmarkStart w:id="28" w:name="_Ref410253671"/>
      <w:bookmarkStart w:id="29" w:name="_Toc443052700"/>
      <w:bookmarkStart w:id="30" w:name="_Toc424563913"/>
      <w:bookmarkEnd w:id="27"/>
      <w:r w:rsidRPr="00D7272F">
        <w:rPr>
          <w:rFonts w:ascii="Proxima Nova ExCn Rg" w:hAnsi="Proxima Nova ExCn Rg"/>
          <w:color w:val="auto"/>
          <w:sz w:val="28"/>
        </w:rPr>
        <w:t>Определение НМЦ методом сопоставимых рыночных цен (анализа рынка)</w:t>
      </w:r>
      <w:bookmarkEnd w:id="28"/>
      <w:bookmarkEnd w:id="29"/>
      <w:bookmarkEnd w:id="30"/>
    </w:p>
    <w:p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 сопоставимых рыночных цен (анализа рынка) заключается в определении 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Pr="00D7272F">
        <w:rPr>
          <w:rFonts w:ascii="Proxima Nova ExCn Rg" w:hAnsi="Proxima Nova ExCn Rg"/>
          <w:sz w:val="28"/>
        </w:rPr>
        <w:t xml:space="preserve">осуществить поиск с использованием, как минимум двух из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6D2FD2" w:rsidRPr="0040253B">
        <w:rPr>
          <w:rFonts w:ascii="Proxima Nova ExCn Rg" w:hAnsi="Proxima Nova ExCn Rg"/>
          <w:sz w:val="28"/>
        </w:rPr>
        <w:t>6.2.1</w:t>
      </w:r>
      <w:r w:rsidR="00446398" w:rsidRPr="0093153C">
        <w:fldChar w:fldCharType="end"/>
      </w:r>
      <w:r w:rsidR="00F7410C" w:rsidRPr="00D7272F">
        <w:t xml:space="preserve"> </w:t>
      </w:r>
      <w:r w:rsidR="00F7410C" w:rsidRPr="00D7272F">
        <w:rPr>
          <w:rFonts w:ascii="Proxima Nova ExCn Rg" w:hAnsi="Proxima Nova ExCn Rg"/>
          <w:sz w:val="28"/>
        </w:rPr>
        <w:t xml:space="preserve">- </w:t>
      </w:r>
      <w:r w:rsidR="00446398" w:rsidRPr="0093153C">
        <w:fldChar w:fldCharType="begin"/>
      </w:r>
      <w:r w:rsidR="00446398" w:rsidRPr="00D7272F">
        <w:instrText xml:space="preserve"> REF _Ref410257430 \r \h  \* MERGEFORMAT </w:instrText>
      </w:r>
      <w:r w:rsidR="00446398" w:rsidRPr="0093153C">
        <w:fldChar w:fldCharType="separate"/>
      </w:r>
      <w:r w:rsidR="006D2FD2" w:rsidRPr="0040253B">
        <w:rPr>
          <w:rFonts w:ascii="Proxima Nova ExCn Rg" w:hAnsi="Proxima Nova ExCn Rg"/>
          <w:sz w:val="28"/>
        </w:rPr>
        <w:t>6.2.10</w:t>
      </w:r>
      <w:r w:rsidR="00446398" w:rsidRPr="0093153C">
        <w:fldChar w:fldCharType="end"/>
      </w:r>
      <w:r w:rsidR="00F7410C" w:rsidRPr="00D7272F">
        <w:t xml:space="preserve"> </w:t>
      </w:r>
      <w:r w:rsidRPr="00D7272F">
        <w:rPr>
          <w:rFonts w:ascii="Proxima Nova ExCn Rg" w:hAnsi="Proxima Nova ExCn Rg"/>
          <w:sz w:val="28"/>
        </w:rPr>
        <w:t>Рекомендаций источников</w:t>
      </w:r>
      <w:r w:rsidR="001D44DA">
        <w:rPr>
          <w:rStyle w:val="afa"/>
          <w:rFonts w:ascii="Proxima Nova ExCn Rg" w:hAnsi="Proxima Nova ExCn Rg"/>
          <w:sz w:val="28"/>
        </w:rPr>
        <w:footnoteReference w:id="5"/>
      </w:r>
      <w:r w:rsidRPr="00D7272F">
        <w:rPr>
          <w:rFonts w:ascii="Proxima Nova ExCn Rg" w:hAnsi="Proxima Nova ExCn Rg"/>
          <w:sz w:val="28"/>
        </w:rPr>
        <w:t xml:space="preserve">, </w:t>
      </w:r>
      <w:r w:rsidR="007F329D" w:rsidRPr="00283F29">
        <w:rPr>
          <w:rFonts w:ascii="Proxima Nova ExCn Rg" w:hAnsi="Proxima Nova ExCn Rg"/>
          <w:sz w:val="28"/>
        </w:rPr>
        <w:t xml:space="preserve">кроме случаев, предусмотренных п. </w:t>
      </w:r>
      <w:r w:rsidR="007F329D">
        <w:rPr>
          <w:rFonts w:ascii="Proxima Nova ExCn Rg" w:hAnsi="Proxima Nova ExCn Rg"/>
          <w:sz w:val="28"/>
        </w:rPr>
        <w:fldChar w:fldCharType="begin"/>
      </w:r>
      <w:r w:rsidR="007F329D">
        <w:rPr>
          <w:rFonts w:ascii="Proxima Nova ExCn Rg" w:hAnsi="Proxima Nova ExCn Rg"/>
          <w:sz w:val="28"/>
        </w:rPr>
        <w:instrText xml:space="preserve"> REF _Ref492307378 \r \h </w:instrText>
      </w:r>
      <w:r w:rsidR="007F329D">
        <w:rPr>
          <w:rFonts w:ascii="Proxima Nova ExCn Rg" w:hAnsi="Proxima Nova ExCn Rg"/>
          <w:sz w:val="28"/>
        </w:rPr>
      </w:r>
      <w:r w:rsidR="007F329D">
        <w:rPr>
          <w:rFonts w:ascii="Proxima Nova ExCn Rg" w:hAnsi="Proxima Nova ExCn Rg"/>
          <w:sz w:val="28"/>
        </w:rPr>
        <w:fldChar w:fldCharType="separate"/>
      </w:r>
      <w:r w:rsidR="006D2FD2">
        <w:rPr>
          <w:rFonts w:ascii="Proxima Nova ExCn Rg" w:hAnsi="Proxima Nova ExCn Rg"/>
          <w:sz w:val="28"/>
        </w:rPr>
        <w:t>6.16</w:t>
      </w:r>
      <w:r w:rsidR="007F329D">
        <w:rPr>
          <w:rFonts w:ascii="Proxima Nova ExCn Rg" w:hAnsi="Proxima Nova ExCn Rg"/>
          <w:sz w:val="28"/>
        </w:rPr>
        <w:fldChar w:fldCharType="end"/>
      </w:r>
      <w:r w:rsidR="007F329D">
        <w:rPr>
          <w:rFonts w:ascii="Proxima Nova ExCn Rg" w:hAnsi="Proxima Nova ExCn Rg"/>
          <w:sz w:val="28"/>
        </w:rPr>
        <w:t xml:space="preserve"> </w:t>
      </w:r>
      <w:r w:rsidR="007F329D" w:rsidRPr="00283F29">
        <w:rPr>
          <w:rFonts w:ascii="Proxima Nova ExCn Rg" w:hAnsi="Proxima Nova ExCn Rg"/>
          <w:sz w:val="28"/>
        </w:rPr>
        <w:t>Рекомендаций</w:t>
      </w:r>
      <w:r w:rsidR="007F329D">
        <w:rPr>
          <w:rFonts w:ascii="Proxima Nova ExCn Rg" w:hAnsi="Proxima Nova ExCn Rg"/>
          <w:sz w:val="28"/>
        </w:rPr>
        <w:t xml:space="preserve">, </w:t>
      </w:r>
      <w:r w:rsidRPr="00D7272F">
        <w:rPr>
          <w:rFonts w:ascii="Proxima Nova ExCn Rg" w:hAnsi="Proxima Nova ExCn Rg"/>
          <w:sz w:val="28"/>
        </w:rPr>
        <w:t xml:space="preserve">при этом одновременное использование источников,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_Ref420948552 \r \h  \* MERGEFORMAT </w:instrText>
      </w:r>
      <w:r w:rsidR="00446398" w:rsidRPr="0093153C">
        <w:fldChar w:fldCharType="separate"/>
      </w:r>
      <w:r w:rsidR="006D2FD2" w:rsidRPr="0040253B">
        <w:rPr>
          <w:rFonts w:ascii="Proxima Nova ExCn Rg" w:hAnsi="Proxima Nova ExCn Rg"/>
          <w:sz w:val="28"/>
        </w:rPr>
        <w:t>6.2.4</w:t>
      </w:r>
      <w:r w:rsidR="00446398" w:rsidRPr="0093153C">
        <w:fldChar w:fldCharType="end"/>
      </w:r>
      <w:r w:rsidRPr="00D7272F">
        <w:rPr>
          <w:rFonts w:ascii="Proxima Nova ExCn Rg" w:hAnsi="Proxima Nova ExCn Rg"/>
          <w:sz w:val="28"/>
        </w:rPr>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6D2FD2" w:rsidRPr="0040253B">
        <w:rPr>
          <w:rFonts w:ascii="Proxima Nova ExCn Rg" w:hAnsi="Proxima Nova ExCn Rg"/>
          <w:sz w:val="28"/>
        </w:rPr>
        <w:t>6.2.5</w:t>
      </w:r>
      <w:r w:rsidR="00446398" w:rsidRPr="0093153C">
        <w:fldChar w:fldCharType="end"/>
      </w:r>
      <w:r w:rsidRPr="00D7272F">
        <w:rPr>
          <w:rFonts w:ascii="Proxima Nova ExCn Rg" w:hAnsi="Proxima Nova ExCn Rg"/>
          <w:sz w:val="28"/>
        </w:rPr>
        <w:t xml:space="preserve"> Рекомендаций, </w:t>
      </w:r>
      <w:r w:rsidR="0030520C" w:rsidRPr="00D7272F">
        <w:rPr>
          <w:rFonts w:ascii="Proxima Nova ExCn Rg" w:hAnsi="Proxima Nova ExCn Rg"/>
          <w:sz w:val="28"/>
        </w:rPr>
        <w:t xml:space="preserve">в отношении одной и той же процедуры закупки, </w:t>
      </w:r>
      <w:r w:rsidRPr="00D7272F">
        <w:rPr>
          <w:rFonts w:ascii="Proxima Nova ExCn Rg" w:hAnsi="Proxima Nova ExCn Rg"/>
          <w:sz w:val="28"/>
        </w:rPr>
        <w:t>не допускается:</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1"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 в случае проведения закупки у единственного поставщика по основанию, предусмотренному подп. 6.6.2(50) Положения</w:t>
      </w:r>
      <w:r w:rsidR="00F34FE7">
        <w:rPr>
          <w:rFonts w:ascii="Proxima Nova ExCn Rg" w:hAnsi="Proxima Nova ExCn Rg"/>
          <w:sz w:val="28"/>
        </w:rPr>
        <w:t>,</w:t>
      </w:r>
      <w:r w:rsidR="001125DE">
        <w:rPr>
          <w:rFonts w:ascii="Proxima Nova ExCn Rg" w:hAnsi="Proxima Nova ExCn Rg"/>
          <w:sz w:val="28"/>
        </w:rP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Pr="00D7272F">
        <w:rPr>
          <w:rFonts w:ascii="Proxima Nova ExCn Rg" w:hAnsi="Proxima Nova ExCn Rg"/>
          <w:sz w:val="28"/>
        </w:rPr>
        <w:t>;</w:t>
      </w:r>
      <w:bookmarkEnd w:id="31"/>
    </w:p>
    <w:p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2" w:name="_Ref419545132"/>
      <w:r w:rsidRPr="00D7272F">
        <w:rPr>
          <w:rFonts w:ascii="Proxima Nova ExCn Rg" w:hAnsi="Proxima Nova ExCn Rg"/>
          <w:sz w:val="28"/>
        </w:rPr>
        <w:t xml:space="preserve">разместить сообщение о заинтересованности в проведении открытой процедуры закупки на право заключить договор по форме, установленной Приложением №2 к Рекомендациям (далее — Сообщение о заинтересованности), на сайте специализированной организации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2"/>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3" w:name="_Ref420948551"/>
      <w:bookmarkStart w:id="34"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3"/>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5" w:name="_Ref420948552"/>
      <w:r w:rsidRPr="00D7272F">
        <w:rPr>
          <w:rFonts w:ascii="Proxima Nova ExCn Rg" w:hAnsi="Proxima Nova ExCn Rg"/>
          <w:sz w:val="28"/>
        </w:rPr>
        <w:t>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5"/>
      <w:r w:rsidRPr="00D7272F">
        <w:rPr>
          <w:rFonts w:ascii="Proxima Nova ExCn Rg" w:hAnsi="Proxima Nova ExCn Rg"/>
          <w:sz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6" w:name="_Ref420948554"/>
      <w:r w:rsidRPr="00D7272F">
        <w:rPr>
          <w:rFonts w:ascii="Proxima Nova ExCn Rg" w:hAnsi="Proxima Nova ExCn Rg"/>
          <w:sz w:val="28"/>
        </w:rPr>
        <w:t xml:space="preserve">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w:t>
      </w:r>
      <w:r w:rsidRPr="00D7272F">
        <w:rPr>
          <w:rFonts w:ascii="Proxima Nova ExCn Rg" w:hAnsi="Proxima Nova ExCn Rg"/>
          <w:sz w:val="28"/>
        </w:rPr>
        <w:lastRenderedPageBreak/>
        <w:t>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6D2FD2" w:rsidRPr="0040253B">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4"/>
      <w:bookmarkEnd w:id="36"/>
    </w:p>
    <w:p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37"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37"/>
    </w:p>
    <w:p w:rsidR="00F55A6F" w:rsidRPr="00D7272F" w:rsidRDefault="00F55A6F" w:rsidP="00F102CC">
      <w:pPr>
        <w:pStyle w:val="5"/>
        <w:numPr>
          <w:ilvl w:val="3"/>
          <w:numId w:val="9"/>
        </w:numPr>
        <w:tabs>
          <w:tab w:val="left" w:pos="1701"/>
        </w:tabs>
        <w:ind w:left="1701" w:hanging="567"/>
        <w:outlineLvl w:val="9"/>
      </w:pPr>
      <w:r w:rsidRPr="00D7272F">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F55A6F" w:rsidRPr="00D7272F" w:rsidRDefault="00F55A6F" w:rsidP="00F102CC">
      <w:pPr>
        <w:pStyle w:val="5"/>
        <w:numPr>
          <w:ilvl w:val="3"/>
          <w:numId w:val="9"/>
        </w:numPr>
        <w:tabs>
          <w:tab w:val="left" w:pos="1701"/>
        </w:tabs>
        <w:ind w:left="1701" w:hanging="567"/>
        <w:outlineLvl w:val="9"/>
      </w:pPr>
      <w:r w:rsidRPr="00D7272F">
        <w:t>информация о котировках на российских и иностранных биржах;</w:t>
      </w:r>
    </w:p>
    <w:p w:rsidR="00F55A6F" w:rsidRPr="00D7272F" w:rsidRDefault="00F55A6F" w:rsidP="00F102CC">
      <w:pPr>
        <w:pStyle w:val="5"/>
        <w:numPr>
          <w:ilvl w:val="3"/>
          <w:numId w:val="9"/>
        </w:numPr>
        <w:tabs>
          <w:tab w:val="left" w:pos="1701"/>
        </w:tabs>
        <w:ind w:left="1701" w:hanging="567"/>
        <w:outlineLvl w:val="9"/>
      </w:pPr>
      <w:r w:rsidRPr="00D7272F">
        <w:t>информация о ценах на продукцию на ЭТП;</w:t>
      </w:r>
    </w:p>
    <w:p w:rsidR="00F55A6F" w:rsidRPr="00D7272F" w:rsidRDefault="00F55A6F" w:rsidP="00F102CC">
      <w:pPr>
        <w:pStyle w:val="5"/>
        <w:numPr>
          <w:ilvl w:val="3"/>
          <w:numId w:val="9"/>
        </w:numPr>
        <w:tabs>
          <w:tab w:val="left" w:pos="1701"/>
        </w:tabs>
        <w:ind w:left="1701" w:hanging="567"/>
        <w:outlineLvl w:val="9"/>
      </w:pPr>
      <w:r w:rsidRPr="00D7272F">
        <w:t>данные государственной статистической отчетности о ценах продукции.</w:t>
      </w:r>
    </w:p>
    <w:p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38"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38"/>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39"/>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66"/>
      <w:r w:rsidRPr="00D7272F">
        <w:rPr>
          <w:rFonts w:ascii="Proxima Nova ExCn Rg" w:hAnsi="Proxima Nova ExCn Rg"/>
          <w:sz w:val="28"/>
        </w:rPr>
        <w:t>при возможности, использовать информацию информационно-ценовых агентств;</w:t>
      </w:r>
      <w:bookmarkEnd w:id="40"/>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1" w:name="_Ref410257430"/>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1"/>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6D2FD2" w:rsidRPr="0040253B">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6D2FD2" w:rsidRPr="0040253B">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6D2FD2" w:rsidRPr="0040253B">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p>
    <w:p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Запросы о предоставлении информации о рыночных ценах продукции, направляемые согласно п.</w:t>
      </w:r>
      <w:r w:rsidR="00446398" w:rsidRPr="0093153C">
        <w:fldChar w:fldCharType="begin"/>
      </w:r>
      <w:r w:rsidR="00446398" w:rsidRPr="00D7272F">
        <w:instrText xml:space="preserve"> REF _Ref410257427 \r \h  \* MERGEFORMAT </w:instrText>
      </w:r>
      <w:r w:rsidR="00446398" w:rsidRPr="0093153C">
        <w:fldChar w:fldCharType="separate"/>
      </w:r>
      <w:r w:rsidR="006D2FD2" w:rsidRPr="0040253B">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6D2FD2" w:rsidRPr="0040253B">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rsidR="00F55A6F" w:rsidRPr="00D7272F" w:rsidRDefault="00F55A6F" w:rsidP="00F102CC">
      <w:pPr>
        <w:pStyle w:val="5"/>
        <w:numPr>
          <w:ilvl w:val="3"/>
          <w:numId w:val="11"/>
        </w:numPr>
        <w:tabs>
          <w:tab w:val="left" w:pos="1701"/>
        </w:tabs>
        <w:ind w:left="1701" w:hanging="567"/>
        <w:outlineLvl w:val="9"/>
      </w:pPr>
      <w:r w:rsidRPr="00D7272F">
        <w:t>указание, что проведение данной процедуры сбора информации не влечет за собой возникновение каких-либо обязательств заказчика и поставщика.</w:t>
      </w:r>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использовать для расчета НМЦ информацию:</w:t>
      </w:r>
    </w:p>
    <w:p w:rsidR="00F55A6F" w:rsidRPr="00D7272F" w:rsidRDefault="00F55A6F" w:rsidP="00F102CC">
      <w:pPr>
        <w:pStyle w:val="5"/>
        <w:numPr>
          <w:ilvl w:val="3"/>
          <w:numId w:val="12"/>
        </w:numPr>
        <w:tabs>
          <w:tab w:val="left" w:pos="1701"/>
        </w:tabs>
        <w:ind w:left="1701" w:hanging="567"/>
        <w:outlineLvl w:val="9"/>
      </w:pPr>
      <w:r w:rsidRPr="00D7272F">
        <w:t>представленную лицами, сведения о которых включены в реестр недобросовестных поставщиков согласно Закону 223-ФЗ и / или Закону 44-ФЗ;</w:t>
      </w:r>
    </w:p>
    <w:p w:rsidR="00F55A6F" w:rsidRPr="00D7272F" w:rsidRDefault="00F55A6F" w:rsidP="00F102CC">
      <w:pPr>
        <w:pStyle w:val="5"/>
        <w:numPr>
          <w:ilvl w:val="3"/>
          <w:numId w:val="12"/>
        </w:numPr>
        <w:tabs>
          <w:tab w:val="left" w:pos="1701"/>
        </w:tabs>
        <w:ind w:left="1701" w:hanging="567"/>
        <w:outlineLvl w:val="9"/>
      </w:pPr>
      <w:r w:rsidRPr="00D7272F">
        <w:t>полученную из анонимных источников;</w:t>
      </w:r>
    </w:p>
    <w:p w:rsidR="00F55A6F" w:rsidRPr="00D7272F" w:rsidRDefault="00F55A6F" w:rsidP="00F102CC">
      <w:pPr>
        <w:pStyle w:val="5"/>
        <w:numPr>
          <w:ilvl w:val="3"/>
          <w:numId w:val="12"/>
        </w:numPr>
        <w:tabs>
          <w:tab w:val="left" w:pos="1701"/>
        </w:tabs>
        <w:ind w:left="1701" w:hanging="567"/>
        <w:outlineLvl w:val="9"/>
      </w:pPr>
      <w:r w:rsidRPr="00D7272F">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2" w:name="_Ref410258966"/>
      <w:r w:rsidRPr="00D7272F">
        <w:rPr>
          <w:rFonts w:ascii="Proxima Nova ExCn Rg" w:hAnsi="Proxima Nova ExCn Rg"/>
          <w:sz w:val="28"/>
        </w:rPr>
        <w:t xml:space="preserve">Информация о рыночных ценах продукции прошлых периодов (более шести месяцев от даты определения 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в порядке, </w:t>
      </w:r>
      <w:r w:rsidRPr="00D7272F">
        <w:rPr>
          <w:rFonts w:ascii="Proxima Nova ExCn Rg" w:hAnsi="Proxima Nova ExCn Rg"/>
          <w:sz w:val="28"/>
          <w:szCs w:val="28"/>
        </w:rPr>
        <w:t>предусмотренном п. </w:t>
      </w:r>
      <w:r w:rsidR="00446398" w:rsidRPr="0093153C">
        <w:fldChar w:fldCharType="begin"/>
      </w:r>
      <w:r w:rsidR="00446398" w:rsidRPr="00D7272F">
        <w:instrText xml:space="preserve"> REF _Ref410257957 \r \h  \* MERGEFORMAT </w:instrText>
      </w:r>
      <w:r w:rsidR="00446398" w:rsidRPr="0093153C">
        <w:fldChar w:fldCharType="separate"/>
      </w:r>
      <w:r w:rsidR="006D2FD2" w:rsidRPr="0040253B">
        <w:rPr>
          <w:rFonts w:ascii="Proxima Nova ExCn Rg" w:hAnsi="Proxima Nova ExCn Rg"/>
          <w:sz w:val="28"/>
          <w:szCs w:val="28"/>
        </w:rPr>
        <w:t>6.8</w:t>
      </w:r>
      <w:r w:rsidR="00446398" w:rsidRPr="0093153C">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42"/>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3" w:name="_Ref410257957"/>
      <w:r w:rsidRPr="00D7272F">
        <w:rPr>
          <w:rFonts w:ascii="Proxima Nova ExCn Rg" w:hAnsi="Proxima Nova ExCn Rg"/>
          <w:sz w:val="28"/>
        </w:rPr>
        <w:t>Цены прошлых периодов, используемые в расчетах в соответствии с Рекомендациями,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D7272F">
        <w:rPr>
          <w:rFonts w:ascii="Proxima Nova ExCn Rg" w:hAnsi="Proxima Nova ExCn Rg"/>
          <w:sz w:val="28"/>
          <w:vertAlign w:val="superscript"/>
        </w:rPr>
        <w:footnoteReference w:id="6"/>
      </w:r>
      <w:bookmarkEnd w:id="43"/>
      <w:r w:rsidRPr="00D7272F">
        <w:rPr>
          <w:rFonts w:ascii="Proxima Nova ExCn Rg" w:hAnsi="Proxima Nova ExCn Rg"/>
          <w:sz w:val="28"/>
        </w:rPr>
        <w:t>.</w:t>
      </w:r>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Для определения НМЦ рекомендуется использовать не менее 3 (трех)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44" w:name="_Ref442883114"/>
      <w:bookmarkStart w:id="45" w:name="_Ref470616632"/>
      <w:bookmarkStart w:id="46"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44"/>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w:t>
      </w:r>
      <w:r w:rsidR="0030520C" w:rsidRPr="00D7272F">
        <w:rPr>
          <w:rFonts w:ascii="Proxima Nova ExCn Rg" w:hAnsi="Proxima Nova ExCn Rg" w:cs="Arial"/>
          <w:sz w:val="28"/>
          <w:szCs w:val="28"/>
        </w:rPr>
        <w:lastRenderedPageBreak/>
        <w:t>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45"/>
    </w:p>
    <w:p w:rsidR="00F55A6F" w:rsidRPr="00D7272F" w:rsidRDefault="003764B4" w:rsidP="00DD32EB">
      <w:pPr>
        <w:pStyle w:val="20"/>
        <w:tabs>
          <w:tab w:val="clear" w:pos="851"/>
        </w:tabs>
        <w:spacing w:before="120" w:after="0" w:line="240" w:lineRule="auto"/>
        <w:ind w:left="1134" w:hanging="1134"/>
        <w:rPr>
          <w:rFonts w:ascii="Proxima Nova ExCn Rg" w:hAnsi="Proxima Nova ExCn Rg"/>
          <w:sz w:val="28"/>
        </w:rPr>
      </w:pPr>
      <w:bookmarkStart w:id="47"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6D2FD2" w:rsidRPr="0040253B">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6D2FD2">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proofErr w:type="spellStart"/>
      <w:r w:rsidRPr="00D7272F">
        <w:rPr>
          <w:rFonts w:ascii="Proxima Nova ExCn Rg" w:hAnsi="Proxima Nova ExCn Rg"/>
          <w:sz w:val="28"/>
          <w:szCs w:val="28"/>
          <w:lang w:val="en-US"/>
        </w:rPr>
        <w:t>Рекомендаций</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вместе</w:t>
      </w:r>
      <w:proofErr w:type="spellEnd"/>
      <w:r w:rsidRPr="00D7272F">
        <w:rPr>
          <w:rFonts w:ascii="Proxima Nova ExCn Rg" w:hAnsi="Proxima Nova ExCn Rg"/>
          <w:sz w:val="28"/>
          <w:lang w:val="en-US"/>
        </w:rPr>
        <w:t xml:space="preserve"> с </w:t>
      </w:r>
      <w:proofErr w:type="spellStart"/>
      <w:r w:rsidRPr="00D7272F">
        <w:rPr>
          <w:rFonts w:ascii="Proxima Nova ExCn Rg" w:hAnsi="Proxima Nova ExCn Rg"/>
          <w:sz w:val="28"/>
          <w:lang w:val="en-US"/>
        </w:rPr>
        <w:t>ценовыми</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значениями</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полученными</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ранее</w:t>
      </w:r>
      <w:proofErr w:type="spellEnd"/>
      <w:r w:rsidRPr="00D7272F">
        <w:rPr>
          <w:rFonts w:ascii="Proxima Nova ExCn Rg" w:hAnsi="Proxima Nova ExCn Rg"/>
          <w:sz w:val="28"/>
          <w:szCs w:val="28"/>
          <w:lang w:val="en-US"/>
        </w:rPr>
        <w:t xml:space="preserve"> (</w:t>
      </w:r>
      <w:proofErr w:type="spellStart"/>
      <w:r w:rsidRPr="00D7272F">
        <w:rPr>
          <w:rFonts w:ascii="Proxima Nova ExCn Rg" w:hAnsi="Proxima Nova ExCn Rg"/>
          <w:sz w:val="28"/>
          <w:szCs w:val="28"/>
          <w:lang w:val="en-US"/>
        </w:rPr>
        <w:t>кроме</w:t>
      </w:r>
      <w:proofErr w:type="spellEnd"/>
      <w:r w:rsidRPr="00D7272F">
        <w:rPr>
          <w:rFonts w:ascii="Proxima Nova ExCn Rg" w:hAnsi="Proxima Nova ExCn Rg"/>
          <w:sz w:val="28"/>
          <w:szCs w:val="28"/>
          <w:lang w:val="en-US"/>
        </w:rPr>
        <w:t xml:space="preserve"> </w:t>
      </w:r>
      <w:proofErr w:type="spellStart"/>
      <w:r w:rsidRPr="00D7272F">
        <w:rPr>
          <w:rFonts w:ascii="Proxima Nova ExCn Rg" w:hAnsi="Proxima Nova ExCn Rg"/>
          <w:sz w:val="28"/>
          <w:szCs w:val="28"/>
          <w:lang w:val="en-US"/>
        </w:rPr>
        <w:t>исключенного</w:t>
      </w:r>
      <w:proofErr w:type="spellEnd"/>
      <w:r w:rsidRPr="00D7272F">
        <w:rPr>
          <w:rFonts w:ascii="Proxima Nova ExCn Rg" w:hAnsi="Proxima Nova ExCn Rg"/>
          <w:sz w:val="28"/>
          <w:szCs w:val="28"/>
          <w:lang w:val="en-US"/>
        </w:rPr>
        <w:t>)</w:t>
      </w:r>
      <w:bookmarkEnd w:id="46"/>
      <w:r w:rsidR="00F55A6F" w:rsidRPr="00D7272F">
        <w:rPr>
          <w:rFonts w:ascii="Proxima Nova ExCn Rg" w:hAnsi="Proxima Nova ExCn Rg"/>
          <w:sz w:val="28"/>
          <w:szCs w:val="28"/>
        </w:rPr>
        <w:t>.</w:t>
      </w:r>
      <w:bookmarkEnd w:id="47"/>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6D2FD2">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48"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6D2FD2" w:rsidRPr="0040253B">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При этом в случае, если при осуществлении закупки у единственного поставщика определение НМЦ осуществляется методом сопоставимых рыночных цен (анализа рынка) и единственным поставщиком, с которым заключается договор по соответствующему основанию п. 6.6.2 Положения о закупке,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 xml:space="preserve">ниже величины НМЦ, рассчитанной как среднее арифметическое значение цен на продукцию, с учетом п.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6D2FD2">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6D2FD2">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единственного поставщика</w:t>
      </w:r>
      <w:r w:rsidR="001D44DA">
        <w:rPr>
          <w:rFonts w:ascii="Proxima Nova ExCn Rg" w:hAnsi="Proxima Nova ExCn Rg"/>
          <w:sz w:val="28"/>
        </w:rPr>
        <w:t xml:space="preserve"> с учетом особенностей, предусмотренных п. </w:t>
      </w:r>
      <w:r w:rsidR="00EB2CE7">
        <w:rPr>
          <w:rFonts w:ascii="Proxima Nova ExCn Rg" w:hAnsi="Proxima Nova ExCn Rg"/>
          <w:sz w:val="28"/>
        </w:rPr>
        <w:fldChar w:fldCharType="begin"/>
      </w:r>
      <w:r w:rsidR="00EB2CE7">
        <w:rPr>
          <w:rFonts w:ascii="Proxima Nova ExCn Rg" w:hAnsi="Proxima Nova ExCn Rg"/>
          <w:sz w:val="28"/>
        </w:rPr>
        <w:instrText xml:space="preserve"> REF _Ref500160292 \r \h </w:instrText>
      </w:r>
      <w:r w:rsidR="00EB2CE7">
        <w:rPr>
          <w:rFonts w:ascii="Proxima Nova ExCn Rg" w:hAnsi="Proxima Nova ExCn Rg"/>
          <w:sz w:val="28"/>
        </w:rPr>
      </w:r>
      <w:r w:rsidR="00EB2CE7">
        <w:rPr>
          <w:rFonts w:ascii="Proxima Nova ExCn Rg" w:hAnsi="Proxima Nova ExCn Rg"/>
          <w:sz w:val="28"/>
        </w:rPr>
        <w:fldChar w:fldCharType="separate"/>
      </w:r>
      <w:r w:rsidR="00EB2CE7">
        <w:rPr>
          <w:rFonts w:ascii="Proxima Nova ExCn Rg" w:hAnsi="Proxima Nova ExCn Rg"/>
          <w:sz w:val="28"/>
        </w:rPr>
        <w:t>6.17</w:t>
      </w:r>
      <w:r w:rsidR="00EB2CE7">
        <w:rPr>
          <w:rFonts w:ascii="Proxima Nova ExCn Rg" w:hAnsi="Proxima Nova ExCn Rg"/>
          <w:sz w:val="28"/>
        </w:rPr>
        <w:fldChar w:fldCharType="end"/>
      </w:r>
      <w:r w:rsidR="00EB2CE7">
        <w:rPr>
          <w:rFonts w:ascii="Proxima Nova ExCn Rg" w:hAnsi="Proxima Nova ExCn Rg"/>
          <w:sz w:val="28"/>
        </w:rPr>
        <w:t xml:space="preserve"> </w:t>
      </w:r>
      <w:r w:rsidR="001D44DA">
        <w:rPr>
          <w:rFonts w:ascii="Proxima Nova ExCn Rg" w:hAnsi="Proxima Nova ExCn Rg"/>
          <w:sz w:val="28"/>
        </w:rPr>
        <w:t>Рекомендаций</w:t>
      </w:r>
      <w:r w:rsidR="00AD6E4F" w:rsidRPr="00D7272F">
        <w:rPr>
          <w:rFonts w:ascii="Proxima Nova ExCn Rg" w:hAnsi="Proxima Nova ExCn Rg"/>
          <w:sz w:val="28"/>
        </w:rPr>
        <w:t>.</w:t>
      </w:r>
      <w:bookmarkEnd w:id="48"/>
    </w:p>
    <w:p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49"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6D2FD2" w:rsidRPr="0040253B">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49"/>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rsidR="005F55E9" w:rsidRPr="00D7272F" w:rsidRDefault="00F55A6F" w:rsidP="00F102CC">
      <w:pPr>
        <w:pStyle w:val="5"/>
        <w:numPr>
          <w:ilvl w:val="3"/>
          <w:numId w:val="13"/>
        </w:numPr>
        <w:tabs>
          <w:tab w:val="left" w:pos="1701"/>
        </w:tabs>
        <w:ind w:left="1701" w:hanging="567"/>
        <w:outlineLvl w:val="9"/>
      </w:pPr>
      <w:r w:rsidRPr="00D7272F">
        <w:lastRenderedPageBreak/>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rsidR="00F55A6F" w:rsidRDefault="005F55E9" w:rsidP="00F102CC">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rsidR="007F329D" w:rsidRPr="0040253B" w:rsidRDefault="007F329D" w:rsidP="00283F29">
      <w:pPr>
        <w:pStyle w:val="20"/>
        <w:tabs>
          <w:tab w:val="clear" w:pos="851"/>
        </w:tabs>
        <w:spacing w:before="120" w:after="0" w:line="240" w:lineRule="auto"/>
        <w:ind w:left="1134" w:hanging="1134"/>
      </w:pPr>
      <w:bookmarkStart w:id="50" w:name="_Ref492307378"/>
      <w:r w:rsidRPr="00283F29">
        <w:rPr>
          <w:rFonts w:ascii="Proxima Nova ExCn Rg" w:hAnsi="Proxima Nova ExCn Rg"/>
          <w:sz w:val="28"/>
        </w:rPr>
        <w:t xml:space="preserve">В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rPr>
          <w:rFonts w:ascii="Proxima Nova ExCn Rg" w:hAnsi="Proxima Nova ExCn Rg"/>
          <w:sz w:val="28"/>
        </w:rPr>
        <w:t xml:space="preserve">платы в случаях, когда отсутствуют основания для определения НМЦ нормативным методом (п. </w:t>
      </w:r>
      <w:r w:rsidR="0008685C" w:rsidRPr="0008685C">
        <w:rPr>
          <w:rFonts w:ascii="Proxima Nova ExCn Rg" w:hAnsi="Proxima Nova ExCn Rg"/>
          <w:sz w:val="28"/>
        </w:rPr>
        <w:fldChar w:fldCharType="begin"/>
      </w:r>
      <w:r w:rsidR="0008685C" w:rsidRPr="0008685C">
        <w:rPr>
          <w:rFonts w:ascii="Proxima Nova ExCn Rg" w:hAnsi="Proxima Nova ExCn Rg"/>
          <w:sz w:val="28"/>
        </w:rPr>
        <w:instrText xml:space="preserve"> REF _Ref493084869 \r \h </w:instrText>
      </w:r>
      <w:r w:rsidR="0008685C">
        <w:rPr>
          <w:rFonts w:ascii="Proxima Nova ExCn Rg" w:hAnsi="Proxima Nova ExCn Rg"/>
          <w:sz w:val="28"/>
        </w:rPr>
        <w:instrText xml:space="preserve"> \* MERGEFORMAT </w:instrText>
      </w:r>
      <w:r w:rsidR="0008685C" w:rsidRPr="0008685C">
        <w:rPr>
          <w:rFonts w:ascii="Proxima Nova ExCn Rg" w:hAnsi="Proxima Nova ExCn Rg"/>
          <w:sz w:val="28"/>
        </w:rPr>
      </w:r>
      <w:r w:rsidR="0008685C" w:rsidRPr="0008685C">
        <w:rPr>
          <w:rFonts w:ascii="Proxima Nova ExCn Rg" w:hAnsi="Proxima Nova ExCn Rg"/>
          <w:sz w:val="28"/>
        </w:rPr>
        <w:fldChar w:fldCharType="separate"/>
      </w:r>
      <w:r w:rsidR="006D2FD2">
        <w:rPr>
          <w:rFonts w:ascii="Proxima Nova ExCn Rg" w:hAnsi="Proxima Nova ExCn Rg"/>
          <w:sz w:val="28"/>
        </w:rPr>
        <w:t>7.3</w:t>
      </w:r>
      <w:r w:rsidR="0008685C" w:rsidRPr="0008685C">
        <w:rPr>
          <w:rFonts w:ascii="Proxima Nova ExCn Rg" w:hAnsi="Proxima Nova ExCn Rg"/>
          <w:sz w:val="28"/>
        </w:rPr>
        <w:fldChar w:fldCharType="end"/>
      </w:r>
      <w:r w:rsidR="0008685C" w:rsidRPr="0008685C">
        <w:rPr>
          <w:rFonts w:ascii="Proxima Nova ExCn Rg" w:hAnsi="Proxima Nova ExCn Rg"/>
          <w:sz w:val="28"/>
          <w:lang w:val="en-US"/>
        </w:rPr>
        <w:t xml:space="preserve"> </w:t>
      </w:r>
      <w:r w:rsidRPr="0008685C">
        <w:rPr>
          <w:rFonts w:ascii="Proxima Nova ExCn Rg" w:hAnsi="Proxima Nova ExCn Rg"/>
          <w:sz w:val="28"/>
        </w:rPr>
        <w:t>Рекомендаций).</w:t>
      </w:r>
      <w:bookmarkEnd w:id="50"/>
    </w:p>
    <w:p w:rsidR="00A96B5A" w:rsidRPr="0040253B" w:rsidRDefault="00A96B5A" w:rsidP="0040253B">
      <w:pPr>
        <w:pStyle w:val="20"/>
        <w:tabs>
          <w:tab w:val="clear" w:pos="851"/>
        </w:tabs>
        <w:spacing w:before="120" w:after="0" w:line="240" w:lineRule="auto"/>
        <w:ind w:left="1134" w:hanging="1134"/>
      </w:pPr>
      <w:bookmarkStart w:id="51" w:name="_Ref500160292"/>
      <w:r>
        <w:rPr>
          <w:rFonts w:ascii="Proxima Nova ExCn Rg" w:hAnsi="Proxima Nova ExCn Rg"/>
          <w:sz w:val="28"/>
        </w:rPr>
        <w:t>В</w:t>
      </w:r>
      <w:r w:rsidRPr="00A96B5A">
        <w:rPr>
          <w:rFonts w:ascii="Proxima Nova ExCn Rg" w:hAnsi="Proxima Nova ExCn Rg"/>
          <w:sz w:val="28"/>
        </w:rPr>
        <w:t xml:space="preserve"> случае проведения закупки у единственн</w:t>
      </w:r>
      <w:r w:rsidRPr="00E819B0">
        <w:rPr>
          <w:rFonts w:ascii="Proxima Nova ExCn Rg" w:hAnsi="Proxima Nova ExCn Rg"/>
          <w:sz w:val="28"/>
        </w:rPr>
        <w:t>ого поставщика по основанию, предусмотренному подп. 6.6.2(50) Положения</w:t>
      </w:r>
      <w:r>
        <w:rPr>
          <w:rFonts w:ascii="Proxima Nova ExCn Rg" w:hAnsi="Proxima Nova ExCn Rg"/>
          <w:sz w:val="28"/>
        </w:rPr>
        <w:t xml:space="preserve">, </w:t>
      </w:r>
      <w:r w:rsidRPr="00E819B0">
        <w:rPr>
          <w:rFonts w:ascii="Proxima Nova ExCn Rg" w:hAnsi="Proxima Nova ExCn Rg"/>
          <w:sz w:val="28"/>
        </w:rPr>
        <w:t xml:space="preserve">в качестве НМЦ в извещении и документации о закупке устанавливается значение НМЦ, определённое методом сопоставимых рыночных цен (анализа рынка) в порядке, установленном </w:t>
      </w:r>
      <w:r w:rsidR="00136EE0">
        <w:rPr>
          <w:rFonts w:ascii="Proxima Nova ExCn Rg" w:hAnsi="Proxima Nova ExCn Rg"/>
          <w:sz w:val="28"/>
        </w:rPr>
        <w:t>Рекомендациями</w:t>
      </w:r>
      <w:r w:rsidRPr="00E819B0">
        <w:rPr>
          <w:rFonts w:ascii="Proxima Nova ExCn Rg" w:hAnsi="Proxima Nova ExCn Rg"/>
          <w:sz w:val="28"/>
        </w:rPr>
        <w:t>, в виде</w:t>
      </w:r>
      <w:r>
        <w:rPr>
          <w:rFonts w:ascii="Proxima Nova ExCn Rg" w:hAnsi="Proxima Nova ExCn Rg"/>
          <w:sz w:val="28"/>
        </w:rPr>
        <w:t>:</w:t>
      </w:r>
      <w:bookmarkEnd w:id="51"/>
    </w:p>
    <w:p w:rsidR="00A96B5A" w:rsidRPr="00847E65" w:rsidRDefault="008D24F5" w:rsidP="0040253B">
      <w:pPr>
        <w:pStyle w:val="5"/>
        <w:numPr>
          <w:ilvl w:val="3"/>
          <w:numId w:val="33"/>
        </w:numPr>
        <w:tabs>
          <w:tab w:val="left" w:pos="1560"/>
          <w:tab w:val="left" w:pos="1701"/>
        </w:tabs>
        <w:ind w:left="1134" w:firstLine="0"/>
        <w:outlineLvl w:val="9"/>
      </w:pPr>
      <w:r w:rsidRPr="00D334C1">
        <w:t xml:space="preserve">среднего арифметического значения цен на продукцию, принятых </w:t>
      </w:r>
      <w:r>
        <w:t xml:space="preserve">в расчет при определении НМЦ, </w:t>
      </w:r>
      <w:r w:rsidRPr="00D334C1">
        <w:t>умноженное на понижающий коэффициент 0,95</w:t>
      </w:r>
      <w:r w:rsidR="00663EA8">
        <w:t>,</w:t>
      </w:r>
    </w:p>
    <w:p w:rsidR="00136EE0" w:rsidRPr="00F759C7" w:rsidRDefault="00136EE0" w:rsidP="0040253B">
      <w:pPr>
        <w:pStyle w:val="5"/>
        <w:numPr>
          <w:ilvl w:val="0"/>
          <w:numId w:val="0"/>
        </w:numPr>
        <w:tabs>
          <w:tab w:val="left" w:pos="1560"/>
          <w:tab w:val="left" w:pos="1701"/>
        </w:tabs>
        <w:ind w:left="1134"/>
        <w:outlineLvl w:val="9"/>
      </w:pPr>
      <w:r w:rsidRPr="00F759C7">
        <w:t>или</w:t>
      </w:r>
    </w:p>
    <w:p w:rsidR="00136EE0" w:rsidRDefault="008D24F5" w:rsidP="0040253B">
      <w:pPr>
        <w:pStyle w:val="5"/>
        <w:numPr>
          <w:ilvl w:val="3"/>
          <w:numId w:val="33"/>
        </w:numPr>
        <w:tabs>
          <w:tab w:val="left" w:pos="1560"/>
          <w:tab w:val="left" w:pos="1701"/>
        </w:tabs>
        <w:ind w:left="1134" w:firstLine="0"/>
        <w:outlineLvl w:val="9"/>
      </w:pPr>
      <w:r w:rsidRPr="004E5347">
        <w:t xml:space="preserve">цены единственного поставщика, с которым заключается договор, предложенной в ходе процедуры определения НМЦ (в случае, предусмотренном п. </w:t>
      </w:r>
      <w:r>
        <w:fldChar w:fldCharType="begin"/>
      </w:r>
      <w:r>
        <w:instrText xml:space="preserve"> REF _Ref500274967 \r \h </w:instrText>
      </w:r>
      <w:r>
        <w:fldChar w:fldCharType="separate"/>
      </w:r>
      <w:r>
        <w:t>6.13</w:t>
      </w:r>
      <w:r>
        <w:fldChar w:fldCharType="end"/>
      </w:r>
      <w:r w:rsidR="00663EA8">
        <w:t xml:space="preserve"> </w:t>
      </w:r>
      <w:r>
        <w:t>Рекомендаций), у</w:t>
      </w:r>
      <w:r w:rsidRPr="004E5347">
        <w:t>множенное на понижающий коэффициент 0,95</w:t>
      </w:r>
      <w:r w:rsidR="00136EE0" w:rsidRPr="00D334C1">
        <w:t>,</w:t>
      </w:r>
    </w:p>
    <w:p w:rsidR="001D44DA" w:rsidRPr="00136EE0" w:rsidRDefault="00136EE0" w:rsidP="0040253B">
      <w:pPr>
        <w:pStyle w:val="5"/>
        <w:numPr>
          <w:ilvl w:val="0"/>
          <w:numId w:val="0"/>
        </w:numPr>
        <w:tabs>
          <w:tab w:val="left" w:pos="1560"/>
          <w:tab w:val="left" w:pos="1701"/>
        </w:tabs>
        <w:ind w:left="1134"/>
        <w:outlineLvl w:val="9"/>
      </w:pPr>
      <w:r w:rsidRPr="0094401F">
        <w:t>в зависимости от того, какая из величин является меньшей.</w:t>
      </w:r>
      <w:bookmarkStart w:id="52" w:name="_Ref499733442"/>
    </w:p>
    <w:bookmarkEnd w:id="52"/>
    <w:p w:rsidR="007F329D" w:rsidRPr="00580A2B" w:rsidRDefault="007F329D" w:rsidP="00283F29">
      <w:pPr>
        <w:pStyle w:val="20"/>
        <w:numPr>
          <w:ilvl w:val="0"/>
          <w:numId w:val="0"/>
        </w:numPr>
        <w:spacing w:before="120" w:after="0" w:line="240" w:lineRule="auto"/>
      </w:pP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53" w:name="Par160"/>
      <w:bookmarkStart w:id="54" w:name="_Ref410253689"/>
      <w:bookmarkStart w:id="55" w:name="_Ref419568763"/>
      <w:bookmarkStart w:id="56" w:name="_Toc443052701"/>
      <w:bookmarkStart w:id="57" w:name="_Toc424563914"/>
      <w:bookmarkEnd w:id="53"/>
      <w:r w:rsidRPr="00D7272F">
        <w:rPr>
          <w:rFonts w:ascii="Proxima Nova ExCn Rg" w:hAnsi="Proxima Nova ExCn Rg"/>
          <w:color w:val="auto"/>
          <w:sz w:val="28"/>
        </w:rPr>
        <w:t>Определение НМЦ нормативным методом</w:t>
      </w:r>
      <w:bookmarkEnd w:id="54"/>
      <w:bookmarkEnd w:id="55"/>
      <w:bookmarkEnd w:id="56"/>
      <w:bookmarkEnd w:id="57"/>
    </w:p>
    <w:p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8" w:name="_Ref419497676"/>
      <w:r w:rsidRPr="00D7272F">
        <w:rPr>
          <w:rFonts w:ascii="Proxima Nova ExCn Rg" w:hAnsi="Proxima Nova ExCn Rg"/>
          <w:sz w:val="28"/>
        </w:rPr>
        <w:t>Нормативный метод заключается в определении 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или распорядительными документами Корпорации и (или) организаций Корпорации,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об установлении нормативов затрат (расценок) на услуги ИДО</w:t>
      </w:r>
      <w:r w:rsidR="002A2580" w:rsidRPr="00D7272F">
        <w:rPr>
          <w:rFonts w:ascii="Proxima Nova ExCn Rg" w:hAnsi="Proxima Nova ExCn Rg"/>
          <w:sz w:val="28"/>
        </w:rPr>
        <w:t>,</w:t>
      </w:r>
    </w:p>
    <w:p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6D2FD2" w:rsidRPr="0040253B">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6D2FD2">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6D2FD2">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58"/>
    </w:p>
    <w:p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59" w:name="_Ref424204140"/>
      <w:r>
        <w:rPr>
          <w:rFonts w:ascii="Proxima Nova ExCn Rg" w:hAnsi="Proxima Nova ExCn Rg"/>
          <w:sz w:val="28"/>
        </w:rPr>
        <w:t>Определение НМЦ при проведении закупки аудиторских услуг осуществляется в следующем порядке:</w:t>
      </w:r>
    </w:p>
    <w:p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бухгалтерской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НМЦ определяется 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7"/>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rsidTr="0008685C">
        <w:trPr>
          <w:cantSplit/>
          <w:trHeight w:val="1146"/>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lastRenderedPageBreak/>
              <w:t>от 50 млн. руб. до 100 млн.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8"/>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9"/>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0"/>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1"/>
            </w:r>
            <w:r w:rsidRPr="00D7272F">
              <w:rPr>
                <w:rFonts w:ascii="Proxima Nova ExCn Rg" w:hAnsi="Proxima Nova ExCn Rg"/>
                <w:sz w:val="28"/>
              </w:rPr>
              <w:t>, но не более 4 млн. руб.</w:t>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2"/>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3"/>
            </w:r>
          </w:p>
        </w:tc>
      </w:tr>
    </w:tbl>
    <w:p w:rsidR="00F81631" w:rsidRDefault="00F81631" w:rsidP="0008685C">
      <w:pPr>
        <w:pStyle w:val="20"/>
        <w:numPr>
          <w:ilvl w:val="0"/>
          <w:numId w:val="0"/>
        </w:numPr>
        <w:spacing w:before="120" w:after="0" w:line="240" w:lineRule="auto"/>
        <w:rPr>
          <w:rFonts w:ascii="Proxima Nova ExCn Rg" w:hAnsi="Proxima Nova ExCn Rg"/>
          <w:sz w:val="28"/>
        </w:rPr>
      </w:pPr>
      <w:bookmarkStart w:id="60" w:name="_Ref424204143"/>
      <w:bookmarkStart w:id="61" w:name="_Ref492307348"/>
    </w:p>
    <w:p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62"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бухгалтерской (финансовой)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НМЦ определяется только нормативным методом с использованием следующего подхода:</w:t>
      </w:r>
      <w:bookmarkEnd w:id="6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4"/>
            </w:r>
          </w:p>
        </w:tc>
        <w:tc>
          <w:tcPr>
            <w:tcW w:w="5459" w:type="dxa"/>
          </w:tcPr>
          <w:p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rsidTr="00F81631">
        <w:trPr>
          <w:cantSplit/>
        </w:trPr>
        <w:tc>
          <w:tcPr>
            <w:tcW w:w="4459" w:type="dxa"/>
          </w:tcPr>
          <w:p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rsidTr="0008685C">
        <w:trPr>
          <w:cantSplit/>
        </w:trPr>
        <w:tc>
          <w:tcPr>
            <w:tcW w:w="4459" w:type="dxa"/>
          </w:tcPr>
          <w:p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lastRenderedPageBreak/>
              <w:t xml:space="preserve">От 5 млрд. руб. до </w:t>
            </w:r>
            <w:r w:rsidR="00325341">
              <w:rPr>
                <w:rFonts w:ascii="Proxima Nova ExCn Rg" w:hAnsi="Proxima Nova ExCn Rg"/>
                <w:sz w:val="28"/>
              </w:rPr>
              <w:t>10 млрд. руб.</w:t>
            </w:r>
          </w:p>
        </w:tc>
        <w:tc>
          <w:tcPr>
            <w:tcW w:w="5459" w:type="dxa"/>
          </w:tcPr>
          <w:p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5"/>
            </w:r>
          </w:p>
        </w:tc>
      </w:tr>
      <w:tr w:rsidR="00F81631" w:rsidRPr="00F81631" w:rsidTr="0008685C">
        <w:trPr>
          <w:cantSplit/>
          <w:trHeight w:val="1431"/>
        </w:trPr>
        <w:tc>
          <w:tcPr>
            <w:tcW w:w="4459" w:type="dxa"/>
          </w:tcPr>
          <w:p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6"/>
            </w:r>
          </w:p>
        </w:tc>
      </w:tr>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7"/>
            </w:r>
          </w:p>
        </w:tc>
      </w:tr>
      <w:tr w:rsidR="00F81631" w:rsidRPr="00F81631" w:rsidTr="0008685C">
        <w:trPr>
          <w:cantSplit/>
        </w:trPr>
        <w:tc>
          <w:tcPr>
            <w:tcW w:w="4459" w:type="dxa"/>
          </w:tcPr>
          <w:p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18"/>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rsidTr="0008685C">
        <w:trPr>
          <w:cantSplit/>
        </w:trPr>
        <w:tc>
          <w:tcPr>
            <w:tcW w:w="4459" w:type="dxa"/>
          </w:tcPr>
          <w:p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0"/>
            </w:r>
          </w:p>
        </w:tc>
      </w:tr>
    </w:tbl>
    <w:p w:rsidR="00F81631" w:rsidRDefault="00F81631" w:rsidP="0008685C">
      <w:pPr>
        <w:pStyle w:val="20"/>
        <w:numPr>
          <w:ilvl w:val="0"/>
          <w:numId w:val="0"/>
        </w:numPr>
        <w:spacing w:before="120" w:after="0" w:line="240" w:lineRule="auto"/>
        <w:rPr>
          <w:rFonts w:ascii="Proxima Nova ExCn Rg" w:hAnsi="Proxima Nova ExCn Rg"/>
          <w:sz w:val="28"/>
        </w:rPr>
      </w:pPr>
    </w:p>
    <w:p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63"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F759C7">
        <w:rPr>
          <w:rFonts w:ascii="Proxima Nova ExCn Rg" w:hAnsi="Proxima Nova ExCn Rg"/>
          <w:sz w:val="28"/>
        </w:rPr>
        <w:t>в следующем порядке</w:t>
      </w:r>
      <w:r>
        <w:rPr>
          <w:rFonts w:ascii="Proxima Nova ExCn Rg" w:hAnsi="Proxima Nova ExCn Rg"/>
          <w:sz w:val="28"/>
        </w:rPr>
        <w:t>:</w:t>
      </w:r>
      <w:bookmarkEnd w:id="63"/>
    </w:p>
    <w:p w:rsidR="00F00B33" w:rsidRDefault="00790BB3" w:rsidP="006848A2">
      <w:pPr>
        <w:pStyle w:val="5"/>
        <w:numPr>
          <w:ilvl w:val="3"/>
          <w:numId w:val="26"/>
        </w:numPr>
        <w:tabs>
          <w:tab w:val="left" w:pos="1701"/>
        </w:tabs>
        <w:ind w:left="1701" w:hanging="567"/>
        <w:outlineLvl w:val="9"/>
        <w:rPr>
          <w:lang w:eastAsia="en-US"/>
        </w:rPr>
      </w:pPr>
      <w:bookmarkStart w:id="64" w:name="_Ref492495334"/>
      <w:r>
        <w:lastRenderedPageBreak/>
        <w:t xml:space="preserve">в порядке, установленном п. </w:t>
      </w:r>
      <w:r>
        <w:fldChar w:fldCharType="begin"/>
      </w:r>
      <w:r>
        <w:instrText xml:space="preserve"> REF _Ref492495225 \r \h </w:instrText>
      </w:r>
      <w:r>
        <w:fldChar w:fldCharType="separate"/>
      </w:r>
      <w:r>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64"/>
    </w:p>
    <w:p w:rsidR="00F759C7" w:rsidRDefault="00F00B33" w:rsidP="006848A2">
      <w:pPr>
        <w:pStyle w:val="5"/>
        <w:numPr>
          <w:ilvl w:val="3"/>
          <w:numId w:val="26"/>
        </w:numPr>
        <w:tabs>
          <w:tab w:val="left" w:pos="1701"/>
        </w:tabs>
        <w:ind w:left="1701" w:hanging="567"/>
        <w:outlineLvl w:val="9"/>
        <w:rPr>
          <w:lang w:eastAsia="en-US"/>
        </w:rPr>
      </w:pPr>
      <w:bookmarkStart w:id="65"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425CC8">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65"/>
    </w:p>
    <w:p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0,9;</w:t>
      </w:r>
    </w:p>
    <w:p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0,8;</w:t>
      </w:r>
    </w:p>
    <w:p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bookmarkStart w:id="66" w:name="_GoBack"/>
      <w:bookmarkEnd w:id="66"/>
      <w:r>
        <w:rPr>
          <w:lang w:eastAsia="en-US"/>
        </w:rPr>
        <w:t xml:space="preserve"> в порядке, установленном подп. 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1"/>
      </w:r>
      <w:r w:rsidR="007F6D18">
        <w:rPr>
          <w:lang w:eastAsia="en-US"/>
        </w:rPr>
        <w:t>.</w:t>
      </w:r>
    </w:p>
    <w:p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67" w:name="_Ref493084869"/>
      <w:r w:rsidRPr="00D7272F">
        <w:rPr>
          <w:rFonts w:ascii="Proxima Nova ExCn Rg" w:hAnsi="Proxima Nova ExCn Rg"/>
          <w:sz w:val="28"/>
        </w:rPr>
        <w:t xml:space="preserve">При проведении </w:t>
      </w:r>
      <w:r w:rsidR="002A2580" w:rsidRPr="00D7272F">
        <w:rPr>
          <w:rFonts w:ascii="Proxima Nova ExCn Rg" w:hAnsi="Proxima Nova ExCn Rg"/>
          <w:sz w:val="28"/>
        </w:rPr>
        <w:t>закупки у единственного поставщика</w:t>
      </w:r>
      <w:bookmarkEnd w:id="60"/>
      <w:r w:rsidRPr="00D7272F">
        <w:rPr>
          <w:rFonts w:ascii="Proxima Nova ExCn Rg" w:hAnsi="Proxima Nova ExCn Rg"/>
          <w:sz w:val="28"/>
        </w:rPr>
        <w:t xml:space="preserve"> НМЦ может </w:t>
      </w:r>
      <w:r w:rsidR="0042453B" w:rsidRPr="00D7272F">
        <w:rPr>
          <w:rFonts w:ascii="Proxima Nova ExCn Rg" w:hAnsi="Proxima Nova ExCn Rg"/>
          <w:sz w:val="28"/>
        </w:rPr>
        <w:t>определяться нормативным методом с использованием следующего подхода:</w:t>
      </w:r>
      <w:bookmarkEnd w:id="61"/>
      <w:bookmarkEnd w:id="67"/>
    </w:p>
    <w:tbl>
      <w:tblPr>
        <w:tblStyle w:val="af5"/>
        <w:tblW w:w="0" w:type="auto"/>
        <w:tblLook w:val="04A0" w:firstRow="1" w:lastRow="0" w:firstColumn="1" w:lastColumn="0" w:noHBand="0" w:noVBand="1"/>
      </w:tblPr>
      <w:tblGrid>
        <w:gridCol w:w="1622"/>
        <w:gridCol w:w="4124"/>
        <w:gridCol w:w="4107"/>
      </w:tblGrid>
      <w:tr w:rsidR="000A5365" w:rsidRPr="00D7272F" w:rsidTr="000A4410">
        <w:trPr>
          <w:tblHeader/>
        </w:trPr>
        <w:tc>
          <w:tcPr>
            <w:tcW w:w="1622" w:type="dxa"/>
          </w:tcPr>
          <w:p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rsidTr="000A4410">
        <w:tc>
          <w:tcPr>
            <w:tcW w:w="1622" w:type="dxa"/>
          </w:tcPr>
          <w:p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(4)</w:t>
            </w:r>
          </w:p>
        </w:tc>
        <w:tc>
          <w:tcPr>
            <w:tcW w:w="4124" w:type="dxa"/>
          </w:tcPr>
          <w:p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rsidR="002A2580" w:rsidRPr="00D7272F" w:rsidRDefault="002A2580" w:rsidP="00412957">
            <w:pPr>
              <w:pStyle w:val="a8"/>
              <w:spacing w:after="0" w:line="240" w:lineRule="auto"/>
              <w:ind w:left="0"/>
              <w:contextualSpacing w:val="0"/>
              <w:jc w:val="both"/>
              <w:rPr>
                <w:rFonts w:ascii="Proxima Nova ExCn Rg" w:hAnsi="Proxima Nova ExCn Rg"/>
                <w:sz w:val="28"/>
              </w:rPr>
            </w:pPr>
          </w:p>
          <w:p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rsidTr="000A4410">
        <w:tc>
          <w:tcPr>
            <w:tcW w:w="1622" w:type="dxa"/>
          </w:tcPr>
          <w:p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(13)</w:t>
            </w:r>
          </w:p>
        </w:tc>
        <w:tc>
          <w:tcPr>
            <w:tcW w:w="4124" w:type="dxa"/>
          </w:tcPr>
          <w:p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 xml:space="preserve">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w:t>
            </w:r>
            <w:r w:rsidR="002A2580" w:rsidRPr="00D7272F">
              <w:rPr>
                <w:rFonts w:ascii="Proxima Nova ExCn Rg" w:hAnsi="Proxima Nova ExCn Rg"/>
                <w:sz w:val="28"/>
              </w:rPr>
              <w:lastRenderedPageBreak/>
              <w:t>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По цене (расценкам) согласно решению Правления Корпорации, решения общего собрания акционеров / участников организации Корпорации.</w:t>
            </w:r>
          </w:p>
          <w:p w:rsidR="002A2580" w:rsidRPr="00D7272F" w:rsidRDefault="002A2580" w:rsidP="00412957">
            <w:pPr>
              <w:pStyle w:val="a8"/>
              <w:spacing w:after="0" w:line="240" w:lineRule="auto"/>
              <w:ind w:left="0"/>
              <w:contextualSpacing w:val="0"/>
              <w:jc w:val="both"/>
              <w:rPr>
                <w:rFonts w:ascii="Proxima Nova ExCn Rg" w:hAnsi="Proxima Nova ExCn Rg"/>
                <w:sz w:val="28"/>
              </w:rPr>
            </w:pPr>
          </w:p>
          <w:p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rsidTr="000A4410">
        <w:tc>
          <w:tcPr>
            <w:tcW w:w="1622" w:type="dxa"/>
          </w:tcPr>
          <w:p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lastRenderedPageBreak/>
              <w:t>6.6.2 (15)</w:t>
            </w:r>
          </w:p>
        </w:tc>
        <w:tc>
          <w:tcPr>
            <w:tcW w:w="4124" w:type="dxa"/>
          </w:tcPr>
          <w:p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rsidR="002A2580" w:rsidRPr="00D7272F" w:rsidRDefault="002A2580" w:rsidP="00412957">
            <w:pPr>
              <w:pStyle w:val="a8"/>
              <w:spacing w:after="0" w:line="240" w:lineRule="auto"/>
              <w:ind w:left="0"/>
              <w:contextualSpacing w:val="0"/>
              <w:jc w:val="both"/>
              <w:rPr>
                <w:rFonts w:ascii="Proxima Nova ExCn Rg" w:hAnsi="Proxima Nova ExCn Rg"/>
                <w:sz w:val="28"/>
              </w:rPr>
            </w:pPr>
          </w:p>
          <w:p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rsidR="00BC4BBB" w:rsidRDefault="00BC4BBB" w:rsidP="00412957">
            <w:pPr>
              <w:pStyle w:val="a8"/>
              <w:spacing w:after="0" w:line="240" w:lineRule="auto"/>
              <w:ind w:left="0"/>
              <w:contextualSpacing w:val="0"/>
              <w:jc w:val="both"/>
              <w:rPr>
                <w:rFonts w:ascii="Proxima Nova ExCn Rg" w:hAnsi="Proxima Nova ExCn Rg"/>
                <w:sz w:val="28"/>
              </w:rPr>
            </w:pPr>
          </w:p>
          <w:p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r w:rsidRPr="006848A2">
              <w:rPr>
                <w:rFonts w:ascii="Proxima Nova ExCn Rg" w:hAnsi="Proxima Nova ExCn Rg"/>
                <w:sz w:val="28"/>
              </w:rPr>
              <w:t>В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2"/>
            </w:r>
            <w:r>
              <w:rPr>
                <w:rFonts w:ascii="Proxima Nova ExCn Rg" w:hAnsi="Proxima Nova ExCn Rg"/>
                <w:sz w:val="28"/>
              </w:rPr>
              <w:t>.</w:t>
            </w:r>
          </w:p>
          <w:p w:rsidR="00BC4BBB" w:rsidRDefault="00BC4BBB" w:rsidP="00412957">
            <w:pPr>
              <w:pStyle w:val="a8"/>
              <w:spacing w:after="0" w:line="240" w:lineRule="auto"/>
              <w:ind w:left="0"/>
              <w:contextualSpacing w:val="0"/>
              <w:jc w:val="both"/>
              <w:rPr>
                <w:rFonts w:ascii="Proxima Nova ExCn Rg" w:hAnsi="Proxima Nova ExCn Rg"/>
                <w:sz w:val="28"/>
              </w:rPr>
            </w:pPr>
          </w:p>
          <w:p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rsidTr="00DD32EB">
        <w:tc>
          <w:tcPr>
            <w:tcW w:w="1622" w:type="dxa"/>
          </w:tcPr>
          <w:p w:rsidR="00B905A1" w:rsidRPr="00D7272F" w:rsidRDefault="00B905A1" w:rsidP="00B905A1">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rsidTr="00DD32EB">
        <w:tc>
          <w:tcPr>
            <w:tcW w:w="1622" w:type="dxa"/>
          </w:tcPr>
          <w:p w:rsidR="00B905A1" w:rsidRPr="00D7272F" w:rsidRDefault="00B905A1" w:rsidP="00B905A1">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 (3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rsidTr="00DD32EB">
        <w:tc>
          <w:tcPr>
            <w:tcW w:w="1622" w:type="dxa"/>
          </w:tcPr>
          <w:p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Pr>
                <w:rFonts w:ascii="Proxima Nova ExCn Rg" w:hAnsi="Proxima Nova ExCn Rg"/>
                <w:sz w:val="28"/>
                <w:szCs w:val="28"/>
              </w:rPr>
              <w:t>7</w:t>
            </w:r>
            <w:r w:rsidRPr="00D7272F">
              <w:rPr>
                <w:rFonts w:ascii="Proxima Nova ExCn Rg" w:hAnsi="Proxima Nova ExCn Rg"/>
                <w:sz w:val="28"/>
                <w:szCs w:val="28"/>
              </w:rPr>
              <w:t>)</w:t>
            </w:r>
          </w:p>
        </w:tc>
        <w:tc>
          <w:tcPr>
            <w:tcW w:w="4124"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(37)</w:t>
            </w:r>
            <w:r>
              <w:rPr>
                <w:rFonts w:ascii="Proxima Nova ExCn Rg" w:hAnsi="Proxima Nova ExCn Rg"/>
                <w:sz w:val="28"/>
                <w:szCs w:val="28"/>
              </w:rPr>
              <w:t xml:space="preserve"> </w:t>
            </w:r>
            <w:r w:rsidRPr="006B5328">
              <w:rPr>
                <w:rFonts w:ascii="Proxima Nova ExCn Rg" w:hAnsi="Proxima Nova ExCn Rg"/>
                <w:sz w:val="28"/>
                <w:szCs w:val="28"/>
              </w:rPr>
              <w:t xml:space="preserve">заключается договор на оказание финансовых услуг с поставщиком в соответствии с подп. </w:t>
            </w:r>
            <w:r>
              <w:rPr>
                <w:rFonts w:ascii="Proxima Nova ExCn Rg" w:hAnsi="Proxima Nova ExCn Rg"/>
                <w:sz w:val="28"/>
                <w:szCs w:val="28"/>
              </w:rPr>
              <w:t xml:space="preserve">19.11.3(2) </w:t>
            </w:r>
            <w:r w:rsidRPr="006B5328">
              <w:rPr>
                <w:rFonts w:ascii="Proxima Nova ExCn Rg" w:hAnsi="Proxima Nova ExCn Rg"/>
                <w:sz w:val="28"/>
                <w:szCs w:val="28"/>
              </w:rPr>
              <w:t>Положения или заключается договор на оказание иных финансовых услуг, не указанных в п.</w:t>
            </w:r>
            <w:r>
              <w:rPr>
                <w:rFonts w:ascii="Proxima Nova ExCn Rg" w:hAnsi="Proxima Nova ExCn Rg"/>
                <w:sz w:val="28"/>
                <w:szCs w:val="28"/>
              </w:rPr>
              <w:t>19.11.1</w:t>
            </w:r>
            <w:r w:rsidRPr="006B5328">
              <w:rPr>
                <w:rFonts w:ascii="Proxima Nova ExCn Rg" w:hAnsi="Proxima Nova ExCn Rg"/>
                <w:sz w:val="28"/>
                <w:szCs w:val="28"/>
              </w:rPr>
              <w:t xml:space="preserve"> Положения; заключается договор о предоставлении поручительства перед третьими лицами по обязательствам заказчика; заключается договор внутригруппового займа; заключается договор уступки пр</w:t>
            </w:r>
            <w:r>
              <w:rPr>
                <w:rFonts w:ascii="Proxima Nova ExCn Rg" w:hAnsi="Proxima Nova ExCn Rg"/>
                <w:sz w:val="28"/>
                <w:szCs w:val="28"/>
              </w:rPr>
              <w:t>ава требования (договор цессии)</w:t>
            </w:r>
          </w:p>
        </w:tc>
        <w:tc>
          <w:tcPr>
            <w:tcW w:w="4107"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r w:rsidR="006B5328" w:rsidRPr="00D7272F" w:rsidTr="00DD32EB">
        <w:tc>
          <w:tcPr>
            <w:tcW w:w="1622" w:type="dxa"/>
          </w:tcPr>
          <w:p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(42)</w:t>
            </w:r>
          </w:p>
        </w:tc>
        <w:tc>
          <w:tcPr>
            <w:tcW w:w="4124"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rsidTr="00DD32EB">
        <w:tc>
          <w:tcPr>
            <w:tcW w:w="1622" w:type="dxa"/>
          </w:tcPr>
          <w:p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заключается договор на поставку штаммов и стандартных образцов, а также на </w:t>
            </w:r>
            <w:r w:rsidRPr="00D7272F">
              <w:rPr>
                <w:rFonts w:ascii="Proxima Nova ExCn Rg" w:hAnsi="Proxima Nova ExCn Rg"/>
                <w:sz w:val="28"/>
                <w:szCs w:val="28"/>
              </w:rPr>
              <w:lastRenderedPageBreak/>
              <w:t>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 61-ФЗ «Об обращении лекарственных средств» или Федеральным законом от 27.12.2002 №  184-ФЗ «О техническом регулировании»</w:t>
            </w:r>
            <w:r w:rsidRPr="00D7272F">
              <w:t>.</w:t>
            </w:r>
          </w:p>
        </w:tc>
        <w:tc>
          <w:tcPr>
            <w:tcW w:w="4107" w:type="dxa"/>
          </w:tcPr>
          <w:p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lastRenderedPageBreak/>
              <w:t xml:space="preserve">По установленным таким органом исполнительной власти, государственным </w:t>
            </w:r>
            <w:r w:rsidRPr="00D7272F">
              <w:rPr>
                <w:rFonts w:ascii="Proxima Nova ExCn Rg" w:hAnsi="Proxima Nova ExCn Rg"/>
                <w:sz w:val="28"/>
                <w:szCs w:val="28"/>
                <w:lang w:eastAsia="ru-RU"/>
              </w:rPr>
              <w:lastRenderedPageBreak/>
              <w:t>учреждением, государственным унитарным предприятием, органом по сертификации ценам.</w:t>
            </w: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bl>
    <w:p w:rsidR="00593114" w:rsidRPr="00075780" w:rsidRDefault="00093AE9" w:rsidP="00DE5ACF">
      <w:pPr>
        <w:pStyle w:val="20"/>
        <w:tabs>
          <w:tab w:val="clear" w:pos="851"/>
        </w:tabs>
        <w:spacing w:before="120" w:after="0" w:line="240" w:lineRule="auto"/>
        <w:ind w:left="1134" w:hanging="1134"/>
        <w:rPr>
          <w:rFonts w:ascii="Proxima Nova ExCn Rg" w:hAnsi="Proxima Nova ExCn Rg"/>
          <w:sz w:val="28"/>
        </w:rPr>
      </w:pPr>
      <w:bookmarkStart w:id="68" w:name="_Ref475521437"/>
      <w:r>
        <w:rPr>
          <w:rFonts w:ascii="Proxima Nova ExCn Rg" w:hAnsi="Proxima Nova ExCn Rg"/>
          <w:sz w:val="28"/>
        </w:rPr>
        <w:lastRenderedPageBreak/>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Федерации от 14.06.2016 № 1214-р, заказчик вправе провести определение размера 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68"/>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3"/>
      </w:r>
      <w:r w:rsidR="00B063AE" w:rsidRPr="00D7272F">
        <w:rPr>
          <w:rFonts w:ascii="Proxima Nova ExCn Rg" w:hAnsi="Proxima Nova ExCn Rg"/>
          <w:sz w:val="28"/>
        </w:rPr>
        <w:t>.</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9" w:name="Par174"/>
      <w:bookmarkStart w:id="70" w:name="_Ref410253725"/>
      <w:bookmarkStart w:id="71" w:name="_Toc443052702"/>
      <w:bookmarkStart w:id="72" w:name="_Toc424563915"/>
      <w:bookmarkEnd w:id="69"/>
      <w:r w:rsidRPr="00D7272F">
        <w:rPr>
          <w:rFonts w:ascii="Proxima Nova ExCn Rg" w:hAnsi="Proxima Nova ExCn Rg"/>
          <w:color w:val="auto"/>
          <w:sz w:val="28"/>
        </w:rPr>
        <w:t>Определение НМЦ тарифным методом</w:t>
      </w:r>
      <w:bookmarkEnd w:id="70"/>
      <w:bookmarkEnd w:id="71"/>
      <w:bookmarkEnd w:id="72"/>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3" w:name="Par186"/>
      <w:bookmarkStart w:id="74" w:name="_Ref410253745"/>
      <w:bookmarkStart w:id="75" w:name="_Toc443052703"/>
      <w:bookmarkStart w:id="76" w:name="_Toc424563916"/>
      <w:bookmarkEnd w:id="73"/>
      <w:r w:rsidRPr="00D7272F">
        <w:rPr>
          <w:rFonts w:ascii="Proxima Nova ExCn Rg" w:hAnsi="Proxima Nova ExCn Rg"/>
          <w:color w:val="auto"/>
          <w:sz w:val="28"/>
        </w:rPr>
        <w:t>Определение НМЦ проектно-сметным методом</w:t>
      </w:r>
      <w:bookmarkEnd w:id="74"/>
      <w:bookmarkEnd w:id="75"/>
      <w:bookmarkEnd w:id="76"/>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7" w:name="_Ref410287873"/>
      <w:r w:rsidRPr="00D7272F">
        <w:rPr>
          <w:rFonts w:ascii="Proxima Nova ExCn Rg" w:hAnsi="Proxima Nova ExCn Rg"/>
          <w:sz w:val="28"/>
        </w:rPr>
        <w:t>НМЦ проектно-сметным методом определяется в случае заключения следующих видов договоров:</w:t>
      </w:r>
      <w:bookmarkEnd w:id="77"/>
    </w:p>
    <w:p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rsidR="00F55A6F" w:rsidRPr="00D7272F" w:rsidRDefault="00F55A6F" w:rsidP="00F102CC">
      <w:pPr>
        <w:pStyle w:val="5"/>
        <w:numPr>
          <w:ilvl w:val="3"/>
          <w:numId w:val="14"/>
        </w:numPr>
        <w:tabs>
          <w:tab w:val="left" w:pos="1701"/>
        </w:tabs>
        <w:ind w:left="1701" w:hanging="567"/>
        <w:outlineLvl w:val="9"/>
      </w:pPr>
      <w:r w:rsidRPr="00D7272F">
        <w:lastRenderedPageBreak/>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rsidR="00F55A6F" w:rsidRPr="00D7272F" w:rsidRDefault="00F55A6F" w:rsidP="00F102CC">
      <w:pPr>
        <w:pStyle w:val="5"/>
        <w:numPr>
          <w:ilvl w:val="3"/>
          <w:numId w:val="14"/>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6D2FD2" w:rsidRPr="0040253B">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6D2FD2" w:rsidRPr="0040253B">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8" w:name="_Ref410288457"/>
      <w:r w:rsidRPr="00D7272F">
        <w:rPr>
          <w:rFonts w:ascii="Proxima Nova ExCn Rg" w:hAnsi="Proxima Nova ExCn Rg"/>
          <w:sz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bookmarkEnd w:id="78"/>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9"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Рекомендаций,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79"/>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0" w:name="_Ref419541504"/>
      <w:r w:rsidRPr="00D7272F">
        <w:rPr>
          <w:rFonts w:ascii="Proxima Nova ExCn Rg" w:hAnsi="Proxima Nova ExCn Rg"/>
          <w:sz w:val="28"/>
        </w:rPr>
        <w:t>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6D2FD2" w:rsidRPr="0040253B">
        <w:rPr>
          <w:rFonts w:ascii="Proxima Nova ExCn Rg" w:hAnsi="Proxima Nova ExCn Rg"/>
          <w:sz w:val="28"/>
        </w:rPr>
        <w:t>9.5</w:t>
      </w:r>
      <w:r w:rsidR="00446398" w:rsidRPr="0093153C">
        <w:fldChar w:fldCharType="end"/>
      </w:r>
      <w:r w:rsidRPr="00D7272F">
        <w:rPr>
          <w:rFonts w:ascii="Proxima Nova ExCn Rg" w:hAnsi="Proxima Nova ExCn Rg"/>
          <w:sz w:val="28"/>
        </w:rPr>
        <w:t>Рекомендаций.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80"/>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w:t>
      </w:r>
      <w:r w:rsidRPr="00D7272F">
        <w:rPr>
          <w:rFonts w:ascii="Proxima Nova ExCn Rg" w:hAnsi="Proxima Nova ExCn Rg"/>
          <w:sz w:val="28"/>
        </w:rPr>
        <w:lastRenderedPageBreak/>
        <w:t>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6D2FD2">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 а сметная документация – проверке достоверности определения сметной стоимости.</w:t>
      </w:r>
    </w:p>
    <w:p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1" w:name="Par193"/>
      <w:bookmarkStart w:id="82" w:name="_Ref410253761"/>
      <w:bookmarkStart w:id="83" w:name="_Toc443052704"/>
      <w:bookmarkStart w:id="84" w:name="_Toc424563917"/>
      <w:bookmarkEnd w:id="81"/>
      <w:r w:rsidRPr="00D7272F">
        <w:rPr>
          <w:rFonts w:ascii="Proxima Nova ExCn Rg" w:hAnsi="Proxima Nova ExCn Rg"/>
          <w:color w:val="auto"/>
          <w:sz w:val="28"/>
        </w:rPr>
        <w:t>Определение НМЦ затратным методом</w:t>
      </w:r>
      <w:bookmarkEnd w:id="82"/>
      <w:bookmarkEnd w:id="83"/>
      <w:bookmarkEnd w:id="84"/>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актами/распорядител</w:t>
      </w:r>
      <w:r w:rsidR="00B063AE" w:rsidRPr="00D7272F">
        <w:rPr>
          <w:rFonts w:ascii="Proxima Nova ExCn Rg" w:hAnsi="Proxima Nova ExCn Rg"/>
          <w:sz w:val="28"/>
        </w:rPr>
        <w:t>ьными документами заказчика.</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5" w:name="_Ref419838321"/>
      <w:r w:rsidRPr="00D7272F">
        <w:rPr>
          <w:rFonts w:ascii="Proxima Nova ExCn Rg" w:hAnsi="Proxima Nova ExCn Rg"/>
          <w:sz w:val="28"/>
        </w:rPr>
        <w:lastRenderedPageBreak/>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85"/>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6D2FD2" w:rsidRPr="0040253B">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rsidR="00F55A6F" w:rsidRPr="00D7272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rsidR="00F55A6F" w:rsidRPr="00D7272F" w:rsidRDefault="00F55A6F" w:rsidP="0034554F">
      <w:pPr>
        <w:pageBreakBefore/>
        <w:spacing w:before="120" w:after="0" w:line="240" w:lineRule="auto"/>
        <w:ind w:left="6804"/>
        <w:rPr>
          <w:rFonts w:ascii="Proxima Nova ExCn Rg" w:hAnsi="Proxima Nova ExCn Rg"/>
          <w:sz w:val="28"/>
        </w:rPr>
      </w:pPr>
      <w:bookmarkStart w:id="86" w:name="Par211"/>
      <w:bookmarkEnd w:id="86"/>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0" w:line="240" w:lineRule="auto"/>
        <w:jc w:val="center"/>
        <w:outlineLvl w:val="0"/>
        <w:rPr>
          <w:rFonts w:ascii="Proxima Nova ExCn Rg" w:hAnsi="Proxima Nova ExCn Rg"/>
          <w:b/>
          <w:sz w:val="28"/>
        </w:rPr>
      </w:pPr>
      <w:bookmarkStart w:id="87" w:name="_Toc443052705"/>
      <w:bookmarkStart w:id="88" w:name="_Toc424563918"/>
      <w:r w:rsidRPr="00D7272F">
        <w:rPr>
          <w:rFonts w:ascii="Proxima Nova ExCn Rg" w:hAnsi="Proxima Nova ExCn Rg"/>
          <w:b/>
          <w:sz w:val="28"/>
        </w:rPr>
        <w:t>ПОЯСНИТЕЛЬНАЯ ЗАПИСКА</w:t>
      </w:r>
      <w:bookmarkEnd w:id="87"/>
      <w:bookmarkEnd w:id="88"/>
    </w:p>
    <w:p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4"/>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Используемый метод (методы) определения 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910802" w:rsidRPr="00D7272F" w:rsidTr="0034554F">
        <w:tc>
          <w:tcPr>
            <w:tcW w:w="851" w:type="dxa"/>
            <w:tcBorders>
              <w:top w:val="single" w:sz="4" w:space="0" w:color="auto"/>
              <w:left w:val="single" w:sz="4" w:space="0" w:color="auto"/>
              <w:bottom w:val="single" w:sz="4" w:space="0" w:color="auto"/>
              <w:right w:val="single" w:sz="4" w:space="0" w:color="auto"/>
            </w:tcBorders>
          </w:tcPr>
          <w:p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802" w:rsidRPr="00D7272F" w:rsidRDefault="00910802"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right w:val="single" w:sz="4" w:space="0" w:color="auto"/>
            </w:tcBorders>
          </w:tcPr>
          <w:p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right w:val="single" w:sz="4" w:space="0" w:color="auto"/>
            </w:tcBorders>
          </w:tcPr>
          <w:p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bl>
    <w:p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rsidTr="00DB676E">
        <w:trPr>
          <w:jc w:val="center"/>
        </w:trPr>
        <w:tc>
          <w:tcPr>
            <w:tcW w:w="5088" w:type="dxa"/>
          </w:tcPr>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5"/>
            </w:r>
            <w:r w:rsidRPr="0093153C">
              <w:rPr>
                <w:rFonts w:ascii="Proxima Nova ExCn Rg" w:hAnsi="Proxima Nova ExCn Rg"/>
                <w:i/>
                <w:sz w:val="28"/>
              </w:rPr>
              <w:t>,</w:t>
            </w:r>
            <w:r w:rsidRPr="00D7272F">
              <w:rPr>
                <w:rFonts w:ascii="Proxima Nova ExCn Rg" w:hAnsi="Proxima Nova ExCn Rg"/>
                <w:sz w:val="28"/>
              </w:rPr>
              <w:t>]</w:t>
            </w: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rsidR="00AD6E4F" w:rsidRPr="00D7272F" w:rsidRDefault="00AD6E4F" w:rsidP="00DB676E">
            <w:pPr>
              <w:spacing w:after="0" w:line="240" w:lineRule="auto"/>
              <w:rPr>
                <w:rFonts w:ascii="Proxima Nova ExCn Rg" w:hAnsi="Proxima Nova ExCn Rg"/>
                <w:szCs w:val="30"/>
                <w:vertAlign w:val="superscript"/>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26"/>
            </w:r>
            <w:r w:rsidRPr="0093153C">
              <w:rPr>
                <w:rFonts w:ascii="Proxima Nova ExCn Rg" w:hAnsi="Proxima Nova ExCn Rg"/>
                <w:i/>
                <w:sz w:val="28"/>
              </w:rPr>
              <w:t>,</w:t>
            </w:r>
            <w:r w:rsidRPr="00D7272F">
              <w:rPr>
                <w:rFonts w:ascii="Proxima Nova ExCn Rg" w:hAnsi="Proxima Nova ExCn Rg"/>
                <w:sz w:val="28"/>
              </w:rPr>
              <w:t>]</w:t>
            </w:r>
          </w:p>
          <w:p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rsidR="00AD6E4F" w:rsidRPr="00D7272F" w:rsidRDefault="00AD6E4F" w:rsidP="00DB676E">
            <w:pPr>
              <w:spacing w:after="0" w:line="240" w:lineRule="auto"/>
              <w:rPr>
                <w:rFonts w:ascii="Proxima Nova ExCn Rg" w:hAnsi="Proxima Nova ExCn Rg"/>
                <w:szCs w:val="30"/>
                <w:vertAlign w:val="superscript"/>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rsidR="00AD6E4F" w:rsidRPr="00D7272F" w:rsidRDefault="00AD6E4F" w:rsidP="00A507C3">
      <w:pPr>
        <w:spacing w:after="0" w:line="240" w:lineRule="auto"/>
        <w:rPr>
          <w:rFonts w:ascii="Proxima Nova ExCn Rg" w:hAnsi="Proxima Nova ExCn Rg"/>
          <w:sz w:val="28"/>
          <w:vertAlign w:val="superscript"/>
        </w:rPr>
      </w:pPr>
    </w:p>
    <w:p w:rsidR="00AD6E4F" w:rsidRPr="00D7272F" w:rsidRDefault="00AD6E4F" w:rsidP="00A507C3">
      <w:pPr>
        <w:spacing w:after="0" w:line="240" w:lineRule="auto"/>
        <w:rPr>
          <w:rFonts w:ascii="Proxima Nova ExCn Rg" w:hAnsi="Proxima Nova ExCn Rg"/>
          <w:sz w:val="28"/>
        </w:rPr>
      </w:pPr>
    </w:p>
    <w:p w:rsidR="00F55A6F" w:rsidRPr="00D7272F" w:rsidRDefault="00F55A6F" w:rsidP="001625FF">
      <w:pPr>
        <w:spacing w:after="0" w:line="240" w:lineRule="auto"/>
        <w:rPr>
          <w:rFonts w:ascii="Proxima Nova ExCn Rg" w:hAnsi="Proxima Nova ExCn Rg"/>
          <w:sz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181165" w:rsidRPr="00D7272F" w:rsidTr="00181165">
        <w:tc>
          <w:tcPr>
            <w:tcW w:w="9853" w:type="dxa"/>
          </w:tcPr>
          <w:p w:rsidR="00034071" w:rsidRPr="00D7272F" w:rsidRDefault="00034071" w:rsidP="00034071">
            <w:pPr>
              <w:spacing w:after="120" w:line="240" w:lineRule="auto"/>
              <w:rPr>
                <w:rFonts w:ascii="Proxima Nova ExCn Rg" w:hAnsi="Proxima Nova ExCn Rg"/>
                <w:sz w:val="28"/>
                <w:szCs w:val="28"/>
              </w:rPr>
            </w:pPr>
            <w:r w:rsidRPr="00D7272F">
              <w:rPr>
                <w:rFonts w:ascii="Proxima Nova ExCn Rg" w:hAnsi="Proxima Nova ExCn Rg"/>
                <w:sz w:val="28"/>
                <w:szCs w:val="28"/>
              </w:rPr>
              <w:t>Отметка о возможности применения налогового вычета</w:t>
            </w:r>
          </w:p>
          <w:p w:rsidR="00181165" w:rsidRPr="00D7272F" w:rsidRDefault="00181165" w:rsidP="00181165">
            <w:pPr>
              <w:spacing w:after="0" w:line="240" w:lineRule="auto"/>
              <w:rPr>
                <w:rFonts w:ascii="Proxima Nova ExCn Rg" w:hAnsi="Proxima Nova ExCn Rg"/>
                <w:sz w:val="28"/>
                <w:szCs w:val="28"/>
              </w:rPr>
            </w:pPr>
            <w:r w:rsidRPr="00D7272F">
              <w:rPr>
                <w:rFonts w:ascii="Proxima Nova ExCn Rg" w:hAnsi="Proxima Nova ExCn Rg"/>
                <w:sz w:val="28"/>
                <w:szCs w:val="28"/>
              </w:rPr>
              <w:t>[</w:t>
            </w:r>
            <w:r w:rsidRPr="0093153C">
              <w:rPr>
                <w:rFonts w:ascii="Proxima Nova ExCn Rg" w:hAnsi="Proxima Nova ExCn Rg"/>
                <w:i/>
                <w:sz w:val="28"/>
                <w:szCs w:val="28"/>
              </w:rPr>
              <w:t>указывается наименование соответствующего структурного подразделения по бухгалтерскому и налоговому учету</w:t>
            </w:r>
            <w:r w:rsidRPr="00D7272F">
              <w:rPr>
                <w:rFonts w:ascii="Proxima Nova ExCn Rg" w:hAnsi="Proxima Nova ExCn Rg"/>
                <w:sz w:val="28"/>
                <w:szCs w:val="28"/>
              </w:rPr>
              <w:t>]:</w:t>
            </w:r>
          </w:p>
          <w:p w:rsidR="00181165" w:rsidRPr="00D7272F" w:rsidRDefault="00181165" w:rsidP="00181165">
            <w:pPr>
              <w:spacing w:before="120" w:after="0" w:line="240" w:lineRule="auto"/>
              <w:rPr>
                <w:rFonts w:ascii="Proxima Nova ExCn Rg" w:hAnsi="Proxima Nova ExCn Rg"/>
                <w:sz w:val="28"/>
                <w:szCs w:val="28"/>
              </w:rPr>
            </w:pPr>
            <w:r w:rsidRPr="00D7272F">
              <w:rPr>
                <w:rFonts w:ascii="Proxima Nova ExCn Rg" w:hAnsi="Proxima Nova ExCn Rg"/>
                <w:sz w:val="28"/>
                <w:szCs w:val="28"/>
              </w:rPr>
              <w:t>Применение налогового вычета (НДС) возможно / невозможно [</w:t>
            </w:r>
            <w:r w:rsidR="00034071" w:rsidRPr="0093153C">
              <w:rPr>
                <w:rFonts w:ascii="Proxima Nova ExCn Rg" w:hAnsi="Proxima Nova ExCn Rg"/>
                <w:i/>
                <w:sz w:val="28"/>
                <w:szCs w:val="28"/>
              </w:rPr>
              <w:t>указывается (</w:t>
            </w:r>
            <w:r w:rsidRPr="0093153C">
              <w:rPr>
                <w:rFonts w:ascii="Proxima Nova ExCn Rg" w:hAnsi="Proxima Nova ExCn Rg"/>
                <w:i/>
                <w:sz w:val="28"/>
                <w:szCs w:val="28"/>
              </w:rPr>
              <w:t>подчеркивается</w:t>
            </w:r>
            <w:r w:rsidR="00034071" w:rsidRPr="0093153C">
              <w:rPr>
                <w:rFonts w:ascii="Proxima Nova ExCn Rg" w:hAnsi="Proxima Nova ExCn Rg"/>
                <w:i/>
                <w:sz w:val="28"/>
                <w:szCs w:val="28"/>
              </w:rPr>
              <w:t>)</w:t>
            </w:r>
            <w:r w:rsidRPr="0093153C">
              <w:rPr>
                <w:rFonts w:ascii="Proxima Nova ExCn Rg" w:hAnsi="Proxima Nova ExCn Rg"/>
                <w:i/>
                <w:sz w:val="28"/>
                <w:szCs w:val="28"/>
              </w:rPr>
              <w:t xml:space="preserve"> необходимое</w:t>
            </w:r>
            <w:r w:rsidRPr="00D7272F">
              <w:rPr>
                <w:rFonts w:ascii="Proxima Nova ExCn Rg" w:hAnsi="Proxima Nova ExCn Rg"/>
                <w:sz w:val="28"/>
                <w:szCs w:val="28"/>
              </w:rPr>
              <w:t>].</w:t>
            </w:r>
          </w:p>
          <w:p w:rsidR="00181165" w:rsidRPr="00D7272F" w:rsidRDefault="00181165" w:rsidP="00181165">
            <w:pPr>
              <w:spacing w:after="0" w:line="240" w:lineRule="auto"/>
              <w:rPr>
                <w:rFonts w:ascii="Proxima Nova ExCn Rg" w:hAnsi="Proxima Nova ExCn Rg"/>
                <w:sz w:val="28"/>
                <w:szCs w:val="28"/>
              </w:rPr>
            </w:pPr>
          </w:p>
          <w:p w:rsidR="00181165" w:rsidRPr="00D7272F" w:rsidRDefault="00181165" w:rsidP="00181165">
            <w:pPr>
              <w:spacing w:after="0" w:line="240" w:lineRule="auto"/>
              <w:rPr>
                <w:rFonts w:ascii="Proxima Nova ExCn Rg" w:hAnsi="Proxima Nova ExCn Rg"/>
                <w:sz w:val="28"/>
                <w:szCs w:val="28"/>
              </w:rPr>
            </w:pPr>
            <w:r w:rsidRPr="00D7272F">
              <w:rPr>
                <w:rFonts w:ascii="Proxima Nova ExCn Rg" w:hAnsi="Proxima Nova ExCn Rg"/>
                <w:sz w:val="28"/>
                <w:szCs w:val="28"/>
              </w:rPr>
              <w:t>_______________________________________</w:t>
            </w:r>
          </w:p>
          <w:p w:rsidR="00181165" w:rsidRPr="00D7272F" w:rsidRDefault="00181165" w:rsidP="00181165">
            <w:pPr>
              <w:spacing w:after="0" w:line="240" w:lineRule="auto"/>
              <w:rPr>
                <w:rFonts w:ascii="Proxima Nova ExCn Rg" w:hAnsi="Proxima Nova ExCn Rg"/>
                <w:sz w:val="28"/>
                <w:szCs w:val="28"/>
                <w:vertAlign w:val="superscript"/>
              </w:rPr>
            </w:pPr>
            <w:r w:rsidRPr="00D7272F">
              <w:rPr>
                <w:rFonts w:ascii="Proxima Nova ExCn Rg" w:hAnsi="Proxima Nova ExCn Rg"/>
                <w:sz w:val="28"/>
                <w:szCs w:val="28"/>
                <w:vertAlign w:val="superscript"/>
              </w:rPr>
              <w:t>(Ф.И.О., должность, контактный телефон)</w:t>
            </w:r>
          </w:p>
          <w:p w:rsidR="00181165" w:rsidRPr="00D7272F" w:rsidRDefault="00181165" w:rsidP="00181165">
            <w:pPr>
              <w:spacing w:after="0" w:line="240" w:lineRule="auto"/>
              <w:rPr>
                <w:rFonts w:ascii="Proxima Nova ExCn Rg" w:hAnsi="Proxima Nova ExCn Rg"/>
                <w:sz w:val="28"/>
                <w:szCs w:val="28"/>
                <w:vertAlign w:val="superscript"/>
              </w:rPr>
            </w:pPr>
          </w:p>
          <w:p w:rsidR="00181165" w:rsidRPr="00D7272F" w:rsidRDefault="00181165" w:rsidP="00181165">
            <w:pPr>
              <w:spacing w:after="0" w:line="240" w:lineRule="auto"/>
              <w:rPr>
                <w:rFonts w:ascii="Proxima Nova ExCn Rg" w:hAnsi="Proxima Nova ExCn Rg"/>
                <w:sz w:val="28"/>
                <w:szCs w:val="28"/>
              </w:rPr>
            </w:pPr>
            <w:r w:rsidRPr="00D7272F">
              <w:rPr>
                <w:rFonts w:ascii="Proxima Nova ExCn Rg" w:hAnsi="Proxima Nova ExCn Rg"/>
                <w:sz w:val="28"/>
                <w:szCs w:val="28"/>
              </w:rPr>
              <w:t>"__" ______________ 20__ г.</w:t>
            </w:r>
          </w:p>
          <w:p w:rsidR="00181165" w:rsidRPr="00D7272F" w:rsidRDefault="00181165" w:rsidP="00034071">
            <w:pPr>
              <w:spacing w:after="0" w:line="240" w:lineRule="auto"/>
              <w:rPr>
                <w:rFonts w:ascii="Proxima Nova ExCn Rg" w:hAnsi="Proxima Nova ExCn Rg"/>
                <w:sz w:val="28"/>
                <w:szCs w:val="28"/>
              </w:rPr>
            </w:pPr>
            <w:r w:rsidRPr="00D7272F">
              <w:rPr>
                <w:rFonts w:ascii="Proxima Nova ExCn Rg" w:hAnsi="Proxima Nova ExCn Rg"/>
                <w:sz w:val="28"/>
                <w:szCs w:val="28"/>
                <w:vertAlign w:val="superscript"/>
              </w:rPr>
              <w:t xml:space="preserve">(дата </w:t>
            </w:r>
            <w:r w:rsidR="00034071" w:rsidRPr="00D7272F">
              <w:rPr>
                <w:rFonts w:ascii="Proxima Nova ExCn Rg" w:hAnsi="Proxima Nova ExCn Rg"/>
                <w:sz w:val="28"/>
                <w:szCs w:val="28"/>
                <w:vertAlign w:val="superscript"/>
              </w:rPr>
              <w:t>проставления отметки</w:t>
            </w:r>
            <w:r w:rsidRPr="00D7272F">
              <w:rPr>
                <w:rFonts w:ascii="Proxima Nova ExCn Rg" w:hAnsi="Proxima Nova ExCn Rg"/>
                <w:sz w:val="28"/>
                <w:szCs w:val="28"/>
                <w:vertAlign w:val="superscript"/>
              </w:rPr>
              <w:t>)</w:t>
            </w:r>
          </w:p>
        </w:tc>
      </w:tr>
    </w:tbl>
    <w:p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120" w:line="240" w:lineRule="auto"/>
        <w:jc w:val="center"/>
        <w:outlineLvl w:val="0"/>
        <w:rPr>
          <w:rFonts w:ascii="Proxima Nova ExCn Rg" w:hAnsi="Proxima Nova ExCn Rg"/>
          <w:b/>
          <w:sz w:val="28"/>
        </w:rPr>
      </w:pPr>
      <w:bookmarkStart w:id="89" w:name="_Toc443052706"/>
      <w:bookmarkStart w:id="90" w:name="_Toc424563919"/>
      <w:r w:rsidRPr="00D7272F">
        <w:rPr>
          <w:rFonts w:ascii="Proxima Nova ExCn Rg" w:hAnsi="Proxima Nova ExCn Rg"/>
          <w:b/>
          <w:sz w:val="28"/>
        </w:rPr>
        <w:t>РАСЧЕТ НМЦ МЕТОДОМ АНАЛИЗА РЫНКА</w:t>
      </w:r>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D7272F" w:rsidTr="009F458F">
        <w:tc>
          <w:tcPr>
            <w:tcW w:w="559"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1810"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6D2658"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029" w:type="dxa"/>
            <w:vMerge w:val="restart"/>
          </w:tcPr>
          <w:p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86"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27"/>
            </w:r>
          </w:p>
        </w:tc>
        <w:tc>
          <w:tcPr>
            <w:tcW w:w="1229"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00ED3065" w:rsidRPr="00D7272F">
              <w:rPr>
                <w:rStyle w:val="afa"/>
                <w:rFonts w:ascii="Proxima Nova ExCn Rg" w:hAnsi="Proxima Nova ExCn Rg"/>
              </w:rPr>
              <w:footnoteReference w:id="28"/>
            </w:r>
          </w:p>
        </w:tc>
        <w:tc>
          <w:tcPr>
            <w:tcW w:w="1400"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F55A6F" w:rsidRPr="00D7272F" w:rsidTr="009F458F">
        <w:tc>
          <w:tcPr>
            <w:tcW w:w="559" w:type="dxa"/>
            <w:vMerge/>
          </w:tcPr>
          <w:p w:rsidR="00F55A6F" w:rsidRPr="00D7272F" w:rsidRDefault="00F55A6F" w:rsidP="00A507C3">
            <w:pPr>
              <w:spacing w:after="0" w:line="240" w:lineRule="auto"/>
              <w:rPr>
                <w:rFonts w:ascii="Proxima Nova ExCn Rg" w:hAnsi="Proxima Nova ExCn Rg"/>
              </w:rPr>
            </w:pPr>
          </w:p>
        </w:tc>
        <w:tc>
          <w:tcPr>
            <w:tcW w:w="1810" w:type="dxa"/>
            <w:vMerge/>
          </w:tcPr>
          <w:p w:rsidR="00F55A6F" w:rsidRPr="00D7272F" w:rsidRDefault="00F55A6F" w:rsidP="00A507C3">
            <w:pPr>
              <w:spacing w:after="0" w:line="240" w:lineRule="auto"/>
              <w:rPr>
                <w:rFonts w:ascii="Proxima Nova ExCn Rg" w:hAnsi="Proxima Nova ExCn Rg"/>
              </w:rPr>
            </w:pPr>
          </w:p>
        </w:tc>
        <w:tc>
          <w:tcPr>
            <w:tcW w:w="1029" w:type="dxa"/>
            <w:vMerge/>
          </w:tcPr>
          <w:p w:rsidR="00F55A6F" w:rsidRPr="00D7272F" w:rsidRDefault="00F55A6F" w:rsidP="00A507C3">
            <w:pPr>
              <w:spacing w:after="0" w:line="240" w:lineRule="auto"/>
              <w:rPr>
                <w:rFonts w:ascii="Proxima Nova ExCn Rg" w:hAnsi="Proxima Nova ExCn Rg"/>
              </w:rPr>
            </w:pPr>
          </w:p>
        </w:tc>
        <w:tc>
          <w:tcPr>
            <w:tcW w:w="986" w:type="dxa"/>
            <w:vMerge/>
          </w:tcPr>
          <w:p w:rsidR="00F55A6F" w:rsidRPr="00D7272F" w:rsidRDefault="00F55A6F" w:rsidP="00A507C3">
            <w:pPr>
              <w:spacing w:after="0" w:line="240" w:lineRule="auto"/>
              <w:rPr>
                <w:rFonts w:ascii="Proxima Nova ExCn Rg" w:hAnsi="Proxima Nova ExCn Rg"/>
              </w:rPr>
            </w:pPr>
          </w:p>
        </w:tc>
        <w:tc>
          <w:tcPr>
            <w:tcW w:w="969" w:type="dxa"/>
            <w:vMerge/>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№1 / источник/наименование поставщика</w:t>
            </w:r>
          </w:p>
        </w:tc>
        <w:tc>
          <w:tcPr>
            <w:tcW w:w="1655"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№2 /</w:t>
            </w:r>
          </w:p>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№3 /</w:t>
            </w:r>
          </w:p>
          <w:p w:rsidR="00F55A6F" w:rsidRPr="00D7272F" w:rsidRDefault="00F55A6F" w:rsidP="00A507C3">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p w:rsidR="00F55A6F" w:rsidRPr="00D7272F" w:rsidRDefault="00F55A6F" w:rsidP="00A507C3">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rsidR="00F55A6F" w:rsidRPr="00D7272F" w:rsidRDefault="00F55A6F" w:rsidP="00A507C3">
            <w:pPr>
              <w:spacing w:after="0" w:line="240" w:lineRule="auto"/>
              <w:rPr>
                <w:rFonts w:ascii="Proxima Nova ExCn Rg" w:hAnsi="Proxima Nova ExCn Rg"/>
              </w:rPr>
            </w:pPr>
          </w:p>
        </w:tc>
        <w:tc>
          <w:tcPr>
            <w:tcW w:w="1400" w:type="dxa"/>
            <w:vMerge/>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5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w:t>
            </w:r>
          </w:p>
        </w:tc>
        <w:tc>
          <w:tcPr>
            <w:tcW w:w="1810"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2</w:t>
            </w:r>
          </w:p>
        </w:tc>
        <w:tc>
          <w:tcPr>
            <w:tcW w:w="102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3</w:t>
            </w:r>
          </w:p>
        </w:tc>
        <w:tc>
          <w:tcPr>
            <w:tcW w:w="986"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4</w:t>
            </w:r>
          </w:p>
        </w:tc>
        <w:tc>
          <w:tcPr>
            <w:tcW w:w="96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5</w:t>
            </w:r>
          </w:p>
        </w:tc>
        <w:tc>
          <w:tcPr>
            <w:tcW w:w="1655"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6</w:t>
            </w:r>
          </w:p>
        </w:tc>
        <w:tc>
          <w:tcPr>
            <w:tcW w:w="1655"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7</w:t>
            </w:r>
          </w:p>
        </w:tc>
        <w:tc>
          <w:tcPr>
            <w:tcW w:w="1651"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8</w:t>
            </w:r>
          </w:p>
        </w:tc>
        <w:tc>
          <w:tcPr>
            <w:tcW w:w="1276"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9</w:t>
            </w:r>
          </w:p>
        </w:tc>
        <w:tc>
          <w:tcPr>
            <w:tcW w:w="122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10</w:t>
            </w:r>
          </w:p>
        </w:tc>
        <w:tc>
          <w:tcPr>
            <w:tcW w:w="1400"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11</w:t>
            </w:r>
          </w:p>
        </w:tc>
      </w:tr>
      <w:tr w:rsidR="00F55A6F" w:rsidRPr="00D7272F" w:rsidTr="009F458F">
        <w:tc>
          <w:tcPr>
            <w:tcW w:w="559"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1810" w:type="dxa"/>
          </w:tcPr>
          <w:p w:rsidR="00F55A6F" w:rsidRPr="00D7272F" w:rsidRDefault="00F55A6F" w:rsidP="00A507C3">
            <w:pPr>
              <w:spacing w:after="0" w:line="240" w:lineRule="auto"/>
              <w:rPr>
                <w:rFonts w:ascii="Proxima Nova ExCn Rg" w:hAnsi="Proxima Nova ExCn Rg"/>
              </w:rPr>
            </w:pPr>
          </w:p>
        </w:tc>
        <w:tc>
          <w:tcPr>
            <w:tcW w:w="1029" w:type="dxa"/>
          </w:tcPr>
          <w:p w:rsidR="00F55A6F" w:rsidRPr="00D7272F" w:rsidRDefault="00F55A6F" w:rsidP="00A507C3">
            <w:pPr>
              <w:spacing w:after="0" w:line="240" w:lineRule="auto"/>
              <w:rPr>
                <w:rFonts w:ascii="Proxima Nova ExCn Rg" w:hAnsi="Proxima Nova ExCn Rg"/>
              </w:rPr>
            </w:pPr>
          </w:p>
        </w:tc>
        <w:tc>
          <w:tcPr>
            <w:tcW w:w="986" w:type="dxa"/>
          </w:tcPr>
          <w:p w:rsidR="00F55A6F" w:rsidRPr="00D7272F" w:rsidRDefault="00F55A6F" w:rsidP="00A507C3">
            <w:pPr>
              <w:spacing w:after="0" w:line="240" w:lineRule="auto"/>
              <w:rPr>
                <w:rFonts w:ascii="Proxima Nova ExCn Rg" w:hAnsi="Proxima Nova ExCn Rg"/>
              </w:rPr>
            </w:pPr>
          </w:p>
        </w:tc>
        <w:tc>
          <w:tcPr>
            <w:tcW w:w="969"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1" w:type="dxa"/>
          </w:tcPr>
          <w:p w:rsidR="00F55A6F" w:rsidRPr="00D7272F" w:rsidRDefault="00F55A6F" w:rsidP="00A507C3">
            <w:pPr>
              <w:spacing w:after="0" w:line="240" w:lineRule="auto"/>
              <w:rPr>
                <w:rFonts w:ascii="Proxima Nova ExCn Rg" w:hAnsi="Proxima Nova ExCn Rg"/>
              </w:rPr>
            </w:pPr>
          </w:p>
        </w:tc>
        <w:tc>
          <w:tcPr>
            <w:tcW w:w="1276" w:type="dxa"/>
          </w:tcPr>
          <w:p w:rsidR="00F55A6F" w:rsidRPr="00D7272F" w:rsidRDefault="00F55A6F" w:rsidP="00A507C3">
            <w:pPr>
              <w:spacing w:after="0" w:line="240" w:lineRule="auto"/>
              <w:rPr>
                <w:rFonts w:ascii="Proxima Nova ExCn Rg" w:hAnsi="Proxima Nova ExCn Rg"/>
              </w:rPr>
            </w:pPr>
          </w:p>
        </w:tc>
        <w:tc>
          <w:tcPr>
            <w:tcW w:w="1229" w:type="dxa"/>
          </w:tcPr>
          <w:p w:rsidR="00F55A6F" w:rsidRPr="00D7272F" w:rsidRDefault="00F55A6F" w:rsidP="00A507C3">
            <w:pPr>
              <w:spacing w:after="0" w:line="240" w:lineRule="auto"/>
              <w:rPr>
                <w:rFonts w:ascii="Proxima Nova ExCn Rg" w:hAnsi="Proxima Nova ExCn Rg"/>
              </w:rPr>
            </w:pPr>
          </w:p>
        </w:tc>
        <w:tc>
          <w:tcPr>
            <w:tcW w:w="1400"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59" w:type="dxa"/>
          </w:tcPr>
          <w:p w:rsidR="00F55A6F" w:rsidRPr="00D7272F" w:rsidRDefault="00F55A6F" w:rsidP="00A507C3">
            <w:pPr>
              <w:spacing w:after="0" w:line="240" w:lineRule="auto"/>
              <w:rPr>
                <w:rFonts w:ascii="Proxima Nova ExCn Rg" w:hAnsi="Proxima Nova ExCn Rg"/>
              </w:rPr>
            </w:pPr>
          </w:p>
        </w:tc>
        <w:tc>
          <w:tcPr>
            <w:tcW w:w="1810" w:type="dxa"/>
          </w:tcPr>
          <w:p w:rsidR="00F55A6F" w:rsidRPr="00D7272F" w:rsidRDefault="00F55A6F" w:rsidP="00A507C3">
            <w:pPr>
              <w:spacing w:after="0" w:line="240" w:lineRule="auto"/>
              <w:rPr>
                <w:rFonts w:ascii="Proxima Nova ExCn Rg" w:hAnsi="Proxima Nova ExCn Rg"/>
              </w:rPr>
            </w:pPr>
          </w:p>
        </w:tc>
        <w:tc>
          <w:tcPr>
            <w:tcW w:w="1029" w:type="dxa"/>
          </w:tcPr>
          <w:p w:rsidR="00F55A6F" w:rsidRPr="00D7272F" w:rsidRDefault="00F55A6F" w:rsidP="00A507C3">
            <w:pPr>
              <w:spacing w:after="0" w:line="240" w:lineRule="auto"/>
              <w:rPr>
                <w:rFonts w:ascii="Proxima Nova ExCn Rg" w:hAnsi="Proxima Nova ExCn Rg"/>
              </w:rPr>
            </w:pPr>
          </w:p>
        </w:tc>
        <w:tc>
          <w:tcPr>
            <w:tcW w:w="986" w:type="dxa"/>
          </w:tcPr>
          <w:p w:rsidR="00F55A6F" w:rsidRPr="00D7272F" w:rsidRDefault="00F55A6F" w:rsidP="00A507C3">
            <w:pPr>
              <w:spacing w:after="0" w:line="240" w:lineRule="auto"/>
              <w:rPr>
                <w:rFonts w:ascii="Proxima Nova ExCn Rg" w:hAnsi="Proxima Nova ExCn Rg"/>
              </w:rPr>
            </w:pPr>
          </w:p>
        </w:tc>
        <w:tc>
          <w:tcPr>
            <w:tcW w:w="969"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1" w:type="dxa"/>
          </w:tcPr>
          <w:p w:rsidR="00F55A6F" w:rsidRPr="00D7272F" w:rsidRDefault="00F55A6F" w:rsidP="00A507C3">
            <w:pPr>
              <w:spacing w:after="0" w:line="240" w:lineRule="auto"/>
              <w:rPr>
                <w:rFonts w:ascii="Proxima Nova ExCn Rg" w:hAnsi="Proxima Nova ExCn Rg"/>
              </w:rPr>
            </w:pPr>
          </w:p>
        </w:tc>
        <w:tc>
          <w:tcPr>
            <w:tcW w:w="1276" w:type="dxa"/>
          </w:tcPr>
          <w:p w:rsidR="00F55A6F" w:rsidRPr="00D7272F" w:rsidRDefault="00F55A6F" w:rsidP="00A507C3">
            <w:pPr>
              <w:spacing w:after="0" w:line="240" w:lineRule="auto"/>
              <w:rPr>
                <w:rFonts w:ascii="Proxima Nova ExCn Rg" w:hAnsi="Proxima Nova ExCn Rg"/>
              </w:rPr>
            </w:pPr>
          </w:p>
        </w:tc>
        <w:tc>
          <w:tcPr>
            <w:tcW w:w="1229" w:type="dxa"/>
          </w:tcPr>
          <w:p w:rsidR="00F55A6F" w:rsidRPr="00D7272F" w:rsidRDefault="00F55A6F" w:rsidP="00A507C3">
            <w:pPr>
              <w:spacing w:after="0" w:line="240" w:lineRule="auto"/>
              <w:rPr>
                <w:rFonts w:ascii="Proxima Nova ExCn Rg" w:hAnsi="Proxima Nova ExCn Rg"/>
              </w:rPr>
            </w:pPr>
          </w:p>
        </w:tc>
        <w:tc>
          <w:tcPr>
            <w:tcW w:w="1400"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59" w:type="dxa"/>
          </w:tcPr>
          <w:p w:rsidR="00F55A6F" w:rsidRPr="00D7272F" w:rsidRDefault="00F55A6F" w:rsidP="00A507C3">
            <w:pPr>
              <w:spacing w:after="0" w:line="240" w:lineRule="auto"/>
              <w:rPr>
                <w:rFonts w:ascii="Proxima Nova ExCn Rg" w:hAnsi="Proxima Nova ExCn Rg"/>
                <w:b/>
              </w:rPr>
            </w:pPr>
          </w:p>
        </w:tc>
        <w:tc>
          <w:tcPr>
            <w:tcW w:w="1810"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029"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rsidR="00F55A6F" w:rsidRPr="00D7272F" w:rsidRDefault="00F55A6F" w:rsidP="00A507C3">
            <w:pPr>
              <w:spacing w:after="0" w:line="240" w:lineRule="auto"/>
              <w:jc w:val="center"/>
              <w:rPr>
                <w:rFonts w:ascii="Proxima Nova ExCn Rg" w:hAnsi="Proxima Nova ExCn Rg"/>
                <w:b/>
              </w:rPr>
            </w:pPr>
          </w:p>
        </w:tc>
        <w:tc>
          <w:tcPr>
            <w:tcW w:w="1229"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after="0" w:line="240" w:lineRule="auto"/>
        <w:rPr>
          <w:rFonts w:ascii="Proxima Nova ExCn Rg" w:hAnsi="Proxima Nova ExCn Rg"/>
          <w:sz w:val="28"/>
        </w:r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120" w:line="240" w:lineRule="auto"/>
        <w:jc w:val="center"/>
        <w:outlineLvl w:val="0"/>
        <w:rPr>
          <w:rFonts w:ascii="Proxima Nova ExCn Rg" w:hAnsi="Proxima Nova ExCn Rg"/>
          <w:b/>
          <w:sz w:val="28"/>
        </w:rPr>
      </w:pPr>
      <w:bookmarkStart w:id="91" w:name="_Toc443052707"/>
      <w:bookmarkStart w:id="92" w:name="_Toc424563920"/>
      <w:r w:rsidRPr="00D7272F">
        <w:rPr>
          <w:rFonts w:ascii="Proxima Nova ExCn Rg" w:hAnsi="Proxima Nova ExCn Rg"/>
          <w:b/>
          <w:sz w:val="28"/>
        </w:rPr>
        <w:t>РАСЧЕТ НМЦ НОРМАТИВНЫМ МЕТОДОМ</w:t>
      </w:r>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7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943" w:type="dxa"/>
          </w:tcPr>
          <w:p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4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2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200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03" w:type="dxa"/>
          </w:tcPr>
          <w:p w:rsidR="00F55A6F" w:rsidRPr="00D7272F" w:rsidRDefault="009D7359" w:rsidP="00A507C3">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811"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911509" w:rsidRPr="00D7272F" w:rsidTr="009F458F">
        <w:tc>
          <w:tcPr>
            <w:tcW w:w="508"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1</w:t>
            </w:r>
          </w:p>
        </w:tc>
        <w:tc>
          <w:tcPr>
            <w:tcW w:w="2078"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2</w:t>
            </w:r>
          </w:p>
        </w:tc>
        <w:tc>
          <w:tcPr>
            <w:tcW w:w="1943"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3</w:t>
            </w:r>
          </w:p>
        </w:tc>
        <w:tc>
          <w:tcPr>
            <w:tcW w:w="1944"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4</w:t>
            </w:r>
          </w:p>
        </w:tc>
        <w:tc>
          <w:tcPr>
            <w:tcW w:w="1928"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5</w:t>
            </w:r>
          </w:p>
        </w:tc>
        <w:tc>
          <w:tcPr>
            <w:tcW w:w="2004"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6</w:t>
            </w:r>
          </w:p>
        </w:tc>
        <w:tc>
          <w:tcPr>
            <w:tcW w:w="2003"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7</w:t>
            </w:r>
          </w:p>
        </w:tc>
        <w:tc>
          <w:tcPr>
            <w:tcW w:w="1811"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8</w:t>
            </w: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b/>
              </w:rPr>
            </w:pPr>
          </w:p>
        </w:tc>
        <w:tc>
          <w:tcPr>
            <w:tcW w:w="2078"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3"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44"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8"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4"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3" w:type="dxa"/>
          </w:tcPr>
          <w:p w:rsidR="00F55A6F" w:rsidRPr="00D7272F" w:rsidRDefault="00F55A6F" w:rsidP="00A507C3">
            <w:pPr>
              <w:spacing w:after="0" w:line="240" w:lineRule="auto"/>
              <w:rPr>
                <w:rFonts w:ascii="Proxima Nova ExCn Rg" w:hAnsi="Proxima Nova ExCn Rg"/>
                <w:b/>
              </w:rPr>
            </w:pPr>
          </w:p>
        </w:tc>
        <w:tc>
          <w:tcPr>
            <w:tcW w:w="1811"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120" w:line="240" w:lineRule="auto"/>
        <w:jc w:val="center"/>
        <w:outlineLvl w:val="0"/>
        <w:rPr>
          <w:rFonts w:ascii="Proxima Nova ExCn Rg" w:hAnsi="Proxima Nova ExCn Rg"/>
          <w:b/>
          <w:sz w:val="28"/>
        </w:rPr>
      </w:pPr>
      <w:bookmarkStart w:id="93" w:name="_Toc443052708"/>
      <w:bookmarkStart w:id="94" w:name="_Toc424563921"/>
      <w:r w:rsidRPr="00D7272F">
        <w:rPr>
          <w:rFonts w:ascii="Proxima Nova ExCn Rg" w:hAnsi="Proxima Nova ExCn Rg"/>
          <w:b/>
          <w:sz w:val="28"/>
        </w:rPr>
        <w:t>РАСЧЕТ НМЦ ТАРИФНЫМ МЕТОДОМ</w:t>
      </w:r>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65"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875" w:type="dxa"/>
          </w:tcPr>
          <w:p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76"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53"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92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15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95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260F61" w:rsidRPr="00D7272F" w:rsidTr="00DD32EB">
        <w:tc>
          <w:tcPr>
            <w:tcW w:w="508"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1</w:t>
            </w:r>
          </w:p>
        </w:tc>
        <w:tc>
          <w:tcPr>
            <w:tcW w:w="2065"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2</w:t>
            </w:r>
          </w:p>
        </w:tc>
        <w:tc>
          <w:tcPr>
            <w:tcW w:w="1875"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3</w:t>
            </w:r>
          </w:p>
        </w:tc>
        <w:tc>
          <w:tcPr>
            <w:tcW w:w="1876"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4</w:t>
            </w:r>
          </w:p>
        </w:tc>
        <w:tc>
          <w:tcPr>
            <w:tcW w:w="1853"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5</w:t>
            </w:r>
          </w:p>
        </w:tc>
        <w:tc>
          <w:tcPr>
            <w:tcW w:w="1927"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6</w:t>
            </w:r>
          </w:p>
        </w:tc>
        <w:tc>
          <w:tcPr>
            <w:tcW w:w="2158"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7</w:t>
            </w:r>
          </w:p>
        </w:tc>
        <w:tc>
          <w:tcPr>
            <w:tcW w:w="1957"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8</w:t>
            </w: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b/>
              </w:rPr>
            </w:pPr>
          </w:p>
        </w:tc>
        <w:tc>
          <w:tcPr>
            <w:tcW w:w="2065"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75"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76"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53"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7"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158" w:type="dxa"/>
          </w:tcPr>
          <w:p w:rsidR="00F55A6F" w:rsidRPr="00D7272F" w:rsidRDefault="00F55A6F" w:rsidP="00A507C3">
            <w:pPr>
              <w:spacing w:after="0" w:line="240" w:lineRule="auto"/>
              <w:rPr>
                <w:rFonts w:ascii="Proxima Nova ExCn Rg" w:hAnsi="Proxima Nova ExCn Rg"/>
                <w:b/>
              </w:rPr>
            </w:pPr>
          </w:p>
        </w:tc>
        <w:tc>
          <w:tcPr>
            <w:tcW w:w="1957"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Наименование</w:t>
            </w:r>
          </w:p>
        </w:tc>
        <w:tc>
          <w:tcPr>
            <w:tcW w:w="1607" w:type="dxa"/>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29"/>
            </w:r>
            <w:r w:rsidRPr="00D7272F">
              <w:rPr>
                <w:rFonts w:ascii="Proxima Nova ExCn Rg" w:hAnsi="Proxima Nova ExCn Rg"/>
              </w:rPr>
              <w:t>, включая налоговые отчисления, руб.</w:t>
            </w:r>
          </w:p>
        </w:tc>
        <w:tc>
          <w:tcPr>
            <w:tcW w:w="1429" w:type="dxa"/>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0"/>
            </w:r>
          </w:p>
        </w:tc>
        <w:tc>
          <w:tcPr>
            <w:tcW w:w="1260" w:type="dxa"/>
            <w:vMerge/>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jc w:val="both"/>
              <w:rPr>
                <w:rFonts w:ascii="Proxima Nova ExCn Rg" w:hAnsi="Proxima Nova ExCn Rg"/>
              </w:rPr>
            </w:pPr>
          </w:p>
        </w:tc>
        <w:tc>
          <w:tcPr>
            <w:tcW w:w="1429" w:type="dxa"/>
          </w:tcPr>
          <w:p w:rsidR="00F55A6F" w:rsidRPr="00D7272F" w:rsidRDefault="00F55A6F" w:rsidP="00A507C3">
            <w:pPr>
              <w:widowControl w:val="0"/>
              <w:spacing w:after="0" w:line="240" w:lineRule="auto"/>
              <w:jc w:val="both"/>
              <w:rPr>
                <w:rFonts w:ascii="Proxima Nova ExCn Rg" w:hAnsi="Proxima Nova ExCn Rg"/>
              </w:rPr>
            </w:pPr>
          </w:p>
        </w:tc>
        <w:tc>
          <w:tcPr>
            <w:tcW w:w="1429" w:type="dxa"/>
          </w:tcPr>
          <w:p w:rsidR="00F55A6F" w:rsidRPr="00D7272F" w:rsidRDefault="00F55A6F" w:rsidP="00A507C3">
            <w:pPr>
              <w:widowControl w:val="0"/>
              <w:spacing w:after="0" w:line="240" w:lineRule="auto"/>
              <w:jc w:val="both"/>
              <w:rPr>
                <w:rFonts w:ascii="Proxima Nova ExCn Rg" w:hAnsi="Proxima Nova ExCn Rg"/>
              </w:rPr>
            </w:pPr>
          </w:p>
        </w:tc>
        <w:tc>
          <w:tcPr>
            <w:tcW w:w="1785" w:type="dxa"/>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jc w:val="both"/>
              <w:rPr>
                <w:rFonts w:ascii="Proxima Nova ExCn Rg" w:hAnsi="Proxima Nova ExCn Rg"/>
              </w:rPr>
            </w:pPr>
          </w:p>
        </w:tc>
        <w:tc>
          <w:tcPr>
            <w:tcW w:w="1250" w:type="dxa"/>
          </w:tcPr>
          <w:p w:rsidR="00F55A6F" w:rsidRPr="00D7272F" w:rsidRDefault="00F55A6F" w:rsidP="00A507C3">
            <w:pPr>
              <w:widowControl w:val="0"/>
              <w:spacing w:after="0" w:line="240" w:lineRule="auto"/>
              <w:jc w:val="both"/>
              <w:rPr>
                <w:rFonts w:ascii="Proxima Nova ExCn Rg" w:hAnsi="Proxima Nova ExCn Rg"/>
              </w:rPr>
            </w:pPr>
          </w:p>
        </w:tc>
        <w:tc>
          <w:tcPr>
            <w:tcW w:w="1102" w:type="dxa"/>
          </w:tcPr>
          <w:p w:rsidR="00F55A6F" w:rsidRPr="00D7272F" w:rsidRDefault="00F55A6F" w:rsidP="00A507C3">
            <w:pPr>
              <w:widowControl w:val="0"/>
              <w:spacing w:after="0" w:line="240" w:lineRule="auto"/>
              <w:jc w:val="both"/>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ФОТ, включая налоговые </w:t>
            </w:r>
            <w:r w:rsidRPr="00D7272F">
              <w:rPr>
                <w:rFonts w:ascii="Proxima Nova ExCn Rg" w:hAnsi="Proxima Nova ExCn Rg"/>
              </w:rPr>
              <w:lastRenderedPageBreak/>
              <w:t>отчисления,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Перевозка,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rsidR="00F55A6F" w:rsidRPr="00D7272F" w:rsidRDefault="00F55A6F" w:rsidP="00A507C3">
            <w:pPr>
              <w:widowControl w:val="0"/>
              <w:spacing w:after="0" w:line="240" w:lineRule="auto"/>
              <w:jc w:val="both"/>
              <w:rPr>
                <w:rFonts w:ascii="Proxima Nova ExCn Rg" w:hAnsi="Proxima Nova ExCn Rg"/>
              </w:rPr>
            </w:pPr>
          </w:p>
        </w:tc>
      </w:tr>
    </w:tbl>
    <w:p w:rsidR="00F55A6F" w:rsidRPr="00D7272F" w:rsidRDefault="00F55A6F" w:rsidP="00A507C3">
      <w:pPr>
        <w:widowControl w:val="0"/>
        <w:spacing w:before="120" w:after="0" w:line="240" w:lineRule="auto"/>
        <w:jc w:val="both"/>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rsidR="00F55A6F" w:rsidRPr="00D7272F" w:rsidRDefault="00F55A6F" w:rsidP="00A507C3">
      <w:pPr>
        <w:widowControl w:val="0"/>
        <w:spacing w:before="120" w:after="0" w:line="240" w:lineRule="auto"/>
        <w:jc w:val="both"/>
        <w:rPr>
          <w:rFonts w:ascii="Proxima Nova ExCn Rg" w:hAnsi="Proxima Nova ExCn Rg"/>
          <w:sz w:val="28"/>
        </w:rPr>
      </w:pPr>
    </w:p>
    <w:p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B063AE">
      <w:pPr>
        <w:spacing w:before="120" w:after="0" w:line="240" w:lineRule="auto"/>
        <w:jc w:val="center"/>
        <w:outlineLvl w:val="0"/>
        <w:rPr>
          <w:rFonts w:ascii="Proxima Nova ExCn Rg" w:hAnsi="Proxima Nova ExCn Rg"/>
          <w:b/>
          <w:sz w:val="28"/>
        </w:rPr>
      </w:pPr>
      <w:bookmarkStart w:id="95" w:name="_Toc443052709"/>
      <w:bookmarkStart w:id="96"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__.__.____ г. № _</w:t>
      </w:r>
      <w:r w:rsidRPr="00D7272F">
        <w:rPr>
          <w:rFonts w:ascii="Proxima Nova ExCn Rg" w:hAnsi="Proxima Nova ExCn Rg"/>
          <w:b/>
          <w:sz w:val="28"/>
        </w:rPr>
        <w:br/>
        <w:t>О ЗАИНТЕРЕСОВАННОСТИ В ПРОВЕДЕНИИ ОТКРЫТОЙ ПРОЦЕДУРЫ ЗАКУПКИ</w:t>
      </w:r>
      <w:bookmarkEnd w:id="95"/>
      <w:bookmarkEnd w:id="96"/>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открытой процедуры закупки 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указывается наименование предмета договора согласно 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(утв.</w:t>
      </w:r>
      <w:r w:rsidR="00446398" w:rsidRPr="00D7272F">
        <w:rPr>
          <w:rFonts w:ascii="Proxima Nova ExCn Rg" w:hAnsi="Proxima Nova ExCn Rg"/>
          <w:sz w:val="28"/>
        </w:rPr>
        <w:t> </w:t>
      </w:r>
      <w:r w:rsidRPr="00D7272F">
        <w:rPr>
          <w:rFonts w:ascii="Proxima Nova ExCn Rg" w:hAnsi="Proxima Nova ExCn Rg"/>
          <w:sz w:val="28"/>
        </w:rPr>
        <w:t xml:space="preserve">Наблюдательным советом Государственной корпорации «Ростех», протокол от </w:t>
      </w:r>
      <w:r w:rsidR="00413E26" w:rsidRPr="00D7272F">
        <w:rPr>
          <w:rFonts w:ascii="Proxima Nova ExCn Rg" w:hAnsi="Proxima Nova ExCn Rg"/>
          <w:sz w:val="28"/>
        </w:rPr>
        <w:t>«__» _____2016</w:t>
      </w:r>
      <w:r w:rsidRPr="00D7272F">
        <w:rPr>
          <w:rFonts w:ascii="Proxima Nova ExCn Rg" w:hAnsi="Proxima Nova ExCn Rg"/>
          <w:sz w:val="28"/>
        </w:rPr>
        <w:t xml:space="preserve"> г. №</w:t>
      </w:r>
      <w:r w:rsidR="00413E26" w:rsidRPr="00D7272F">
        <w:rPr>
          <w:rFonts w:ascii="Proxima Nova ExCn Rg" w:hAnsi="Proxima Nova ExCn Rg"/>
          <w:sz w:val="28"/>
        </w:rPr>
        <w:t>__</w:t>
      </w:r>
      <w:r w:rsidRPr="00D7272F">
        <w:rPr>
          <w:rFonts w:ascii="Proxima Nova ExCn Rg" w:hAnsi="Proxima Nova ExCn Rg"/>
          <w:sz w:val="28"/>
        </w:rPr>
        <w:t>).</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p>
    <w:p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lastRenderedPageBreak/>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p>
    <w:p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[при необходимости]</w:t>
      </w:r>
      <w:r w:rsidRPr="00D7272F">
        <w:rPr>
          <w:rFonts w:ascii="Proxima Nova ExCn Rg" w:hAnsi="Proxima Nova ExCn Rg"/>
          <w:sz w:val="28"/>
          <w:szCs w:val="28"/>
        </w:rPr>
        <w:t>;</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6E3A4E" w:rsidRPr="00D7272F" w:rsidRDefault="006E3A4E"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w:t>
      </w:r>
      <w:r w:rsidR="00996F12" w:rsidRPr="00D7272F">
        <w:rPr>
          <w:rFonts w:ascii="Proxima Nova ExCn Rg" w:hAnsi="Proxima Nova ExCn Rg"/>
          <w:sz w:val="28"/>
          <w:vertAlign w:val="superscript"/>
        </w:rPr>
        <w:t>_____________________-</w:t>
      </w:r>
    </w:p>
    <w:p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lastRenderedPageBreak/>
        <w:t>Приложение №</w:t>
      </w:r>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39"/>
        <w:gridCol w:w="1172"/>
        <w:gridCol w:w="1285"/>
        <w:gridCol w:w="1194"/>
        <w:gridCol w:w="1253"/>
        <w:gridCol w:w="1078"/>
        <w:gridCol w:w="1159"/>
      </w:tblGrid>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269"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2C4600"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192"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 изм.</w:t>
            </w:r>
          </w:p>
        </w:tc>
        <w:tc>
          <w:tcPr>
            <w:tcW w:w="1301"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213"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270"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3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03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269" w:type="dxa"/>
          </w:tcPr>
          <w:p w:rsidR="00F55A6F" w:rsidRPr="00D7272F" w:rsidRDefault="00F55A6F" w:rsidP="00A507C3">
            <w:pPr>
              <w:spacing w:after="0" w:line="240" w:lineRule="auto"/>
              <w:rPr>
                <w:rFonts w:ascii="Proxima Nova ExCn Rg" w:hAnsi="Proxima Nova ExCn Rg"/>
              </w:rPr>
            </w:pPr>
          </w:p>
        </w:tc>
        <w:tc>
          <w:tcPr>
            <w:tcW w:w="1192" w:type="dxa"/>
          </w:tcPr>
          <w:p w:rsidR="00F55A6F" w:rsidRPr="00D7272F" w:rsidRDefault="00F55A6F" w:rsidP="00A507C3">
            <w:pPr>
              <w:spacing w:after="0" w:line="240" w:lineRule="auto"/>
              <w:rPr>
                <w:rFonts w:ascii="Proxima Nova ExCn Rg" w:hAnsi="Proxima Nova ExCn Rg"/>
              </w:rPr>
            </w:pPr>
          </w:p>
        </w:tc>
        <w:tc>
          <w:tcPr>
            <w:tcW w:w="1301" w:type="dxa"/>
          </w:tcPr>
          <w:p w:rsidR="00F55A6F" w:rsidRPr="00D7272F" w:rsidRDefault="00F55A6F" w:rsidP="00A507C3">
            <w:pPr>
              <w:spacing w:after="0" w:line="240" w:lineRule="auto"/>
              <w:rPr>
                <w:rFonts w:ascii="Proxima Nova ExCn Rg" w:hAnsi="Proxima Nova ExCn Rg"/>
              </w:rPr>
            </w:pPr>
          </w:p>
        </w:tc>
        <w:tc>
          <w:tcPr>
            <w:tcW w:w="1213" w:type="dxa"/>
          </w:tcPr>
          <w:p w:rsidR="00F55A6F" w:rsidRPr="00D7272F" w:rsidRDefault="00F55A6F" w:rsidP="00A507C3">
            <w:pPr>
              <w:spacing w:after="0" w:line="240" w:lineRule="auto"/>
              <w:rPr>
                <w:rFonts w:ascii="Proxima Nova ExCn Rg" w:hAnsi="Proxima Nova ExCn Rg"/>
              </w:rPr>
            </w:pPr>
          </w:p>
        </w:tc>
        <w:tc>
          <w:tcPr>
            <w:tcW w:w="1270"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269" w:type="dxa"/>
          </w:tcPr>
          <w:p w:rsidR="00F55A6F" w:rsidRPr="00D7272F" w:rsidRDefault="00F55A6F" w:rsidP="00A507C3">
            <w:pPr>
              <w:spacing w:after="0" w:line="240" w:lineRule="auto"/>
              <w:rPr>
                <w:rFonts w:ascii="Proxima Nova ExCn Rg" w:hAnsi="Proxima Nova ExCn Rg"/>
              </w:rPr>
            </w:pPr>
          </w:p>
        </w:tc>
        <w:tc>
          <w:tcPr>
            <w:tcW w:w="1192" w:type="dxa"/>
          </w:tcPr>
          <w:p w:rsidR="00F55A6F" w:rsidRPr="00D7272F" w:rsidRDefault="00F55A6F" w:rsidP="00A507C3">
            <w:pPr>
              <w:spacing w:after="0" w:line="240" w:lineRule="auto"/>
              <w:rPr>
                <w:rFonts w:ascii="Proxima Nova ExCn Rg" w:hAnsi="Proxima Nova ExCn Rg"/>
              </w:rPr>
            </w:pPr>
          </w:p>
        </w:tc>
        <w:tc>
          <w:tcPr>
            <w:tcW w:w="1301" w:type="dxa"/>
          </w:tcPr>
          <w:p w:rsidR="00F55A6F" w:rsidRPr="00D7272F" w:rsidRDefault="00F55A6F" w:rsidP="00A507C3">
            <w:pPr>
              <w:spacing w:after="0" w:line="240" w:lineRule="auto"/>
              <w:rPr>
                <w:rFonts w:ascii="Proxima Nova ExCn Rg" w:hAnsi="Proxima Nova ExCn Rg"/>
              </w:rPr>
            </w:pPr>
          </w:p>
        </w:tc>
        <w:tc>
          <w:tcPr>
            <w:tcW w:w="1213" w:type="dxa"/>
          </w:tcPr>
          <w:p w:rsidR="00F55A6F" w:rsidRPr="00D7272F" w:rsidRDefault="00F55A6F" w:rsidP="00A507C3">
            <w:pPr>
              <w:spacing w:after="0" w:line="240" w:lineRule="auto"/>
              <w:rPr>
                <w:rFonts w:ascii="Proxima Nova ExCn Rg" w:hAnsi="Proxima Nova ExCn Rg"/>
              </w:rPr>
            </w:pPr>
          </w:p>
        </w:tc>
        <w:tc>
          <w:tcPr>
            <w:tcW w:w="1270"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tc>
        <w:tc>
          <w:tcPr>
            <w:tcW w:w="2269" w:type="dxa"/>
          </w:tcPr>
          <w:p w:rsidR="00F55A6F" w:rsidRPr="00D7272F" w:rsidRDefault="00F55A6F" w:rsidP="00A507C3">
            <w:pPr>
              <w:spacing w:after="0" w:line="240" w:lineRule="auto"/>
              <w:rPr>
                <w:rFonts w:ascii="Proxima Nova ExCn Rg" w:hAnsi="Proxima Nova ExCn Rg"/>
              </w:rPr>
            </w:pPr>
          </w:p>
        </w:tc>
        <w:tc>
          <w:tcPr>
            <w:tcW w:w="1192" w:type="dxa"/>
          </w:tcPr>
          <w:p w:rsidR="00F55A6F" w:rsidRPr="00D7272F" w:rsidRDefault="00F55A6F" w:rsidP="00A507C3">
            <w:pPr>
              <w:spacing w:after="0" w:line="240" w:lineRule="auto"/>
              <w:rPr>
                <w:rFonts w:ascii="Proxima Nova ExCn Rg" w:hAnsi="Proxima Nova ExCn Rg"/>
              </w:rPr>
            </w:pPr>
          </w:p>
        </w:tc>
        <w:tc>
          <w:tcPr>
            <w:tcW w:w="1301" w:type="dxa"/>
          </w:tcPr>
          <w:p w:rsidR="00F55A6F" w:rsidRPr="00D7272F" w:rsidRDefault="00F55A6F" w:rsidP="00A507C3">
            <w:pPr>
              <w:spacing w:after="0" w:line="240" w:lineRule="auto"/>
              <w:rPr>
                <w:rFonts w:ascii="Proxima Nova ExCn Rg" w:hAnsi="Proxima Nova ExCn Rg"/>
              </w:rPr>
            </w:pPr>
          </w:p>
        </w:tc>
        <w:tc>
          <w:tcPr>
            <w:tcW w:w="1213" w:type="dxa"/>
          </w:tcPr>
          <w:p w:rsidR="00F55A6F" w:rsidRPr="00D7272F" w:rsidRDefault="00F55A6F" w:rsidP="00A507C3">
            <w:pPr>
              <w:spacing w:after="0" w:line="240" w:lineRule="auto"/>
              <w:rPr>
                <w:rFonts w:ascii="Proxima Nova ExCn Rg" w:hAnsi="Proxima Nova ExCn Rg"/>
              </w:rPr>
            </w:pPr>
          </w:p>
        </w:tc>
        <w:tc>
          <w:tcPr>
            <w:tcW w:w="1270"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b/>
              </w:rPr>
            </w:pPr>
          </w:p>
        </w:tc>
        <w:tc>
          <w:tcPr>
            <w:tcW w:w="2269"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192"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301"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13"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0"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37" w:type="dxa"/>
          </w:tcPr>
          <w:p w:rsidR="00F55A6F" w:rsidRPr="00D7272F" w:rsidRDefault="00F55A6F" w:rsidP="00A507C3">
            <w:pPr>
              <w:spacing w:after="0" w:line="240" w:lineRule="auto"/>
              <w:rPr>
                <w:rFonts w:ascii="Proxima Nova ExCn Rg" w:hAnsi="Proxima Nova ExCn Rg"/>
                <w:b/>
              </w:rPr>
            </w:pPr>
          </w:p>
        </w:tc>
        <w:tc>
          <w:tcPr>
            <w:tcW w:w="1037"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 _____________________-</w:t>
      </w:r>
    </w:p>
    <w:p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rsidR="00996F12" w:rsidRPr="00D7272F" w:rsidRDefault="00996F12" w:rsidP="00A507C3">
      <w:pPr>
        <w:spacing w:before="120" w:after="0" w:line="240" w:lineRule="auto"/>
        <w:rPr>
          <w:rFonts w:ascii="Proxima Nova ExCn Rg" w:hAnsi="Proxima Nova ExCn Rg"/>
          <w:sz w:val="28"/>
          <w:vertAlign w:val="superscript"/>
        </w:rPr>
      </w:pP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0" w:line="240" w:lineRule="auto"/>
        <w:jc w:val="center"/>
        <w:outlineLvl w:val="0"/>
        <w:rPr>
          <w:rFonts w:ascii="Proxima Nova ExCn Rg" w:hAnsi="Proxima Nova ExCn Rg"/>
          <w:b/>
          <w:sz w:val="28"/>
        </w:rPr>
      </w:pPr>
      <w:bookmarkStart w:id="97" w:name="_Toc443052710"/>
      <w:bookmarkStart w:id="98" w:name="_Toc424563923"/>
      <w:r w:rsidRPr="00D7272F">
        <w:rPr>
          <w:rFonts w:ascii="Proxima Nova ExCn Rg" w:hAnsi="Proxima Nova ExCn Rg"/>
          <w:b/>
          <w:sz w:val="28"/>
        </w:rPr>
        <w:t>ПОЯСНИТЕЛЬНАЯ ЗАПИСКА</w:t>
      </w:r>
      <w:bookmarkEnd w:id="97"/>
      <w:bookmarkEnd w:id="98"/>
    </w:p>
    <w:p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об изменении (отсутствии изменения) начальной (максимальной) цены договора в случае внесения изменений в документацию о закупке</w:t>
      </w:r>
    </w:p>
    <w:p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rsidR="00F55A6F" w:rsidRPr="00D7272F" w:rsidRDefault="00F55A6F" w:rsidP="00A507C3">
      <w:pPr>
        <w:pBdr>
          <w:bottom w:val="single" w:sz="4" w:space="1" w:color="auto"/>
        </w:pBdr>
        <w:spacing w:after="0" w:line="240" w:lineRule="auto"/>
        <w:rPr>
          <w:rFonts w:ascii="Proxima Nova ExCn Rg" w:hAnsi="Proxima Nova ExCn Rg"/>
          <w:sz w:val="20"/>
          <w:szCs w:val="20"/>
        </w:rPr>
      </w:pP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rsidR="00F55A6F" w:rsidRPr="00D7272F" w:rsidRDefault="00F55A6F" w:rsidP="00A507C3">
      <w:pPr>
        <w:pBdr>
          <w:bottom w:val="single" w:sz="4" w:space="1" w:color="auto"/>
        </w:pBdr>
        <w:spacing w:after="0" w:line="240" w:lineRule="auto"/>
        <w:rPr>
          <w:rFonts w:ascii="Proxima Nova ExCn Rg" w:hAnsi="Proxima Nova ExCn Rg"/>
          <w:sz w:val="20"/>
          <w:szCs w:val="20"/>
        </w:rPr>
      </w:pP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rsidTr="00D85E2D">
        <w:tc>
          <w:tcPr>
            <w:tcW w:w="851" w:type="dxa"/>
            <w:vMerge w:val="restart"/>
            <w:tcBorders>
              <w:top w:val="single" w:sz="4" w:space="0" w:color="auto"/>
              <w:left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rsidTr="00D85E2D">
        <w:tc>
          <w:tcPr>
            <w:tcW w:w="851" w:type="dxa"/>
            <w:vMerge/>
            <w:tcBorders>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1"/>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BF107C" w:rsidRPr="00D7272F" w:rsidTr="00D85E2D">
        <w:tc>
          <w:tcPr>
            <w:tcW w:w="851" w:type="dxa"/>
            <w:tcBorders>
              <w:top w:val="single" w:sz="4" w:space="0" w:color="auto"/>
              <w:left w:val="single" w:sz="4" w:space="0" w:color="auto"/>
              <w:bottom w:val="single" w:sz="4" w:space="0" w:color="auto"/>
              <w:right w:val="single" w:sz="4" w:space="0" w:color="auto"/>
            </w:tcBorders>
          </w:tcPr>
          <w:p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BF107C" w:rsidRPr="00D7272F" w:rsidRDefault="00BF107C"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bl>
    <w:p w:rsidR="00F55A6F" w:rsidRPr="00D7272F" w:rsidRDefault="00F55A6F" w:rsidP="000A4410">
      <w:pPr>
        <w:spacing w:after="0" w:line="240" w:lineRule="auto"/>
        <w:rPr>
          <w:rFonts w:ascii="Proxima Nova ExCn Rg" w:hAnsi="Proxima Nova ExCn Rg"/>
          <w:sz w:val="28"/>
          <w:vertAlign w:val="superscript"/>
        </w:rPr>
      </w:pP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lastRenderedPageBreak/>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rsidR="00F55A6F" w:rsidRPr="00D7272F" w:rsidRDefault="00F55A6F" w:rsidP="00A507C3">
      <w:pPr>
        <w:spacing w:before="120" w:after="0" w:line="240" w:lineRule="auto"/>
        <w:jc w:val="both"/>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2"/>
      </w:r>
      <w:r w:rsidRPr="0093153C">
        <w:rPr>
          <w:rFonts w:ascii="Proxima Nova ExCn Rg" w:hAnsi="Proxima Nova ExCn Rg"/>
          <w:i/>
          <w:sz w:val="28"/>
        </w:rPr>
        <w:t>,</w:t>
      </w:r>
      <w:r w:rsidRPr="00D7272F">
        <w:rPr>
          <w:rFonts w:ascii="Proxima Nova ExCn Rg" w:hAnsi="Proxima Nova ExCn Rg"/>
          <w:sz w:val="28"/>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rsidR="00F55A6F" w:rsidRPr="00D7272F" w:rsidRDefault="00F55A6F" w:rsidP="000A4410">
      <w:pPr>
        <w:spacing w:after="0" w:line="240" w:lineRule="auto"/>
        <w:rPr>
          <w:rFonts w:ascii="Proxima Nova ExCn Rg" w:hAnsi="Proxima Nova ExCn Rg"/>
          <w:sz w:val="28"/>
          <w:vertAlign w:val="superscript"/>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rsidR="00034071" w:rsidRPr="00D7272F" w:rsidRDefault="00034071" w:rsidP="00A507C3">
      <w:pPr>
        <w:spacing w:after="0" w:line="240" w:lineRule="auto"/>
        <w:rPr>
          <w:rFonts w:ascii="Proxima Nova ExCn Rg" w:hAnsi="Proxima Nova ExCn Rg"/>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034071" w:rsidRPr="00B90BC2" w:rsidTr="000F4E7F">
        <w:tc>
          <w:tcPr>
            <w:tcW w:w="9853" w:type="dxa"/>
          </w:tcPr>
          <w:p w:rsidR="00034071" w:rsidRPr="00D7272F" w:rsidRDefault="00034071" w:rsidP="000F4E7F">
            <w:pPr>
              <w:spacing w:after="120" w:line="240" w:lineRule="auto"/>
              <w:rPr>
                <w:rFonts w:ascii="Proxima Nova ExCn Rg" w:hAnsi="Proxima Nova ExCn Rg"/>
                <w:sz w:val="28"/>
                <w:szCs w:val="28"/>
              </w:rPr>
            </w:pPr>
            <w:r w:rsidRPr="00D7272F">
              <w:rPr>
                <w:rFonts w:ascii="Proxima Nova ExCn Rg" w:hAnsi="Proxima Nova ExCn Rg"/>
                <w:sz w:val="28"/>
                <w:szCs w:val="28"/>
              </w:rPr>
              <w:t>Отметка о возможности применения налогового вычета</w:t>
            </w:r>
          </w:p>
          <w:p w:rsidR="00034071" w:rsidRPr="00D7272F"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rPr>
              <w:t>[</w:t>
            </w:r>
            <w:r w:rsidRPr="0093153C">
              <w:rPr>
                <w:rFonts w:ascii="Proxima Nova ExCn Rg" w:hAnsi="Proxima Nova ExCn Rg"/>
                <w:i/>
                <w:sz w:val="28"/>
                <w:szCs w:val="28"/>
              </w:rPr>
              <w:t>указывается наименование соответствующего структурного подразделения по бухгалтерскому и налоговому учету</w:t>
            </w:r>
            <w:r w:rsidRPr="00D7272F">
              <w:rPr>
                <w:rFonts w:ascii="Proxima Nova ExCn Rg" w:hAnsi="Proxima Nova ExCn Rg"/>
                <w:sz w:val="28"/>
                <w:szCs w:val="28"/>
              </w:rPr>
              <w:t>]:</w:t>
            </w:r>
          </w:p>
          <w:p w:rsidR="00034071" w:rsidRPr="00D7272F" w:rsidRDefault="00034071" w:rsidP="000F4E7F">
            <w:pPr>
              <w:spacing w:before="120" w:after="0" w:line="240" w:lineRule="auto"/>
              <w:rPr>
                <w:rFonts w:ascii="Proxima Nova ExCn Rg" w:hAnsi="Proxima Nova ExCn Rg"/>
                <w:sz w:val="28"/>
                <w:szCs w:val="28"/>
              </w:rPr>
            </w:pPr>
            <w:r w:rsidRPr="00D7272F">
              <w:rPr>
                <w:rFonts w:ascii="Proxima Nova ExCn Rg" w:hAnsi="Proxima Nova ExCn Rg"/>
                <w:sz w:val="28"/>
                <w:szCs w:val="28"/>
              </w:rPr>
              <w:t>Применение налогового вычета (НДС) возможно / невозможно [</w:t>
            </w:r>
            <w:r w:rsidRPr="0093153C">
              <w:rPr>
                <w:rFonts w:ascii="Proxima Nova ExCn Rg" w:hAnsi="Proxima Nova ExCn Rg"/>
                <w:i/>
                <w:sz w:val="28"/>
                <w:szCs w:val="28"/>
              </w:rPr>
              <w:t>указывается (подчеркивается) необходимое</w:t>
            </w:r>
            <w:r w:rsidRPr="00D7272F">
              <w:rPr>
                <w:rFonts w:ascii="Proxima Nova ExCn Rg" w:hAnsi="Proxima Nova ExCn Rg"/>
                <w:sz w:val="28"/>
                <w:szCs w:val="28"/>
              </w:rPr>
              <w:t>].</w:t>
            </w:r>
          </w:p>
          <w:p w:rsidR="00034071" w:rsidRPr="00D7272F" w:rsidRDefault="00034071" w:rsidP="000F4E7F">
            <w:pPr>
              <w:spacing w:after="0" w:line="240" w:lineRule="auto"/>
              <w:rPr>
                <w:rFonts w:ascii="Proxima Nova ExCn Rg" w:hAnsi="Proxima Nova ExCn Rg"/>
                <w:sz w:val="28"/>
                <w:szCs w:val="28"/>
              </w:rPr>
            </w:pPr>
          </w:p>
          <w:p w:rsidR="00034071" w:rsidRPr="00D7272F"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rPr>
              <w:t>_______________________________________</w:t>
            </w:r>
          </w:p>
          <w:p w:rsidR="00034071" w:rsidRPr="00D7272F" w:rsidRDefault="00034071" w:rsidP="000F4E7F">
            <w:pPr>
              <w:spacing w:after="0" w:line="240" w:lineRule="auto"/>
              <w:rPr>
                <w:rFonts w:ascii="Proxima Nova ExCn Rg" w:hAnsi="Proxima Nova ExCn Rg"/>
                <w:sz w:val="28"/>
                <w:szCs w:val="28"/>
                <w:vertAlign w:val="superscript"/>
              </w:rPr>
            </w:pPr>
            <w:r w:rsidRPr="00D7272F">
              <w:rPr>
                <w:rFonts w:ascii="Proxima Nova ExCn Rg" w:hAnsi="Proxima Nova ExCn Rg"/>
                <w:sz w:val="28"/>
                <w:szCs w:val="28"/>
                <w:vertAlign w:val="superscript"/>
              </w:rPr>
              <w:t>(Ф.И.О., должность, контактный телефон)</w:t>
            </w:r>
          </w:p>
          <w:p w:rsidR="00034071" w:rsidRPr="00D7272F" w:rsidRDefault="00034071" w:rsidP="000F4E7F">
            <w:pPr>
              <w:spacing w:after="0" w:line="240" w:lineRule="auto"/>
              <w:rPr>
                <w:rFonts w:ascii="Proxima Nova ExCn Rg" w:hAnsi="Proxima Nova ExCn Rg"/>
                <w:sz w:val="28"/>
                <w:szCs w:val="28"/>
                <w:vertAlign w:val="superscript"/>
              </w:rPr>
            </w:pPr>
          </w:p>
          <w:p w:rsidR="00034071" w:rsidRPr="00D7272F"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rPr>
              <w:t>"__" ______________ 20__ г.</w:t>
            </w:r>
          </w:p>
          <w:p w:rsidR="00034071" w:rsidRPr="00DD32EB"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vertAlign w:val="superscript"/>
              </w:rPr>
              <w:t>(дата проставления отметки)</w:t>
            </w:r>
          </w:p>
        </w:tc>
      </w:tr>
    </w:tbl>
    <w:p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0AC" w:rsidRDefault="003F50AC" w:rsidP="001728DC">
      <w:pPr>
        <w:spacing w:after="0" w:line="240" w:lineRule="auto"/>
      </w:pPr>
      <w:r>
        <w:separator/>
      </w:r>
    </w:p>
  </w:endnote>
  <w:endnote w:type="continuationSeparator" w:id="0">
    <w:p w:rsidR="003F50AC" w:rsidRDefault="003F50AC" w:rsidP="001728DC">
      <w:pPr>
        <w:spacing w:after="0" w:line="240" w:lineRule="auto"/>
      </w:pPr>
      <w:r>
        <w:continuationSeparator/>
      </w:r>
    </w:p>
  </w:endnote>
  <w:endnote w:type="continuationNotice" w:id="1">
    <w:p w:rsidR="003F50AC" w:rsidRDefault="003F5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AC" w:rsidRPr="000A4410" w:rsidRDefault="003F50AC"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AC" w:rsidRPr="000A4410" w:rsidRDefault="003F50AC"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73195A">
      <w:rPr>
        <w:rFonts w:ascii="Proxima Nova ExCn Rg" w:hAnsi="Proxima Nova ExCn Rg"/>
        <w:noProof/>
        <w:sz w:val="28"/>
        <w:szCs w:val="28"/>
      </w:rPr>
      <w:t>12</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AC" w:rsidRPr="000A4410" w:rsidRDefault="003F50AC"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AC" w:rsidRPr="000A4410" w:rsidRDefault="003F50AC"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73195A">
      <w:rPr>
        <w:rFonts w:ascii="Proxima Nova ExCn Rg" w:hAnsi="Proxima Nova ExCn Rg"/>
        <w:noProof/>
      </w:rPr>
      <w:t>30</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0AC" w:rsidRDefault="003F50AC" w:rsidP="001728DC">
      <w:pPr>
        <w:spacing w:after="0" w:line="240" w:lineRule="auto"/>
      </w:pPr>
      <w:r>
        <w:separator/>
      </w:r>
    </w:p>
  </w:footnote>
  <w:footnote w:type="continuationSeparator" w:id="0">
    <w:p w:rsidR="003F50AC" w:rsidRDefault="003F50AC" w:rsidP="001728DC">
      <w:pPr>
        <w:spacing w:after="0" w:line="240" w:lineRule="auto"/>
      </w:pPr>
      <w:r>
        <w:continuationSeparator/>
      </w:r>
    </w:p>
  </w:footnote>
  <w:footnote w:type="continuationNotice" w:id="1">
    <w:p w:rsidR="003F50AC" w:rsidRDefault="003F50AC">
      <w:pPr>
        <w:spacing w:after="0" w:line="240" w:lineRule="auto"/>
      </w:pPr>
    </w:p>
  </w:footnote>
  <w:footnote w:id="2">
    <w:p w:rsidR="003F50AC" w:rsidRPr="00B063AE" w:rsidRDefault="003F50AC"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rsidR="003F50AC" w:rsidRPr="00663EA8" w:rsidRDefault="003F50AC"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sidR="00663EA8">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sidRPr="00663EA8">
        <w:rPr>
          <w:rFonts w:ascii="Proxima Nova ExCn Rg" w:hAnsi="Proxima Nova ExCn Rg"/>
        </w:rPr>
        <w:t>6.2.1</w:t>
      </w:r>
      <w:r w:rsidRPr="00663EA8">
        <w:rPr>
          <w:rFonts w:ascii="Proxima Nova ExCn Rg" w:hAnsi="Proxima Nova ExCn Rg"/>
        </w:rPr>
        <w:fldChar w:fldCharType="end"/>
      </w:r>
      <w:r w:rsidRPr="00663EA8">
        <w:rPr>
          <w:rFonts w:ascii="Proxima Nova ExCn Rg" w:hAnsi="Proxima Nova ExCn Rg"/>
        </w:rPr>
        <w:t xml:space="preserve"> Рекомендаций, является обязательным.</w:t>
      </w:r>
    </w:p>
  </w:footnote>
  <w:footnote w:id="6">
    <w:p w:rsidR="003F50AC" w:rsidRPr="00B063AE" w:rsidRDefault="003F50AC">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hyperlink r:id="rId1" w:history="1">
        <w:r w:rsidRPr="00B063AE">
          <w:rPr>
            <w:rFonts w:ascii="Proxima Nova ExCn Rg" w:hAnsi="Proxima Nova ExCn Rg"/>
          </w:rPr>
          <w:t>http://www.gks.ru/wps/wcm/connect/rosstat_main/rosstat/ru/statistics/tariffs/</w:t>
        </w:r>
      </w:hyperlink>
    </w:p>
  </w:footnote>
  <w:footnote w:id="7">
    <w:p w:rsidR="003F50AC" w:rsidRPr="00B063AE" w:rsidRDefault="003F50AC"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8">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9">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0">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1">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2">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3">
    <w:p w:rsidR="003F50AC" w:rsidRPr="00B063AE" w:rsidRDefault="003F50AC">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4">
    <w:p w:rsidR="003F50AC" w:rsidRPr="00B063AE" w:rsidRDefault="003F50AC"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5">
    <w:p w:rsidR="003F50AC" w:rsidRPr="00B063AE" w:rsidRDefault="003F50AC"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6">
    <w:p w:rsidR="003F50AC" w:rsidRPr="00B063AE" w:rsidRDefault="003F50AC"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7">
    <w:p w:rsidR="003F50AC" w:rsidRPr="00B063AE" w:rsidRDefault="003F50AC"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8">
    <w:p w:rsidR="003F50AC" w:rsidRPr="00B063AE" w:rsidRDefault="003F50AC"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9">
    <w:p w:rsidR="003F50AC" w:rsidRPr="00B063AE" w:rsidRDefault="003F50AC"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0">
    <w:p w:rsidR="003F50AC" w:rsidRPr="00B063AE" w:rsidRDefault="003F50AC"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1">
    <w:p w:rsidR="003F50AC" w:rsidRPr="006848A2" w:rsidRDefault="003F50AC"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2">
    <w:p w:rsidR="003F50AC" w:rsidRPr="006848A2" w:rsidRDefault="003F50AC">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3">
    <w:p w:rsidR="003F50AC" w:rsidRPr="00B063AE" w:rsidRDefault="003F50AC">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4">
    <w:p w:rsidR="003F50AC" w:rsidRPr="00B063AE" w:rsidRDefault="003F50A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5">
    <w:p w:rsidR="003F50AC" w:rsidRPr="00B063AE" w:rsidRDefault="003F50AC"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26">
    <w:p w:rsidR="003F50AC" w:rsidRPr="00B063AE" w:rsidRDefault="003F50AC"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27">
    <w:p w:rsidR="003F50AC" w:rsidRPr="00ED3065" w:rsidRDefault="003F50AC">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28">
    <w:p w:rsidR="003F50AC" w:rsidRDefault="003F50AC">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0253B">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29">
    <w:p w:rsidR="003F50AC" w:rsidRPr="00B063AE" w:rsidRDefault="003F50A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0">
    <w:p w:rsidR="003F50AC" w:rsidRPr="00B063AE" w:rsidRDefault="003F50A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1">
    <w:p w:rsidR="003F50AC" w:rsidRPr="00B063AE" w:rsidRDefault="003F50A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2">
    <w:p w:rsidR="003F50AC" w:rsidRPr="00B063AE" w:rsidRDefault="003F50A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AC" w:rsidRPr="000A4410" w:rsidRDefault="003F50AC"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AC" w:rsidRPr="000A4410" w:rsidRDefault="003F50AC"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3B1432AE"/>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14"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5"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18"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num w:numId="1">
    <w:abstractNumId w:val="14"/>
  </w:num>
  <w:num w:numId="2">
    <w:abstractNumId w:val="1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
  </w:num>
  <w:num w:numId="8">
    <w:abstractNumId w:val="17"/>
  </w:num>
  <w:num w:numId="9">
    <w:abstractNumId w:val="5"/>
  </w:num>
  <w:num w:numId="10">
    <w:abstractNumId w:val="6"/>
  </w:num>
  <w:num w:numId="11">
    <w:abstractNumId w:val="2"/>
  </w:num>
  <w:num w:numId="12">
    <w:abstractNumId w:val="9"/>
  </w:num>
  <w:num w:numId="13">
    <w:abstractNumId w:val="15"/>
  </w:num>
  <w:num w:numId="14">
    <w:abstractNumId w:val="16"/>
  </w:num>
  <w:num w:numId="15">
    <w:abstractNumId w:val="11"/>
  </w:num>
  <w:num w:numId="16">
    <w:abstractNumId w:val="8"/>
  </w:num>
  <w:num w:numId="17">
    <w:abstractNumId w:val="3"/>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7"/>
  </w:num>
  <w:num w:numId="26">
    <w:abstractNumId w:val="4"/>
  </w:num>
  <w:num w:numId="27">
    <w:abstractNumId w:val="14"/>
  </w:num>
  <w:num w:numId="28">
    <w:abstractNumId w:val="14"/>
  </w:num>
  <w:num w:numId="29">
    <w:abstractNumId w:val="7"/>
  </w:num>
  <w:num w:numId="30">
    <w:abstractNumId w:val="7"/>
  </w:num>
  <w:num w:numId="31">
    <w:abstractNumId w:val="7"/>
  </w:num>
  <w:num w:numId="32">
    <w:abstractNumId w:val="7"/>
  </w:num>
  <w:num w:numId="33">
    <w:abstractNumId w:val="12"/>
  </w:num>
  <w:num w:numId="34">
    <w:abstractNumId w:val="14"/>
  </w:num>
  <w:num w:numId="35">
    <w:abstractNumId w:val="7"/>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36B8"/>
    <w:rsid w:val="00003B1F"/>
    <w:rsid w:val="00003EEA"/>
    <w:rsid w:val="00005062"/>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6C25"/>
    <w:rsid w:val="00037A2F"/>
    <w:rsid w:val="00040EE5"/>
    <w:rsid w:val="00042543"/>
    <w:rsid w:val="00043DBE"/>
    <w:rsid w:val="00044597"/>
    <w:rsid w:val="0004536C"/>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25DE"/>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6EE0"/>
    <w:rsid w:val="0013775D"/>
    <w:rsid w:val="00137A15"/>
    <w:rsid w:val="00137DE8"/>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6E0F"/>
    <w:rsid w:val="0015743E"/>
    <w:rsid w:val="001608B4"/>
    <w:rsid w:val="001625FF"/>
    <w:rsid w:val="001634F4"/>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B37"/>
    <w:rsid w:val="002631E8"/>
    <w:rsid w:val="0026337C"/>
    <w:rsid w:val="00263DE9"/>
    <w:rsid w:val="00264F14"/>
    <w:rsid w:val="00266393"/>
    <w:rsid w:val="00266412"/>
    <w:rsid w:val="0026753D"/>
    <w:rsid w:val="00267F59"/>
    <w:rsid w:val="00270BA2"/>
    <w:rsid w:val="0027146E"/>
    <w:rsid w:val="00273D3F"/>
    <w:rsid w:val="00275299"/>
    <w:rsid w:val="002755FC"/>
    <w:rsid w:val="002757BF"/>
    <w:rsid w:val="00275BA9"/>
    <w:rsid w:val="0027611E"/>
    <w:rsid w:val="00276BD2"/>
    <w:rsid w:val="00277646"/>
    <w:rsid w:val="00283A81"/>
    <w:rsid w:val="00283C2B"/>
    <w:rsid w:val="00283F29"/>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275D"/>
    <w:rsid w:val="002C32F9"/>
    <w:rsid w:val="002C3AA6"/>
    <w:rsid w:val="002C3FB2"/>
    <w:rsid w:val="002C4538"/>
    <w:rsid w:val="002C4600"/>
    <w:rsid w:val="002C6541"/>
    <w:rsid w:val="002D478A"/>
    <w:rsid w:val="002D5906"/>
    <w:rsid w:val="002D5F3B"/>
    <w:rsid w:val="002D7E00"/>
    <w:rsid w:val="002E0048"/>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25D4"/>
    <w:rsid w:val="002F2683"/>
    <w:rsid w:val="002F36F7"/>
    <w:rsid w:val="002F37DC"/>
    <w:rsid w:val="002F3B7C"/>
    <w:rsid w:val="002F4EB9"/>
    <w:rsid w:val="002F6A87"/>
    <w:rsid w:val="002F70E0"/>
    <w:rsid w:val="00300132"/>
    <w:rsid w:val="00301CAB"/>
    <w:rsid w:val="00302CD1"/>
    <w:rsid w:val="0030327A"/>
    <w:rsid w:val="0030520C"/>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BB0"/>
    <w:rsid w:val="003506CF"/>
    <w:rsid w:val="00351039"/>
    <w:rsid w:val="003524D8"/>
    <w:rsid w:val="0035305C"/>
    <w:rsid w:val="00353816"/>
    <w:rsid w:val="00353A05"/>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33FF"/>
    <w:rsid w:val="00374399"/>
    <w:rsid w:val="00376444"/>
    <w:rsid w:val="003764B4"/>
    <w:rsid w:val="003818E8"/>
    <w:rsid w:val="003828E1"/>
    <w:rsid w:val="00382969"/>
    <w:rsid w:val="0038337A"/>
    <w:rsid w:val="00384AF9"/>
    <w:rsid w:val="00385925"/>
    <w:rsid w:val="00386816"/>
    <w:rsid w:val="00386E15"/>
    <w:rsid w:val="003873E9"/>
    <w:rsid w:val="00387A9C"/>
    <w:rsid w:val="00387C33"/>
    <w:rsid w:val="00387EA0"/>
    <w:rsid w:val="00391A47"/>
    <w:rsid w:val="003948FB"/>
    <w:rsid w:val="00394BEF"/>
    <w:rsid w:val="003953CA"/>
    <w:rsid w:val="00395856"/>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3EF8"/>
    <w:rsid w:val="0042453B"/>
    <w:rsid w:val="00424FF6"/>
    <w:rsid w:val="004256C2"/>
    <w:rsid w:val="00425CA5"/>
    <w:rsid w:val="00425CC8"/>
    <w:rsid w:val="0042611C"/>
    <w:rsid w:val="00426715"/>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11B6B"/>
    <w:rsid w:val="00511F4D"/>
    <w:rsid w:val="005132CC"/>
    <w:rsid w:val="005134FB"/>
    <w:rsid w:val="00515936"/>
    <w:rsid w:val="00522880"/>
    <w:rsid w:val="00522DEF"/>
    <w:rsid w:val="00523E76"/>
    <w:rsid w:val="00525967"/>
    <w:rsid w:val="00525D54"/>
    <w:rsid w:val="00530089"/>
    <w:rsid w:val="005301F0"/>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4AB"/>
    <w:rsid w:val="00593035"/>
    <w:rsid w:val="00593114"/>
    <w:rsid w:val="005932C4"/>
    <w:rsid w:val="005933E5"/>
    <w:rsid w:val="00593949"/>
    <w:rsid w:val="005943CB"/>
    <w:rsid w:val="005951ED"/>
    <w:rsid w:val="005953E5"/>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6B68"/>
    <w:rsid w:val="00610C7E"/>
    <w:rsid w:val="00615582"/>
    <w:rsid w:val="00616FD6"/>
    <w:rsid w:val="00617565"/>
    <w:rsid w:val="00617DA5"/>
    <w:rsid w:val="00621ABF"/>
    <w:rsid w:val="0062233C"/>
    <w:rsid w:val="006226BA"/>
    <w:rsid w:val="00623E24"/>
    <w:rsid w:val="0062436C"/>
    <w:rsid w:val="0062449A"/>
    <w:rsid w:val="0062505B"/>
    <w:rsid w:val="00625DBB"/>
    <w:rsid w:val="00626ADB"/>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2869"/>
    <w:rsid w:val="00662904"/>
    <w:rsid w:val="00663EA8"/>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A78"/>
    <w:rsid w:val="006D2FD2"/>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D2A"/>
    <w:rsid w:val="00742814"/>
    <w:rsid w:val="0074385F"/>
    <w:rsid w:val="007441B3"/>
    <w:rsid w:val="0074462C"/>
    <w:rsid w:val="00745990"/>
    <w:rsid w:val="00747570"/>
    <w:rsid w:val="00747D00"/>
    <w:rsid w:val="00750536"/>
    <w:rsid w:val="00750E87"/>
    <w:rsid w:val="00751AB0"/>
    <w:rsid w:val="007525F4"/>
    <w:rsid w:val="00752735"/>
    <w:rsid w:val="00752908"/>
    <w:rsid w:val="00756168"/>
    <w:rsid w:val="00762B12"/>
    <w:rsid w:val="007637A3"/>
    <w:rsid w:val="00763A1D"/>
    <w:rsid w:val="00763E75"/>
    <w:rsid w:val="00763EEE"/>
    <w:rsid w:val="007642CC"/>
    <w:rsid w:val="007653F3"/>
    <w:rsid w:val="00766CB5"/>
    <w:rsid w:val="0077240C"/>
    <w:rsid w:val="00772633"/>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77E1"/>
    <w:rsid w:val="007A7AB3"/>
    <w:rsid w:val="007A7E60"/>
    <w:rsid w:val="007B0BED"/>
    <w:rsid w:val="007B185F"/>
    <w:rsid w:val="007B3543"/>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61BEC"/>
    <w:rsid w:val="00862676"/>
    <w:rsid w:val="00864342"/>
    <w:rsid w:val="00864B41"/>
    <w:rsid w:val="0086611E"/>
    <w:rsid w:val="00866973"/>
    <w:rsid w:val="00867210"/>
    <w:rsid w:val="00872D1C"/>
    <w:rsid w:val="008750D1"/>
    <w:rsid w:val="00875E25"/>
    <w:rsid w:val="0087654E"/>
    <w:rsid w:val="00880566"/>
    <w:rsid w:val="008808A7"/>
    <w:rsid w:val="00881501"/>
    <w:rsid w:val="008828EC"/>
    <w:rsid w:val="008836D7"/>
    <w:rsid w:val="0088392B"/>
    <w:rsid w:val="00883A14"/>
    <w:rsid w:val="00883C48"/>
    <w:rsid w:val="00884824"/>
    <w:rsid w:val="00885803"/>
    <w:rsid w:val="00885ED6"/>
    <w:rsid w:val="00886347"/>
    <w:rsid w:val="00887849"/>
    <w:rsid w:val="0089061F"/>
    <w:rsid w:val="008910FE"/>
    <w:rsid w:val="00891DA5"/>
    <w:rsid w:val="00893FB5"/>
    <w:rsid w:val="0089402E"/>
    <w:rsid w:val="008942D9"/>
    <w:rsid w:val="008958C7"/>
    <w:rsid w:val="00896299"/>
    <w:rsid w:val="008A364B"/>
    <w:rsid w:val="008A5027"/>
    <w:rsid w:val="008A6353"/>
    <w:rsid w:val="008A6617"/>
    <w:rsid w:val="008B3330"/>
    <w:rsid w:val="008B3A8D"/>
    <w:rsid w:val="008B4465"/>
    <w:rsid w:val="008B46C6"/>
    <w:rsid w:val="008B4865"/>
    <w:rsid w:val="008B5322"/>
    <w:rsid w:val="008B6858"/>
    <w:rsid w:val="008C006A"/>
    <w:rsid w:val="008C0315"/>
    <w:rsid w:val="008C0625"/>
    <w:rsid w:val="008C19EB"/>
    <w:rsid w:val="008C4065"/>
    <w:rsid w:val="008C4383"/>
    <w:rsid w:val="008C5B3F"/>
    <w:rsid w:val="008C5CE5"/>
    <w:rsid w:val="008C5D61"/>
    <w:rsid w:val="008C6ED9"/>
    <w:rsid w:val="008C732B"/>
    <w:rsid w:val="008D13B8"/>
    <w:rsid w:val="008D24F5"/>
    <w:rsid w:val="008D262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32B"/>
    <w:rsid w:val="009E6A3B"/>
    <w:rsid w:val="009E71C3"/>
    <w:rsid w:val="009F16A7"/>
    <w:rsid w:val="009F26D2"/>
    <w:rsid w:val="009F2DDF"/>
    <w:rsid w:val="009F458F"/>
    <w:rsid w:val="009F53B1"/>
    <w:rsid w:val="009F56F8"/>
    <w:rsid w:val="009F7027"/>
    <w:rsid w:val="009F71B5"/>
    <w:rsid w:val="00A0187D"/>
    <w:rsid w:val="00A01AB7"/>
    <w:rsid w:val="00A02A55"/>
    <w:rsid w:val="00A02E8D"/>
    <w:rsid w:val="00A03530"/>
    <w:rsid w:val="00A043F5"/>
    <w:rsid w:val="00A05156"/>
    <w:rsid w:val="00A0582A"/>
    <w:rsid w:val="00A06943"/>
    <w:rsid w:val="00A0730A"/>
    <w:rsid w:val="00A07484"/>
    <w:rsid w:val="00A07EC2"/>
    <w:rsid w:val="00A10EDD"/>
    <w:rsid w:val="00A1157D"/>
    <w:rsid w:val="00A11625"/>
    <w:rsid w:val="00A12BB1"/>
    <w:rsid w:val="00A13739"/>
    <w:rsid w:val="00A14220"/>
    <w:rsid w:val="00A148AA"/>
    <w:rsid w:val="00A14915"/>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59D8"/>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3B43"/>
    <w:rsid w:val="00B14C7A"/>
    <w:rsid w:val="00B16480"/>
    <w:rsid w:val="00B167EB"/>
    <w:rsid w:val="00B173D6"/>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608F7"/>
    <w:rsid w:val="00B64F98"/>
    <w:rsid w:val="00B660A3"/>
    <w:rsid w:val="00B66CA4"/>
    <w:rsid w:val="00B67692"/>
    <w:rsid w:val="00B71AAA"/>
    <w:rsid w:val="00B7323F"/>
    <w:rsid w:val="00B73DD5"/>
    <w:rsid w:val="00B74772"/>
    <w:rsid w:val="00B771BF"/>
    <w:rsid w:val="00B80734"/>
    <w:rsid w:val="00B808F1"/>
    <w:rsid w:val="00B81F1B"/>
    <w:rsid w:val="00B823EF"/>
    <w:rsid w:val="00B8349E"/>
    <w:rsid w:val="00B83D8A"/>
    <w:rsid w:val="00B84796"/>
    <w:rsid w:val="00B847D2"/>
    <w:rsid w:val="00B905A1"/>
    <w:rsid w:val="00B90BC2"/>
    <w:rsid w:val="00B91AB1"/>
    <w:rsid w:val="00B91B4C"/>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38C"/>
    <w:rsid w:val="00BC0976"/>
    <w:rsid w:val="00BC108A"/>
    <w:rsid w:val="00BC14BC"/>
    <w:rsid w:val="00BC4BBB"/>
    <w:rsid w:val="00BC511D"/>
    <w:rsid w:val="00BC57AD"/>
    <w:rsid w:val="00BC5E5A"/>
    <w:rsid w:val="00BD00E2"/>
    <w:rsid w:val="00BD158B"/>
    <w:rsid w:val="00BD2406"/>
    <w:rsid w:val="00BD5155"/>
    <w:rsid w:val="00BD593E"/>
    <w:rsid w:val="00BD621F"/>
    <w:rsid w:val="00BD6559"/>
    <w:rsid w:val="00BE1AC5"/>
    <w:rsid w:val="00BE4214"/>
    <w:rsid w:val="00BE4457"/>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31677"/>
    <w:rsid w:val="00C3342F"/>
    <w:rsid w:val="00C3590E"/>
    <w:rsid w:val="00C365DE"/>
    <w:rsid w:val="00C40423"/>
    <w:rsid w:val="00C40563"/>
    <w:rsid w:val="00C40C74"/>
    <w:rsid w:val="00C418E5"/>
    <w:rsid w:val="00C4411F"/>
    <w:rsid w:val="00C44137"/>
    <w:rsid w:val="00C4556C"/>
    <w:rsid w:val="00C458CF"/>
    <w:rsid w:val="00C45AB0"/>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E42"/>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8AD"/>
    <w:rsid w:val="00CE311D"/>
    <w:rsid w:val="00CE3924"/>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A10"/>
    <w:rsid w:val="00D40D4B"/>
    <w:rsid w:val="00D42E4D"/>
    <w:rsid w:val="00D441A0"/>
    <w:rsid w:val="00D46CF8"/>
    <w:rsid w:val="00D46F7A"/>
    <w:rsid w:val="00D4741F"/>
    <w:rsid w:val="00D477EB"/>
    <w:rsid w:val="00D47C1A"/>
    <w:rsid w:val="00D47FD8"/>
    <w:rsid w:val="00D5020E"/>
    <w:rsid w:val="00D502B2"/>
    <w:rsid w:val="00D526AD"/>
    <w:rsid w:val="00D52706"/>
    <w:rsid w:val="00D54DC7"/>
    <w:rsid w:val="00D55450"/>
    <w:rsid w:val="00D5556B"/>
    <w:rsid w:val="00D57527"/>
    <w:rsid w:val="00D61FC2"/>
    <w:rsid w:val="00D63444"/>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62B9"/>
    <w:rsid w:val="00D96C18"/>
    <w:rsid w:val="00D97A44"/>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421F"/>
    <w:rsid w:val="00DC4982"/>
    <w:rsid w:val="00DC5676"/>
    <w:rsid w:val="00DC6BE6"/>
    <w:rsid w:val="00DC6ECB"/>
    <w:rsid w:val="00DC74E4"/>
    <w:rsid w:val="00DD004E"/>
    <w:rsid w:val="00DD0169"/>
    <w:rsid w:val="00DD05ED"/>
    <w:rsid w:val="00DD13F5"/>
    <w:rsid w:val="00DD191A"/>
    <w:rsid w:val="00DD32EB"/>
    <w:rsid w:val="00DD366B"/>
    <w:rsid w:val="00DD4094"/>
    <w:rsid w:val="00DD4BD2"/>
    <w:rsid w:val="00DD50C3"/>
    <w:rsid w:val="00DD54A3"/>
    <w:rsid w:val="00DD6928"/>
    <w:rsid w:val="00DD720E"/>
    <w:rsid w:val="00DD7930"/>
    <w:rsid w:val="00DE09B1"/>
    <w:rsid w:val="00DE0D22"/>
    <w:rsid w:val="00DE2FB8"/>
    <w:rsid w:val="00DE3C84"/>
    <w:rsid w:val="00DE5ACF"/>
    <w:rsid w:val="00DE66CF"/>
    <w:rsid w:val="00DE6CFB"/>
    <w:rsid w:val="00DE6FC0"/>
    <w:rsid w:val="00DF02B5"/>
    <w:rsid w:val="00DF1F63"/>
    <w:rsid w:val="00DF2974"/>
    <w:rsid w:val="00DF53D8"/>
    <w:rsid w:val="00DF588A"/>
    <w:rsid w:val="00DF5DE4"/>
    <w:rsid w:val="00DF6E76"/>
    <w:rsid w:val="00DF76E0"/>
    <w:rsid w:val="00E001BA"/>
    <w:rsid w:val="00E01726"/>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7A7"/>
    <w:rsid w:val="00E26A8D"/>
    <w:rsid w:val="00E30FCD"/>
    <w:rsid w:val="00E31620"/>
    <w:rsid w:val="00E31724"/>
    <w:rsid w:val="00E319C0"/>
    <w:rsid w:val="00E31EF8"/>
    <w:rsid w:val="00E32728"/>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94E"/>
    <w:rsid w:val="00E67A70"/>
    <w:rsid w:val="00E67CBB"/>
    <w:rsid w:val="00E7130B"/>
    <w:rsid w:val="00E73B95"/>
    <w:rsid w:val="00E7580B"/>
    <w:rsid w:val="00E76083"/>
    <w:rsid w:val="00E7684A"/>
    <w:rsid w:val="00E7705B"/>
    <w:rsid w:val="00E81339"/>
    <w:rsid w:val="00E81BA1"/>
    <w:rsid w:val="00E8227C"/>
    <w:rsid w:val="00E826CB"/>
    <w:rsid w:val="00E828D6"/>
    <w:rsid w:val="00E82E6A"/>
    <w:rsid w:val="00E83728"/>
    <w:rsid w:val="00E878CD"/>
    <w:rsid w:val="00E909F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69D8"/>
    <w:rsid w:val="00EF7133"/>
    <w:rsid w:val="00F00B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E86"/>
    <w:rsid w:val="00F341C3"/>
    <w:rsid w:val="00F34F9C"/>
    <w:rsid w:val="00F34FE7"/>
    <w:rsid w:val="00F35E51"/>
    <w:rsid w:val="00F37200"/>
    <w:rsid w:val="00F41641"/>
    <w:rsid w:val="00F41ABF"/>
    <w:rsid w:val="00F450FD"/>
    <w:rsid w:val="00F4515D"/>
    <w:rsid w:val="00F45765"/>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49DA"/>
    <w:rsid w:val="00F6522A"/>
    <w:rsid w:val="00F65BB3"/>
    <w:rsid w:val="00F65F36"/>
    <w:rsid w:val="00F66278"/>
    <w:rsid w:val="00F66BB7"/>
    <w:rsid w:val="00F7286C"/>
    <w:rsid w:val="00F7410C"/>
    <w:rsid w:val="00F74434"/>
    <w:rsid w:val="00F74EF0"/>
    <w:rsid w:val="00F7568A"/>
    <w:rsid w:val="00F7572C"/>
    <w:rsid w:val="00F759C7"/>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5DE"/>
    <w:rsid w:val="00FA7D2E"/>
    <w:rsid w:val="00FB1645"/>
    <w:rsid w:val="00FB23B8"/>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710"/>
    <w:rsid w:val="00FF3292"/>
    <w:rsid w:val="00FF3E81"/>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basedOn w:val="a"/>
    <w:link w:val="af9"/>
    <w:uiPriority w:val="99"/>
    <w:semiHidden/>
    <w:rsid w:val="001F1A52"/>
    <w:pPr>
      <w:spacing w:after="0" w:line="240" w:lineRule="auto"/>
    </w:pPr>
    <w:rPr>
      <w:sz w:val="20"/>
      <w:szCs w:val="20"/>
      <w:lang w:eastAsia="ru-RU"/>
    </w:rPr>
  </w:style>
  <w:style w:type="character" w:customStyle="1" w:styleId="af9">
    <w:name w:val="Текст сноски Знак"/>
    <w:link w:val="af8"/>
    <w:uiPriority w:val="99"/>
    <w:semiHidden/>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tari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A653E-C5F1-45B4-A8A5-3C1BD049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F372943F</Template>
  <TotalTime>82</TotalTime>
  <Pages>30</Pages>
  <Words>8419</Words>
  <Characters>47990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56297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Щербаков Владимир Владимирович</dc:creator>
  <cp:keywords>Ростех</cp:keywords>
  <cp:lastModifiedBy>Кузнецов Виталий Викторович</cp:lastModifiedBy>
  <cp:revision>9</cp:revision>
  <cp:lastPrinted>2017-12-01T09:19:00Z</cp:lastPrinted>
  <dcterms:created xsi:type="dcterms:W3CDTF">2017-12-05T18:03:00Z</dcterms:created>
  <dcterms:modified xsi:type="dcterms:W3CDTF">2017-12-12T07:35:00Z</dcterms:modified>
</cp:coreProperties>
</file>