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w:t>
      </w:r>
      <w:proofErr w:type="spellStart"/>
      <w:r w:rsidRPr="00807459">
        <w:rPr>
          <w:rFonts w:ascii="Proxima Nova ExCn Rg" w:hAnsi="Proxima Nova ExCn Rg"/>
          <w:sz w:val="28"/>
          <w:szCs w:val="28"/>
        </w:rPr>
        <w:t>Ростех</w:t>
      </w:r>
      <w:proofErr w:type="spellEnd"/>
      <w:r w:rsidRPr="00807459">
        <w:rPr>
          <w:rFonts w:ascii="Proxima Nova ExCn Rg" w:hAnsi="Proxima Nova ExCn Rg"/>
          <w:sz w:val="28"/>
          <w:szCs w:val="28"/>
        </w:rPr>
        <w:t>»</w:t>
      </w:r>
      <w:r w:rsidRPr="00807459">
        <w:rPr>
          <w:rFonts w:ascii="Proxima Nova ExCn Rg" w:hAnsi="Proxima Nova ExCn Rg"/>
          <w:sz w:val="28"/>
          <w:szCs w:val="28"/>
        </w:rPr>
        <w:br/>
      </w:r>
      <w:bookmarkStart w:id="0" w:name="_Ref410946631"/>
    </w:p>
    <w:p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rsidR="00B11932" w:rsidRPr="00807459" w:rsidRDefault="00B11932">
      <w:pPr>
        <w:pStyle w:val="a7"/>
        <w:spacing w:before="0"/>
        <w:jc w:val="center"/>
        <w:rPr>
          <w:rFonts w:ascii="Proxima Nova ExCn Rg" w:hAnsi="Proxima Nova ExCn Rg"/>
        </w:rPr>
      </w:pPr>
    </w:p>
    <w:p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t>ОБЩИЕ ПОЛОЖЕНИЯ</w:t>
      </w:r>
      <w:bookmarkEnd w:id="1"/>
      <w:bookmarkEnd w:id="2"/>
      <w:bookmarkEnd w:id="3"/>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допуску участников процедуры закупки к участию в закупке и определению победителя закупки.</w:t>
      </w:r>
    </w:p>
    <w:p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рекомендуются к применению всем организациям Корпорации, осуществляющим свою деятельность в соответствии с Положением о закупке.</w:t>
      </w:r>
    </w:p>
    <w:p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предотвращение возможных ошибок и злоупотреблений в сфере закупочной деятельности, снижение </w:t>
      </w:r>
      <w:proofErr w:type="spellStart"/>
      <w:r w:rsidRPr="00807459">
        <w:rPr>
          <w:sz w:val="28"/>
        </w:rPr>
        <w:t>коррупциогенных</w:t>
      </w:r>
      <w:proofErr w:type="spellEnd"/>
      <w:r w:rsidRPr="00807459">
        <w:rPr>
          <w:sz w:val="28"/>
        </w:rPr>
        <w:t xml:space="preserve"> факторов закупочной деятельности, обеспечение единообразных подходов при допуске к участию закупке и определении победителя закупки;</w:t>
      </w:r>
    </w:p>
    <w:p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 xml:space="preserve">идические, </w:t>
      </w:r>
      <w:proofErr w:type="spellStart"/>
      <w:r w:rsidR="00F82780" w:rsidRPr="00807459">
        <w:rPr>
          <w:sz w:val="28"/>
        </w:rPr>
        <w:t>репутационные</w:t>
      </w:r>
      <w:proofErr w:type="spellEnd"/>
      <w:r w:rsidR="00F82780" w:rsidRPr="00807459">
        <w:rPr>
          <w:sz w:val="28"/>
        </w:rPr>
        <w:t xml:space="preserve"> риски;</w:t>
      </w:r>
    </w:p>
    <w:p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 из числа участников закупки, прошедших отборочную стадию</w:t>
      </w:r>
      <w:r w:rsidR="00C6606C" w:rsidRPr="00807459">
        <w:rPr>
          <w:rFonts w:ascii="Proxima Nova ExCn Rg" w:hAnsi="Proxima Nova ExCn Rg"/>
          <w:sz w:val="28"/>
        </w:rPr>
        <w:t>, осуществляется</w:t>
      </w:r>
      <w:r w:rsidRPr="00807459">
        <w:rPr>
          <w:rFonts w:ascii="Proxima Nova ExCn Rg" w:hAnsi="Proxima Nova ExCn Rg"/>
          <w:sz w:val="28"/>
        </w:rPr>
        <w:t xml:space="preserve"> путем:</w:t>
      </w:r>
    </w:p>
    <w:p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оценки и сопоставления заявок на участие в закупке по нескольким критериям оценки с присвоением заявкам на участие в закупке</w:t>
      </w:r>
      <w:r w:rsidR="00C33770" w:rsidRPr="00807459">
        <w:rPr>
          <w:rFonts w:ascii="Proxima Nova ExCn Rg" w:hAnsi="Proxima Nova ExCn Rg"/>
          <w:sz w:val="28"/>
        </w:rPr>
        <w:t xml:space="preserve"> </w:t>
      </w:r>
      <w:r w:rsidR="00C33770" w:rsidRPr="00807459">
        <w:rPr>
          <w:rFonts w:ascii="Proxima Nova ExCn Rg" w:hAnsi="Proxima Nova ExCn Rg"/>
          <w:sz w:val="28"/>
          <w:szCs w:val="28"/>
        </w:rPr>
        <w:t xml:space="preserve">итоговых </w:t>
      </w:r>
      <w:r w:rsidRPr="00807459">
        <w:rPr>
          <w:rFonts w:ascii="Proxima Nova ExCn Rg" w:hAnsi="Proxima Nova ExCn Rg"/>
          <w:sz w:val="28"/>
        </w:rPr>
        <w:t xml:space="preserve">рейтингов в соответствии с </w:t>
      </w:r>
      <w:r w:rsidR="000F37D5" w:rsidRPr="00807459">
        <w:rPr>
          <w:rFonts w:ascii="Proxima Nova ExCn Rg" w:hAnsi="Proxima Nova ExCn Rg"/>
          <w:sz w:val="28"/>
        </w:rPr>
        <w:t>разделом</w:t>
      </w:r>
      <w:r w:rsidR="000F37D5" w:rsidRPr="00807459">
        <w:rPr>
          <w:rFonts w:ascii="Proxima Nova ExCn Rg" w:hAnsi="Proxima Nova ExCn Rg"/>
          <w:sz w:val="28"/>
          <w:szCs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_Ref419922606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w:t>
      </w:r>
      <w:r w:rsidR="00F72303" w:rsidRPr="00807459">
        <w:rPr>
          <w:rFonts w:ascii="Proxima Nova ExCn Rg" w:hAnsi="Proxima Nova ExCn Rg"/>
          <w:sz w:val="28"/>
        </w:rPr>
        <w:fldChar w:fldCharType="end"/>
      </w:r>
      <w:r w:rsidRPr="00807459">
        <w:rPr>
          <w:rFonts w:ascii="Proxima Nova ExCn Rg" w:hAnsi="Proxima Nova ExCn Rg"/>
          <w:sz w:val="28"/>
        </w:rPr>
        <w:t xml:space="preserve"> «Методика оценки заявок» (для процедур конкурса, запроса предложений);</w:t>
      </w:r>
    </w:p>
    <w:p w:rsidR="00506830" w:rsidRPr="00807459" w:rsidRDefault="00494FD1" w:rsidP="00F82780">
      <w:pPr>
        <w:numPr>
          <w:ilvl w:val="0"/>
          <w:numId w:val="10"/>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оценки и сопоставления заявок на участие в закупке на основании единственного критерия «Цена договора или цена за единицу продукции» путем ранжирования заявок участников </w:t>
      </w:r>
      <w:r w:rsidRPr="00807459">
        <w:rPr>
          <w:rFonts w:ascii="Proxima Nova ExCn Rg" w:hAnsi="Proxima Nova ExCn Rg"/>
          <w:sz w:val="28"/>
          <w:szCs w:val="28"/>
        </w:rPr>
        <w:t>закупк</w:t>
      </w:r>
      <w:r w:rsidR="009009AA" w:rsidRPr="00807459">
        <w:rPr>
          <w:rFonts w:ascii="Proxima Nova ExCn Rg" w:hAnsi="Proxima Nova ExCn Rg"/>
          <w:sz w:val="28"/>
          <w:szCs w:val="28"/>
        </w:rPr>
        <w:t>и</w:t>
      </w:r>
      <w:r w:rsidRPr="00807459">
        <w:rPr>
          <w:rFonts w:ascii="Proxima Nova ExCn Rg" w:hAnsi="Proxima Nova ExCn Rg"/>
          <w:sz w:val="28"/>
        </w:rPr>
        <w:t xml:space="preserve"> без применения </w:t>
      </w:r>
      <w:r w:rsidRPr="00807459">
        <w:rPr>
          <w:rFonts w:ascii="Proxima Nova ExCn Rg" w:hAnsi="Proxima Nova ExCn Rg"/>
          <w:sz w:val="28"/>
          <w:szCs w:val="28"/>
        </w:rPr>
        <w:t>раздел</w:t>
      </w:r>
      <w:r w:rsidR="009009AA" w:rsidRPr="00807459">
        <w:rPr>
          <w:rFonts w:ascii="Proxima Nova ExCn Rg" w:hAnsi="Proxima Nova ExCn Rg"/>
          <w:sz w:val="28"/>
          <w:szCs w:val="28"/>
        </w:rPr>
        <w:t>а</w:t>
      </w:r>
      <w:r w:rsidRPr="00807459">
        <w:rPr>
          <w:rFonts w:ascii="Proxima Nova ExCn Rg" w:hAnsi="Proxima Nova ExCn Rg"/>
          <w:sz w:val="28"/>
        </w:rPr>
        <w:t xml:space="preserve"> </w:t>
      </w:r>
      <w:r w:rsidR="000F37D5" w:rsidRPr="00807459">
        <w:rPr>
          <w:rFonts w:ascii="Proxima Nova ExCn Rg" w:hAnsi="Proxima Nova ExCn Rg"/>
          <w:sz w:val="28"/>
        </w:rPr>
        <w:fldChar w:fldCharType="begin"/>
      </w:r>
      <w:r w:rsidR="000F37D5" w:rsidRPr="00807459">
        <w:rPr>
          <w:rFonts w:ascii="Proxima Nova ExCn Rg" w:hAnsi="Proxima Nova ExCn Rg"/>
          <w:sz w:val="28"/>
        </w:rPr>
        <w:instrText xml:space="preserve"> REF _Ref419922606 \r \h  \* MERGEFORMAT </w:instrText>
      </w:r>
      <w:r w:rsidR="000F37D5" w:rsidRPr="00807459">
        <w:rPr>
          <w:rFonts w:ascii="Proxima Nova ExCn Rg" w:hAnsi="Proxima Nova ExCn Rg"/>
          <w:sz w:val="28"/>
        </w:rPr>
      </w:r>
      <w:r w:rsidR="000F37D5" w:rsidRPr="00807459">
        <w:rPr>
          <w:rFonts w:ascii="Proxima Nova ExCn Rg" w:hAnsi="Proxima Nova ExCn Rg"/>
          <w:sz w:val="28"/>
        </w:rPr>
        <w:fldChar w:fldCharType="separate"/>
      </w:r>
      <w:r w:rsidR="00975A0D">
        <w:rPr>
          <w:rFonts w:ascii="Proxima Nova ExCn Rg" w:hAnsi="Proxima Nova ExCn Rg"/>
          <w:sz w:val="28"/>
        </w:rPr>
        <w:t>3</w:t>
      </w:r>
      <w:r w:rsidR="000F37D5" w:rsidRPr="00807459">
        <w:rPr>
          <w:rFonts w:ascii="Proxima Nova ExCn Rg" w:hAnsi="Proxima Nova ExCn Rg"/>
          <w:sz w:val="28"/>
        </w:rPr>
        <w:fldChar w:fldCharType="end"/>
      </w:r>
      <w:r w:rsidR="000F37D5" w:rsidRPr="00807459">
        <w:rPr>
          <w:rFonts w:ascii="Proxima Nova ExCn Rg" w:hAnsi="Proxima Nova ExCn Rg"/>
          <w:sz w:val="28"/>
          <w:szCs w:val="28"/>
        </w:rPr>
        <w:t> </w:t>
      </w:r>
      <w:r w:rsidRPr="00807459">
        <w:rPr>
          <w:rFonts w:ascii="Proxima Nova ExCn Rg" w:hAnsi="Proxima Nova ExCn Rg"/>
          <w:sz w:val="28"/>
        </w:rPr>
        <w:t>«Методика оценки заявок» (для процедуры запроса котировок);</w:t>
      </w:r>
    </w:p>
    <w:p w:rsidR="00506830" w:rsidRPr="00807459" w:rsidRDefault="00494FD1" w:rsidP="582AEF7F">
      <w:pPr>
        <w:numPr>
          <w:ilvl w:val="0"/>
          <w:numId w:val="10"/>
        </w:numPr>
        <w:spacing w:before="120" w:after="0" w:line="240" w:lineRule="auto"/>
        <w:jc w:val="both"/>
        <w:rPr>
          <w:rFonts w:ascii="Proxima Nova ExCn Rg" w:eastAsia="Proxima Nova ExCn Rg" w:hAnsi="Proxima Nova ExCn Rg"/>
          <w:sz w:val="28"/>
        </w:rPr>
      </w:pPr>
      <w:r w:rsidRPr="00807459">
        <w:rPr>
          <w:rFonts w:ascii="Proxima Nova ExCn Rg" w:eastAsia="Proxima Nova ExCn Rg" w:hAnsi="Proxima Nova ExCn Rg"/>
          <w:sz w:val="28"/>
        </w:rPr>
        <w:t xml:space="preserve">подведения итогов закупки путем ранжирования заявок участников </w:t>
      </w:r>
      <w:r w:rsidRPr="00807459">
        <w:rPr>
          <w:rFonts w:ascii="Proxima Nova ExCn Rg" w:eastAsia="Proxima Nova ExCn Rg" w:hAnsi="Proxima Nova ExCn Rg" w:cs="Proxima Nova ExCn Rg"/>
          <w:sz w:val="28"/>
          <w:szCs w:val="28"/>
        </w:rPr>
        <w:t>закупк</w:t>
      </w:r>
      <w:r w:rsidR="009009AA" w:rsidRPr="00807459">
        <w:rPr>
          <w:rFonts w:ascii="Proxima Nova ExCn Rg" w:eastAsia="Proxima Nova ExCn Rg" w:hAnsi="Proxima Nova ExCn Rg" w:cs="Proxima Nova ExCn Rg"/>
          <w:sz w:val="28"/>
          <w:szCs w:val="28"/>
        </w:rPr>
        <w:t>и</w:t>
      </w:r>
      <w:r w:rsidRPr="00807459">
        <w:rPr>
          <w:rFonts w:ascii="Proxima Nova ExCn Rg" w:eastAsia="Proxima Nova ExCn Rg" w:hAnsi="Proxima Nova ExCn Rg"/>
          <w:sz w:val="28"/>
        </w:rPr>
        <w:t xml:space="preserve"> на основании единственного критерия «Цена договора или цена за единицу продукции» без применения </w:t>
      </w:r>
      <w:r w:rsidRPr="00807459">
        <w:rPr>
          <w:rFonts w:ascii="Proxima Nova ExCn Rg" w:eastAsia="Proxima Nova ExCn Rg" w:hAnsi="Proxima Nova ExCn Rg" w:cs="Proxima Nova ExCn Rg"/>
          <w:sz w:val="28"/>
          <w:szCs w:val="28"/>
        </w:rPr>
        <w:t>раздел</w:t>
      </w:r>
      <w:r w:rsidR="009009AA" w:rsidRPr="00807459">
        <w:rPr>
          <w:rFonts w:ascii="Proxima Nova ExCn Rg" w:eastAsia="Proxima Nova ExCn Rg" w:hAnsi="Proxima Nova ExCn Rg" w:cs="Proxima Nova ExCn Rg"/>
          <w:sz w:val="28"/>
          <w:szCs w:val="28"/>
        </w:rPr>
        <w:t>а</w:t>
      </w:r>
      <w:r w:rsidR="000F37D5" w:rsidRPr="00807459">
        <w:rPr>
          <w:rFonts w:ascii="Proxima Nova ExCn Rg" w:eastAsia="Proxima Nova ExCn Rg" w:hAnsi="Proxima Nova ExCn Rg" w:cs="Proxima Nova ExCn Rg"/>
          <w:sz w:val="28"/>
          <w:szCs w:val="28"/>
        </w:rPr>
        <w:t> </w:t>
      </w:r>
      <w:r w:rsidR="001B7369" w:rsidRPr="00807459">
        <w:rPr>
          <w:rFonts w:ascii="Proxima Nova ExCn Rg" w:eastAsia="Proxima Nova ExCn Rg" w:hAnsi="Proxima Nova ExCn Rg"/>
          <w:sz w:val="28"/>
        </w:rPr>
        <w:fldChar w:fldCharType="begin"/>
      </w:r>
      <w:r w:rsidR="001B7369" w:rsidRPr="00807459">
        <w:rPr>
          <w:rFonts w:ascii="Proxima Nova ExCn Rg" w:eastAsia="Proxima Nova ExCn Rg" w:hAnsi="Proxima Nova ExCn Rg"/>
          <w:sz w:val="28"/>
        </w:rPr>
        <w:instrText xml:space="preserve"> REF _Ref419922606 \r \h  \* MERGEFORMAT </w:instrText>
      </w:r>
      <w:r w:rsidR="001B7369" w:rsidRPr="00807459">
        <w:rPr>
          <w:rFonts w:ascii="Proxima Nova ExCn Rg" w:eastAsia="Proxima Nova ExCn Rg" w:hAnsi="Proxima Nova ExCn Rg"/>
          <w:sz w:val="28"/>
        </w:rPr>
      </w:r>
      <w:r w:rsidR="001B7369" w:rsidRPr="00807459">
        <w:rPr>
          <w:rFonts w:ascii="Proxima Nova ExCn Rg" w:eastAsia="Proxima Nova ExCn Rg" w:hAnsi="Proxima Nova ExCn Rg"/>
          <w:sz w:val="28"/>
        </w:rPr>
        <w:fldChar w:fldCharType="separate"/>
      </w:r>
      <w:r w:rsidR="00975A0D">
        <w:rPr>
          <w:rFonts w:ascii="Proxima Nova ExCn Rg" w:eastAsia="Proxima Nova ExCn Rg" w:hAnsi="Proxima Nova ExCn Rg"/>
          <w:sz w:val="28"/>
        </w:rPr>
        <w:t>3</w:t>
      </w:r>
      <w:r w:rsidR="001B7369" w:rsidRPr="00807459">
        <w:rPr>
          <w:rFonts w:ascii="Proxima Nova ExCn Rg" w:eastAsia="Proxima Nova ExCn Rg" w:hAnsi="Proxima Nova ExCn Rg"/>
          <w:sz w:val="28"/>
        </w:rPr>
        <w:fldChar w:fldCharType="end"/>
      </w:r>
      <w:r w:rsidRPr="00807459">
        <w:rPr>
          <w:rFonts w:ascii="Proxima Nova ExCn Rg" w:eastAsia="Proxima Nova ExCn Rg" w:hAnsi="Proxima Nova ExCn Rg"/>
          <w:sz w:val="28"/>
        </w:rPr>
        <w:t xml:space="preserve"> «Методика оценки заявок» (для процедуры аукциона / </w:t>
      </w:r>
      <w:proofErr w:type="spellStart"/>
      <w:r w:rsidRPr="00807459">
        <w:rPr>
          <w:rFonts w:ascii="Proxima Nova ExCn Rg" w:eastAsia="Proxima Nova ExCn Rg" w:hAnsi="Proxima Nova ExCn Rg"/>
          <w:sz w:val="28"/>
        </w:rPr>
        <w:t>редукциона</w:t>
      </w:r>
      <w:proofErr w:type="spellEnd"/>
      <w:r w:rsidRPr="00807459">
        <w:rPr>
          <w:rFonts w:ascii="Proxima Nova ExCn Rg" w:eastAsia="Proxima Nova ExCn Rg" w:hAnsi="Proxima Nova ExCn Rg"/>
          <w:sz w:val="28"/>
        </w:rPr>
        <w:t>).</w:t>
      </w:r>
    </w:p>
    <w:p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t>ПОРЯДОК ОПРЕДЕЛЕНИЯ ПОБЕДИТЕЛЯ ЗАКУПКИ</w:t>
      </w:r>
      <w:bookmarkEnd w:id="4"/>
      <w:bookmarkEnd w:id="5"/>
    </w:p>
    <w:p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осуществляется путем</w:t>
      </w:r>
      <w:r w:rsidR="00AD4043" w:rsidRPr="00807459">
        <w:rPr>
          <w:rFonts w:ascii="Proxima Nova ExCn Rg" w:hAnsi="Proxima Nova ExCn Rg"/>
          <w:sz w:val="28"/>
          <w:szCs w:val="28"/>
        </w:rPr>
        <w:t>:</w:t>
      </w:r>
    </w:p>
    <w:p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предложений;</w:t>
      </w:r>
    </w:p>
    <w:p w:rsidR="00AD4043" w:rsidRPr="00807459" w:rsidRDefault="00AD4043"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szCs w:val="28"/>
        </w:rPr>
        <w:t>оценки и сопоставления заявок на участие в запросе</w:t>
      </w:r>
      <w:r w:rsidRPr="00807459">
        <w:rPr>
          <w:rFonts w:ascii="Proxima Nova ExCn Rg" w:hAnsi="Proxima Nova ExCn Rg"/>
          <w:sz w:val="28"/>
        </w:rPr>
        <w:t xml:space="preserve"> котировок </w:t>
      </w:r>
      <w:r w:rsidRPr="00807459">
        <w:rPr>
          <w:rFonts w:ascii="Proxima Nova ExCn Rg" w:hAnsi="Proxima Nova ExCn Rg"/>
          <w:sz w:val="28"/>
          <w:szCs w:val="28"/>
        </w:rPr>
        <w:t xml:space="preserve">на основании </w:t>
      </w:r>
      <w:r w:rsidRPr="00807459">
        <w:rPr>
          <w:rFonts w:ascii="Proxima Nova ExCn Rg" w:eastAsia="Proxima Nova ExCn Rg" w:hAnsi="Proxima Nova ExCn Rg" w:cs="Proxima Nova ExCn Rg"/>
          <w:sz w:val="28"/>
          <w:szCs w:val="28"/>
        </w:rPr>
        <w:t xml:space="preserve">единственного критерия оценки «Цена договора </w:t>
      </w:r>
      <w:r w:rsidRPr="00807459">
        <w:rPr>
          <w:rFonts w:ascii="Proxima Nova ExCn Rg" w:eastAsia="Proxima Nova ExCn Rg" w:hAnsi="Proxima Nova ExCn Rg"/>
          <w:sz w:val="28"/>
        </w:rPr>
        <w:t xml:space="preserve">или </w:t>
      </w:r>
      <w:r w:rsidRPr="00807459">
        <w:rPr>
          <w:rFonts w:ascii="Proxima Nova ExCn Rg" w:eastAsia="Proxima Nova ExCn Rg" w:hAnsi="Proxima Nova ExCn Rg" w:cs="Proxima Nova ExCn Rg"/>
          <w:sz w:val="28"/>
          <w:szCs w:val="28"/>
        </w:rPr>
        <w:t>цена за единицу продукции», в ходе которых ЗК осуществляет ранжирование заявок по мере увеличения цены представленных заявок;</w:t>
      </w:r>
    </w:p>
    <w:p w:rsidR="00AD4043" w:rsidRPr="00567DD0" w:rsidRDefault="00AD4043" w:rsidP="009F153B">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w:t>
      </w:r>
      <w:proofErr w:type="spellStart"/>
      <w:r w:rsidRPr="00807459">
        <w:rPr>
          <w:rFonts w:ascii="Proxima Nova ExCn Rg" w:hAnsi="Proxima Nova ExCn Rg"/>
          <w:sz w:val="28"/>
          <w:szCs w:val="28"/>
        </w:rPr>
        <w:t>редукцион</w:t>
      </w:r>
      <w:proofErr w:type="spellEnd"/>
      <w:r w:rsidRPr="00807459">
        <w:rPr>
          <w:rFonts w:ascii="Proxima Nova ExCn Rg" w:hAnsi="Proxima Nova ExCn Rg"/>
          <w:sz w:val="28"/>
          <w:szCs w:val="28"/>
        </w:rPr>
        <w:t xml:space="preserve"> проводился на повышение цены договора, первое место присваивается участнику, который предложил максимальную цену договора).</w:t>
      </w:r>
    </w:p>
    <w:p w:rsidR="00D274B8" w:rsidRPr="00807459"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Pr>
          <w:rFonts w:ascii="Proxima Nova ExCn Rg" w:eastAsia="Proxima Nova ExCn Rg" w:hAnsi="Proxima Nova ExCn Rg" w:cs="Proxima Nova ExCn Rg"/>
          <w:sz w:val="28"/>
          <w:szCs w:val="28"/>
        </w:rPr>
        <w:t xml:space="preserve">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F90268">
        <w:rPr>
          <w:rFonts w:ascii="Proxima Nova ExCn Rg" w:eastAsia="Proxima Nova ExCn Rg" w:hAnsi="Proxima Nova ExCn Rg" w:cs="Proxima Nova ExCn Rg"/>
          <w:sz w:val="28"/>
          <w:szCs w:val="28"/>
        </w:rPr>
        <w:t xml:space="preserve"> 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rsidR="00CE7B32" w:rsidRPr="00807459" w:rsidRDefault="00CE7B32" w:rsidP="00F82780">
      <w:pPr>
        <w:spacing w:before="120" w:after="0" w:line="240" w:lineRule="auto"/>
        <w:ind w:firstLine="709"/>
        <w:jc w:val="both"/>
        <w:rPr>
          <w:rFonts w:ascii="Proxima Nova ExCn Rg" w:hAnsi="Proxima Nova ExCn Rg"/>
          <w:sz w:val="28"/>
        </w:rPr>
      </w:pPr>
    </w:p>
    <w:p w:rsidR="00494FD1" w:rsidRPr="00807459" w:rsidRDefault="00807459" w:rsidP="007E443E">
      <w:pPr>
        <w:pStyle w:val="3"/>
        <w:keepNext w:val="0"/>
        <w:keepLines w:val="0"/>
        <w:widowControl w:val="0"/>
        <w:numPr>
          <w:ilvl w:val="1"/>
          <w:numId w:val="7"/>
        </w:numPr>
        <w:suppressAutoHyphens w:val="0"/>
        <w:spacing w:before="0"/>
        <w:rPr>
          <w:sz w:val="28"/>
        </w:rPr>
      </w:pPr>
      <w:r>
        <w:rPr>
          <w:sz w:val="28"/>
        </w:rPr>
        <w:t>Критерии оценки заявок</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закупки используются следующие критерии оценки:</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p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xml:space="preserve">, вправе в документации о закупке </w:t>
      </w:r>
      <w:r w:rsidR="00B800B7">
        <w:rPr>
          <w:rFonts w:ascii="Proxima Nova ExCn Rg" w:hAnsi="Proxima Nova ExCn Rg"/>
          <w:sz w:val="28"/>
          <w:szCs w:val="28"/>
          <w:lang w:eastAsia="ru-RU"/>
        </w:rPr>
        <w:t xml:space="preserve">при проведении процедуры конкурса, запроса предложений, запроса котировок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 ответственным за осуществление финансовой политики и/или бухгалтерского учета,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Информация об использовании в качестве единого базиса оценки цен без НДС указывается в документации о закупке. В случае отсутствия в 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 определение победителя закупки (при проведении процедуры запроса котировок)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 являющимся плательщиком НДС, заключается по цене, предложенной им в заявке на участие в закупке с учетом суммы НДС.</w:t>
      </w:r>
      <w:bookmarkEnd w:id="11"/>
    </w:p>
    <w:p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процедуры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975A0D">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w:t>
      </w:r>
      <w:proofErr w:type="spellStart"/>
      <w:r w:rsidRPr="00807459">
        <w:rPr>
          <w:rFonts w:ascii="Proxima Nova ExCn Rg" w:hAnsi="Proxima Nova ExCn Rg"/>
          <w:sz w:val="28"/>
          <w:szCs w:val="28"/>
          <w:lang w:eastAsia="ru-RU"/>
        </w:rPr>
        <w:t>редукциона</w:t>
      </w:r>
      <w:proofErr w:type="spellEnd"/>
      <w:r w:rsidRPr="00807459">
        <w:rPr>
          <w:rFonts w:ascii="Proxima Nova ExCn Rg" w:hAnsi="Proxima Nova ExCn Rg"/>
          <w:sz w:val="28"/>
          <w:szCs w:val="28"/>
          <w:lang w:eastAsia="ru-RU"/>
        </w:rPr>
        <w:t xml:space="preserve"> 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 а определение</w:t>
      </w:r>
      <w:r w:rsidRPr="00807459">
        <w:rPr>
          <w:rFonts w:ascii="Proxima Nova ExCn Rg" w:hAnsi="Proxima Nova ExCn Rg"/>
          <w:sz w:val="28"/>
        </w:rPr>
        <w:t xml:space="preserve"> победителя закупки </w:t>
      </w:r>
      <w:r w:rsidRPr="00807459">
        <w:rPr>
          <w:rFonts w:ascii="Proxima Nova ExCn Rg" w:hAnsi="Proxima Nova ExCn Rg"/>
          <w:sz w:val="28"/>
          <w:szCs w:val="28"/>
          <w:lang w:eastAsia="ru-RU"/>
        </w:rPr>
        <w:t>осуществляется в порядке, предусмотренном подраздел</w:t>
      </w:r>
      <w:r w:rsidR="00FA4F0E">
        <w:rPr>
          <w:rFonts w:ascii="Proxima Nova ExCn Rg" w:hAnsi="Proxima Nova ExCn Rg"/>
          <w:sz w:val="28"/>
          <w:szCs w:val="28"/>
          <w:lang w:eastAsia="ru-RU"/>
        </w:rPr>
        <w:t xml:space="preserve">ом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_Ref419922308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2.2</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w:t>
      </w:r>
    </w:p>
    <w:p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w:t>
      </w:r>
      <w:proofErr w:type="spellStart"/>
      <w:r w:rsidRPr="00807459">
        <w:rPr>
          <w:sz w:val="28"/>
          <w:szCs w:val="28"/>
        </w:rPr>
        <w:t>редукциона</w:t>
      </w:r>
      <w:bookmarkEnd w:id="12"/>
      <w:proofErr w:type="spellEnd"/>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осуществляется ЗК путем последовательного совершения следующих действий:</w:t>
      </w:r>
      <w:bookmarkEnd w:id="13"/>
    </w:p>
    <w:p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и подававших свои ценовые предложения, и проверяет соответствие участников аукциона и представленных ими документов и сведений требованиям документации о закупке;</w:t>
      </w:r>
    </w:p>
    <w:p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2"/>
      </w:r>
      <w:r w:rsidRPr="00807459">
        <w:rPr>
          <w:rFonts w:ascii="Proxima Nova ExCn Rg" w:hAnsi="Proxima Nova ExCn Rg"/>
          <w:sz w:val="28"/>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первый номер и он признается победителем закупки</w:t>
      </w:r>
      <w:r w:rsidRPr="00807459">
        <w:rPr>
          <w:rStyle w:val="af0"/>
          <w:rFonts w:ascii="Proxima Nova ExCn Rg" w:hAnsi="Proxima Nova ExCn Rg"/>
          <w:sz w:val="28"/>
        </w:rPr>
        <w:footnoteReference w:id="3"/>
      </w:r>
      <w:r w:rsidRPr="00807459">
        <w:rPr>
          <w:rFonts w:ascii="Proxima Nova ExCn Rg" w:hAnsi="Proxima Nova ExCn Rg"/>
          <w:sz w:val="28"/>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xml:space="preserve">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proofErr w:type="spellStart"/>
      <w:r w:rsidRPr="00807459">
        <w:rPr>
          <w:rFonts w:ascii="Proxima Nova ExCn Rg" w:hAnsi="Proxima Nova ExCn Rg"/>
          <w:sz w:val="28"/>
        </w:rPr>
        <w:t>редукциона</w:t>
      </w:r>
      <w:proofErr w:type="spellEnd"/>
      <w:r w:rsidRPr="00807459">
        <w:rPr>
          <w:rFonts w:ascii="Proxima Nova ExCn Rg" w:hAnsi="Proxima Nova ExCn Rg"/>
          <w:sz w:val="28"/>
        </w:rPr>
        <w:t>, меньший номер присваивается участнику, ценовое предложение которого было сделано ранее.</w:t>
      </w:r>
      <w:bookmarkEnd w:id="16"/>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807459">
        <w:rPr>
          <w:rFonts w:ascii="Proxima Nova ExCn Rg" w:hAnsi="Proxima Nova ExCn Rg"/>
          <w:sz w:val="28"/>
          <w:szCs w:val="28"/>
          <w:lang w:eastAsia="ru-RU"/>
        </w:rPr>
        <w:t>/</w:t>
      </w:r>
      <w:proofErr w:type="spellStart"/>
      <w:r w:rsidR="003D0FD0"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формулы расчета, указанные в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 xml:space="preserve">азделе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sidRPr="00975A0D">
        <w:rPr>
          <w:rFonts w:ascii="Proxima Nova ExCn Rg" w:hAnsi="Proxima Nova ExCn Rg"/>
          <w:sz w:val="28"/>
          <w:szCs w:val="28"/>
        </w:rPr>
        <w:t>3</w:t>
      </w:r>
      <w:r w:rsidR="001B7369" w:rsidRPr="00807459">
        <w:rPr>
          <w:rFonts w:ascii="Proxima Nova ExCn Rg" w:hAnsi="Proxima Nova ExCn Rg"/>
          <w:sz w:val="28"/>
        </w:rPr>
        <w:fldChar w:fldCharType="end"/>
      </w:r>
      <w:r w:rsidR="001B7369" w:rsidRPr="00807459">
        <w:rPr>
          <w:rFonts w:ascii="Proxima Nova ExCn Rg" w:hAnsi="Proxima Nova ExCn Rg"/>
          <w:sz w:val="28"/>
          <w:szCs w:val="28"/>
        </w:rPr>
        <w:t xml:space="preserve">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екомендаций</w:t>
      </w:r>
      <w:r w:rsidR="004A13AE" w:rsidRPr="00807459">
        <w:rPr>
          <w:rFonts w:ascii="Proxima Nova ExCn Rg" w:hAnsi="Proxima Nova ExCn Rg"/>
          <w:sz w:val="28"/>
          <w:szCs w:val="28"/>
        </w:rPr>
        <w:t xml:space="preserve"> по оценке</w:t>
      </w:r>
      <w:r w:rsidR="00216000"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rPr>
        <w:t xml:space="preserve">не применяются; </w:t>
      </w:r>
      <w:r w:rsidR="00765BB1" w:rsidRPr="00807459">
        <w:rPr>
          <w:rFonts w:ascii="Proxima Nova ExCn Rg" w:hAnsi="Proxima Nova ExCn Rg"/>
          <w:sz w:val="28"/>
          <w:szCs w:val="28"/>
          <w:lang w:eastAsia="ru-RU"/>
        </w:rPr>
        <w:t>определение победителя</w:t>
      </w:r>
      <w:r w:rsidR="001B7369" w:rsidRPr="00807459">
        <w:rPr>
          <w:rFonts w:ascii="Proxima Nova ExCn Rg" w:hAnsi="Proxima Nova ExCn Rg"/>
          <w:sz w:val="28"/>
          <w:szCs w:val="28"/>
        </w:rPr>
        <w:t xml:space="preserve"> аукциона</w:t>
      </w:r>
      <w:r w:rsidR="001B7369" w:rsidRPr="00807459">
        <w:rPr>
          <w:rFonts w:ascii="Proxima Nova ExCn Rg" w:hAnsi="Proxima Nova ExCn Rg"/>
          <w:sz w:val="28"/>
          <w:szCs w:val="28"/>
          <w:lang w:eastAsia="ru-RU"/>
        </w:rPr>
        <w:t>/</w:t>
      </w:r>
      <w:proofErr w:type="spellStart"/>
      <w:r w:rsidR="001B7369" w:rsidRPr="00807459">
        <w:rPr>
          <w:rFonts w:ascii="Proxima Nova ExCn Rg" w:hAnsi="Proxima Nova ExCn Rg"/>
          <w:sz w:val="28"/>
        </w:rPr>
        <w:t>редукциона</w:t>
      </w:r>
      <w:proofErr w:type="spellEnd"/>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t>Определение победителя закупки при проведении процедуры запроса котировок осуществляется ЗК путем последовательного совершения следующих действий:</w:t>
      </w:r>
      <w:bookmarkEnd w:id="18"/>
    </w:p>
    <w:p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документации о закупке;</w:t>
      </w:r>
    </w:p>
    <w:p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процедуры закупки, заявки которых соответствуют требованиям документации о закупке, признаются участниками закупки и в отношении их заявок ЗК осуществляет оценку и сопоставление заявок на участие в закупке на основании единственного критерия «Цена договора или цена за единицу продукции».</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запросе котировок осуществляется путем ранжирования</w:t>
      </w:r>
      <w:r w:rsidRPr="00807459">
        <w:rPr>
          <w:rStyle w:val="af0"/>
          <w:rFonts w:ascii="Proxima Nova ExCn Rg" w:hAnsi="Proxima Nova ExCn Rg"/>
          <w:sz w:val="28"/>
        </w:rPr>
        <w:footnoteReference w:id="4"/>
      </w:r>
      <w:r w:rsidRPr="00807459">
        <w:rPr>
          <w:rFonts w:ascii="Proxima Nova ExCn Rg" w:hAnsi="Proxima Nova ExCn Rg"/>
          <w:caps/>
          <w:sz w:val="28"/>
        </w:rPr>
        <w:t xml:space="preserve"> </w:t>
      </w:r>
      <w:r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оценки (с НДС/без НДС)</w:t>
      </w:r>
      <w:r w:rsidR="00FA4F0E">
        <w:rPr>
          <w:rFonts w:ascii="Proxima Nova ExCn Rg" w:hAnsi="Proxima Nova ExCn Rg"/>
          <w:sz w:val="28"/>
        </w:rPr>
        <w:t>)</w:t>
      </w:r>
      <w:r w:rsidRPr="00807459">
        <w:rPr>
          <w:rFonts w:ascii="Proxima Nova ExCn Rg" w:hAnsi="Proxima Nova ExCn Rg"/>
          <w:sz w:val="28"/>
        </w:rPr>
        <w:t xml:space="preserve">, при этом участнику запроса котировок, предложившему </w:t>
      </w:r>
      <w:r w:rsidR="008B1016">
        <w:rPr>
          <w:rFonts w:ascii="Proxima Nova ExCn Rg" w:hAnsi="Proxima Nova ExCn Rg"/>
          <w:sz w:val="28"/>
        </w:rPr>
        <w:t>наиболее выгодную для заказчика</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w:t>
      </w:r>
      <w:r w:rsidR="00BA0CF0">
        <w:rPr>
          <w:rFonts w:ascii="Proxima Nova ExCn Rg" w:hAnsi="Proxima Nova ExCn Rg"/>
          <w:sz w:val="28"/>
        </w:rPr>
        <w:t xml:space="preserve"> (наименьшую цену договора, исходя из</w:t>
      </w:r>
      <w:r w:rsidR="00BA0CF0" w:rsidRPr="00784AD5">
        <w:rPr>
          <w:rFonts w:ascii="Proxima Nova ExCn Rg" w:hAnsi="Proxima Nova ExCn Rg"/>
          <w:sz w:val="28"/>
        </w:rPr>
        <w:t xml:space="preserve"> использ</w:t>
      </w:r>
      <w:r w:rsidR="00BA0CF0">
        <w:rPr>
          <w:rFonts w:ascii="Proxima Nova ExCn Rg" w:hAnsi="Proxima Nova ExCn Rg"/>
          <w:sz w:val="28"/>
        </w:rPr>
        <w:t>уемого</w:t>
      </w:r>
      <w:r w:rsidR="00BA0CF0" w:rsidRPr="00784AD5">
        <w:rPr>
          <w:rFonts w:ascii="Proxima Nova ExCn Rg" w:hAnsi="Proxima Nova ExCn Rg"/>
          <w:sz w:val="28"/>
        </w:rPr>
        <w:t xml:space="preserve"> единого базиса оценки (с НДС/без НДС)</w:t>
      </w:r>
      <w:r w:rsidR="00BA0CF0">
        <w:rPr>
          <w:rFonts w:ascii="Proxima Nova ExCn Rg" w:hAnsi="Proxima Nova ExCn Rg"/>
          <w:sz w:val="28"/>
        </w:rPr>
        <w:t>)</w:t>
      </w:r>
      <w:r w:rsidRPr="00807459">
        <w:rPr>
          <w:rFonts w:ascii="Proxima Nova ExCn Rg" w:hAnsi="Proxima Nova ExCn Rg"/>
          <w:sz w:val="28"/>
        </w:rPr>
        <w:t>, присваивается первый номер и он признается победителем закупки</w:t>
      </w:r>
      <w:r w:rsidR="00BA0CF0">
        <w:rPr>
          <w:rFonts w:ascii="Proxima Nova ExCn Rg" w:hAnsi="Proxima Nova ExCn Rg"/>
          <w:sz w:val="28"/>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Победителем запроса котировок признается лицо, которое было допущено к участию в запросе котировок и признано участником запроса котировок и предложило наиболее </w:t>
      </w:r>
      <w:r w:rsidR="008B1016">
        <w:rPr>
          <w:rFonts w:ascii="Proxima Nova ExCn Rg" w:hAnsi="Proxima Nova ExCn Rg"/>
          <w:sz w:val="28"/>
        </w:rPr>
        <w:t>выгодную для заказчика</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w:t>
      </w:r>
    </w:p>
    <w:p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rsidR="00506830"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определении победителя запроса котировок формулы расчета, </w:t>
      </w:r>
      <w:r w:rsidR="001B7369" w:rsidRPr="00807459">
        <w:rPr>
          <w:rFonts w:ascii="Proxima Nova ExCn Rg" w:hAnsi="Proxima Nova ExCn Rg"/>
          <w:sz w:val="28"/>
        </w:rPr>
        <w:t xml:space="preserve">указанные в </w:t>
      </w:r>
      <w:r w:rsidR="004A13AE" w:rsidRPr="00807459">
        <w:rPr>
          <w:rFonts w:ascii="Proxima Nova ExCn Rg" w:hAnsi="Proxima Nova ExCn Rg"/>
          <w:sz w:val="28"/>
          <w:szCs w:val="28"/>
          <w:lang w:eastAsia="ru-RU"/>
        </w:rPr>
        <w:t xml:space="preserve">разделе </w:t>
      </w:r>
      <w:r w:rsidR="00C83FBE">
        <w:rPr>
          <w:rFonts w:ascii="Proxima Nova ExCn Rg" w:hAnsi="Proxima Nova ExCn Rg"/>
          <w:sz w:val="28"/>
          <w:szCs w:val="28"/>
          <w:lang w:eastAsia="ru-RU"/>
        </w:rPr>
        <w:fldChar w:fldCharType="begin"/>
      </w:r>
      <w:r w:rsidR="00C83FBE">
        <w:rPr>
          <w:rFonts w:ascii="Proxima Nova ExCn Rg" w:hAnsi="Proxima Nova ExCn Rg"/>
          <w:sz w:val="28"/>
          <w:szCs w:val="28"/>
          <w:lang w:eastAsia="ru-RU"/>
        </w:rPr>
        <w:instrText xml:space="preserve"> REF _Ref419922606 \r \h </w:instrText>
      </w:r>
      <w:r w:rsidR="00C83FBE">
        <w:rPr>
          <w:rFonts w:ascii="Proxima Nova ExCn Rg" w:hAnsi="Proxima Nova ExCn Rg"/>
          <w:sz w:val="28"/>
          <w:szCs w:val="28"/>
          <w:lang w:eastAsia="ru-RU"/>
        </w:rPr>
      </w:r>
      <w:r w:rsidR="00C83FBE">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w:t>
      </w:r>
      <w:r w:rsidR="00C83FBE">
        <w:rPr>
          <w:rFonts w:ascii="Proxima Nova ExCn Rg" w:hAnsi="Proxima Nova ExCn Rg"/>
          <w:sz w:val="28"/>
          <w:szCs w:val="28"/>
          <w:lang w:eastAsia="ru-RU"/>
        </w:rPr>
        <w:fldChar w:fldCharType="end"/>
      </w:r>
      <w:r w:rsidR="00216000"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216000"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216000" w:rsidRPr="00807459">
        <w:rPr>
          <w:rFonts w:ascii="Proxima Nova ExCn Rg" w:hAnsi="Proxima Nova ExCn Rg"/>
          <w:sz w:val="28"/>
          <w:szCs w:val="28"/>
          <w:lang w:eastAsia="ru-RU"/>
        </w:rPr>
        <w:t>, не применяются; ранжирование участников запроса</w:t>
      </w:r>
      <w:r w:rsidRPr="00807459">
        <w:rPr>
          <w:rFonts w:ascii="Proxima Nova ExCn Rg" w:hAnsi="Proxima Nova ExCn Rg"/>
          <w:sz w:val="28"/>
        </w:rPr>
        <w:t xml:space="preserve"> котировок 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233F40">
        <w:rPr>
          <w:rFonts w:ascii="Proxima Nova ExCn Rg" w:hAnsi="Proxima Nova ExCn Rg"/>
          <w:sz w:val="28"/>
        </w:rPr>
      </w:r>
      <w:r w:rsidR="00233F40">
        <w:rPr>
          <w:rFonts w:ascii="Proxima Nova ExCn Rg" w:hAnsi="Proxima Nova ExCn Rg"/>
          <w:sz w:val="28"/>
        </w:rPr>
        <w:fldChar w:fldCharType="separate"/>
      </w:r>
      <w:r w:rsidR="00233F40">
        <w:rPr>
          <w:rFonts w:ascii="Proxima Nova ExCn Rg" w:hAnsi="Proxima Nova ExCn Rg"/>
          <w:sz w:val="28"/>
        </w:rPr>
        <w:t>2.3.6</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rsidR="008B1016" w:rsidRPr="00807459" w:rsidRDefault="00233F40"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котировок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Pr>
          <w:rFonts w:ascii="Proxima Nova ExCn Rg" w:hAnsi="Proxima Nova ExCn Rg"/>
          <w:sz w:val="28"/>
          <w:szCs w:val="28"/>
          <w:lang w:eastAsia="ru-RU"/>
        </w:rPr>
        <w:t>2.</w:t>
      </w:r>
      <w:r>
        <w:rPr>
          <w:rFonts w:ascii="Proxima Nova ExCn Rg" w:hAnsi="Proxima Nova ExCn Rg"/>
          <w:sz w:val="28"/>
          <w:szCs w:val="28"/>
          <w:lang w:eastAsia="ru-RU"/>
        </w:rPr>
        <w:t>1</w:t>
      </w:r>
      <w:r>
        <w:rPr>
          <w:rFonts w:ascii="Proxima Nova ExCn Rg" w:hAnsi="Proxima Nova ExCn Rg"/>
          <w:sz w:val="28"/>
          <w:szCs w:val="28"/>
          <w:lang w:eastAsia="ru-RU"/>
        </w:rPr>
        <w:t>.2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Pr>
          <w:rFonts w:ascii="Proxima Nova ExCn Rg" w:hAnsi="Proxima Nova ExCn Rg"/>
          <w:sz w:val="28"/>
          <w:szCs w:val="28"/>
          <w:lang w:eastAsia="ru-RU"/>
        </w:rPr>
        <w:t>2</w:t>
      </w:r>
      <w:r>
        <w:rPr>
          <w:rFonts w:ascii="Proxima Nova ExCn Rg" w:hAnsi="Proxima Nova ExCn Rg"/>
          <w:sz w:val="28"/>
          <w:szCs w:val="28"/>
          <w:lang w:eastAsia="ru-RU"/>
        </w:rPr>
        <w:t>.</w:t>
      </w:r>
      <w:r>
        <w:rPr>
          <w:rFonts w:ascii="Proxima Nova ExCn Rg" w:hAnsi="Proxima Nova ExCn Rg"/>
          <w:sz w:val="28"/>
          <w:szCs w:val="28"/>
          <w:lang w:eastAsia="ru-RU"/>
        </w:rPr>
        <w:t>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оценки без учета НДС</w:t>
      </w:r>
      <w:bookmarkEnd w:id="20"/>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в документации о закупке установлен порядок оценки и  сопоставления заявок на участие в закупке по критерию «</w:t>
      </w:r>
      <w:r w:rsidR="00BB2E57" w:rsidRPr="00807459">
        <w:rPr>
          <w:rFonts w:ascii="Proxima Nova ExCn Rg" w:hAnsi="Proxima Nova ExCn Rg"/>
          <w:sz w:val="28"/>
          <w:szCs w:val="28"/>
          <w:lang w:eastAsia="ru-RU"/>
        </w:rPr>
        <w:t>Цена договора или цена за единицу продукции</w:t>
      </w:r>
      <w:r w:rsidR="00BB2E57">
        <w:rPr>
          <w:rFonts w:ascii="Proxima Nova ExCn Rg" w:hAnsi="Proxima Nova ExCn Rg"/>
          <w:sz w:val="28"/>
          <w:szCs w:val="28"/>
          <w:lang w:eastAsia="ru-RU"/>
        </w:rPr>
        <w:t>» без учета НДС)</w:t>
      </w:r>
      <w:r>
        <w:rPr>
          <w:rFonts w:ascii="Proxima Nova ExCn Rg" w:hAnsi="Proxima Nova ExCn Rg"/>
          <w:sz w:val="28"/>
          <w:szCs w:val="28"/>
          <w:lang w:eastAsia="ru-RU"/>
        </w:rPr>
        <w:t>.</w:t>
      </w:r>
    </w:p>
    <w:p w:rsidR="00494FD1" w:rsidRPr="00807459" w:rsidRDefault="00494FD1" w:rsidP="00590DE0">
      <w:pPr>
        <w:spacing w:after="0" w:line="276" w:lineRule="auto"/>
        <w:ind w:firstLine="709"/>
        <w:jc w:val="both"/>
        <w:rPr>
          <w:rFonts w:ascii="Proxima Nova ExCn Rg" w:hAnsi="Proxima Nova ExCn Rg"/>
          <w:sz w:val="28"/>
        </w:rPr>
      </w:pPr>
    </w:p>
    <w:p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p>
    <w:p w:rsidR="00506830"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 xml:space="preserve">Определение победителя закупки при проведении процедуры конкурса, запроса предложений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sidRPr="00975A0D">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rsidR="00494FD1" w:rsidRPr="00807459" w:rsidRDefault="00494FD1" w:rsidP="00590DE0">
      <w:pPr>
        <w:spacing w:after="0" w:line="276" w:lineRule="auto"/>
        <w:ind w:firstLine="709"/>
        <w:jc w:val="both"/>
        <w:rPr>
          <w:rFonts w:ascii="Proxima Nova ExCn Rg" w:hAnsi="Proxima Nova ExCn Rg"/>
          <w:sz w:val="28"/>
        </w:rPr>
      </w:pPr>
    </w:p>
    <w:p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1" w:name="_Ref419922606"/>
      <w:bookmarkStart w:id="22" w:name="_Toc423367083"/>
      <w:bookmarkStart w:id="23" w:name="_Toc443053224"/>
      <w:r w:rsidRPr="00807459">
        <w:rPr>
          <w:sz w:val="28"/>
        </w:rPr>
        <w:t>МЕТОДИКА ОЦЕНКИ ЗАЯВОК</w:t>
      </w:r>
      <w:bookmarkEnd w:id="21"/>
      <w:bookmarkEnd w:id="22"/>
      <w:bookmarkEnd w:id="23"/>
    </w:p>
    <w:p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tc>
          <w:tcPr>
            <w:tcW w:w="2518" w:type="dxa"/>
          </w:tcPr>
          <w:p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tc>
          <w:tcPr>
            <w:tcW w:w="2518" w:type="dxa"/>
          </w:tcPr>
          <w:p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tc>
          <w:tcPr>
            <w:tcW w:w="2518" w:type="dxa"/>
          </w:tcPr>
          <w:p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подкритерия </w:t>
            </w:r>
            <w:r w:rsidR="005E6668" w:rsidRPr="00807459">
              <w:rPr>
                <w:rFonts w:ascii="Proxima Nova ExCn Rg" w:hAnsi="Proxima Nova ExCn Rg"/>
                <w:b/>
                <w:sz w:val="28"/>
              </w:rPr>
              <w:t>(КЗП)</w:t>
            </w:r>
          </w:p>
        </w:tc>
        <w:tc>
          <w:tcPr>
            <w:tcW w:w="3969" w:type="dxa"/>
          </w:tcPr>
          <w:p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tc>
          <w:tcPr>
            <w:tcW w:w="2518"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tc>
          <w:tcPr>
            <w:tcW w:w="2518" w:type="dxa"/>
          </w:tcPr>
          <w:p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5"/>
            </w:r>
            <w:r w:rsidRPr="00807459">
              <w:rPr>
                <w:rFonts w:ascii="Proxima Nova ExCn Rg" w:hAnsi="Proxima Nova ExCn Rg"/>
                <w:sz w:val="28"/>
              </w:rPr>
              <w:t>;</w:t>
            </w:r>
          </w:p>
          <w:p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6"/>
            </w:r>
            <w:r w:rsidRPr="00807459">
              <w:rPr>
                <w:rFonts w:ascii="Proxima Nova ExCn Rg" w:hAnsi="Proxima Nova ExCn Rg"/>
                <w:sz w:val="28"/>
              </w:rPr>
              <w:t>.</w:t>
            </w:r>
          </w:p>
          <w:p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(РЗ)</w:t>
            </w:r>
          </w:p>
        </w:tc>
        <w:tc>
          <w:tcPr>
            <w:tcW w:w="3969"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tc>
          <w:tcPr>
            <w:tcW w:w="2518"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tc>
          <w:tcPr>
            <w:tcW w:w="2518" w:type="dxa"/>
          </w:tcPr>
          <w:p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Экспертная оценка</w:t>
            </w:r>
          </w:p>
        </w:tc>
        <w:tc>
          <w:tcPr>
            <w:tcW w:w="3969" w:type="dxa"/>
          </w:tcPr>
          <w:p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rsidR="00494FD1" w:rsidRPr="00807459" w:rsidRDefault="00494FD1" w:rsidP="00B41BE8">
      <w:pPr>
        <w:spacing w:after="0" w:line="276" w:lineRule="auto"/>
        <w:ind w:firstLine="709"/>
        <w:jc w:val="both"/>
        <w:rPr>
          <w:rFonts w:ascii="Proxima Nova ExCn Rg" w:hAnsi="Proxima Nova ExCn Rg"/>
          <w:sz w:val="28"/>
        </w:rPr>
      </w:pPr>
    </w:p>
    <w:p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 xml:space="preserve">Требования Таблицы 3 к максимальной значимости критериев оценки не применяются в случаях, предусмотренных п. </w:t>
      </w:r>
      <w:r w:rsidR="00AD62D2" w:rsidRPr="00807459">
        <w:rPr>
          <w:rFonts w:ascii="Proxima Nova ExCn Rg" w:hAnsi="Proxima Nova ExCn Rg"/>
          <w:sz w:val="28"/>
          <w:szCs w:val="28"/>
          <w:lang w:eastAsia="ru-RU"/>
        </w:rPr>
        <w:fldChar w:fldCharType="begin"/>
      </w:r>
      <w:r w:rsidR="00AD62D2" w:rsidRPr="00807459">
        <w:rPr>
          <w:rFonts w:ascii="Proxima Nova ExCn Rg" w:hAnsi="Proxima Nova ExCn Rg"/>
          <w:sz w:val="28"/>
          <w:szCs w:val="28"/>
          <w:lang w:eastAsia="ru-RU"/>
        </w:rPr>
        <w:instrText xml:space="preserve"> REF _Ref419923749 \w \h </w:instrText>
      </w:r>
      <w:r w:rsidR="009D06FE" w:rsidRPr="00807459">
        <w:rPr>
          <w:rFonts w:ascii="Proxima Nova ExCn Rg" w:hAnsi="Proxima Nova ExCn Rg"/>
          <w:sz w:val="28"/>
          <w:szCs w:val="28"/>
          <w:lang w:eastAsia="ru-RU"/>
        </w:rPr>
        <w:instrText xml:space="preserve"> \* MERGEFORMAT </w:instrText>
      </w:r>
      <w:r w:rsidR="00AD62D2" w:rsidRPr="00807459">
        <w:rPr>
          <w:rFonts w:ascii="Proxima Nova ExCn Rg" w:hAnsi="Proxima Nova ExCn Rg"/>
          <w:sz w:val="28"/>
          <w:szCs w:val="28"/>
          <w:lang w:eastAsia="ru-RU"/>
        </w:rPr>
      </w:r>
      <w:r w:rsidR="00AD62D2"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3.4.4</w:t>
      </w:r>
      <w:r w:rsidR="00AD62D2" w:rsidRPr="00807459">
        <w:rPr>
          <w:rFonts w:ascii="Proxima Nova ExCn Rg" w:hAnsi="Proxima Nova ExCn Rg"/>
          <w:sz w:val="28"/>
          <w:szCs w:val="28"/>
          <w:lang w:eastAsia="ru-RU"/>
        </w:rPr>
        <w:fldChar w:fldCharType="end"/>
      </w:r>
      <w:r w:rsidR="00AD62D2"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_Ref437098502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3.4.5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7"/>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8"/>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4" w:name="Par27"/>
      <w:bookmarkEnd w:id="24"/>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5" w:name="_Ref410051512"/>
      <w:r w:rsidR="009F153B" w:rsidRPr="00807459">
        <w:rPr>
          <w:rFonts w:ascii="Proxima Nova ExCn Rg" w:hAnsi="Proxima Nova ExCn Rg"/>
          <w:sz w:val="28"/>
        </w:rPr>
        <w:t xml:space="preserve"> заявок, включая способ оценки.</w:t>
      </w:r>
    </w:p>
    <w:bookmarkEnd w:id="25"/>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rsidR="00506830" w:rsidRPr="00807459" w:rsidRDefault="00494FD1" w:rsidP="00EE2CA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rsidR="00494FD1" w:rsidRPr="00807459" w:rsidRDefault="00494FD1" w:rsidP="00B41BE8">
      <w:pPr>
        <w:spacing w:after="0" w:line="276" w:lineRule="auto"/>
        <w:ind w:firstLine="709"/>
        <w:jc w:val="both"/>
        <w:rPr>
          <w:rFonts w:ascii="Proxima Nova ExCn Rg" w:hAnsi="Proxima Nova ExCn Rg"/>
          <w:b/>
          <w:sz w:val="28"/>
        </w:rPr>
      </w:pPr>
    </w:p>
    <w:p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7E443E">
      <w:pPr>
        <w:pStyle w:val="3"/>
        <w:keepNext w:val="0"/>
        <w:keepLines w:val="0"/>
        <w:widowControl w:val="0"/>
        <w:numPr>
          <w:ilvl w:val="1"/>
          <w:numId w:val="7"/>
        </w:numPr>
        <w:suppressAutoHyphens w:val="0"/>
        <w:spacing w:before="0"/>
        <w:rPr>
          <w:sz w:val="28"/>
        </w:rPr>
      </w:pPr>
      <w:bookmarkStart w:id="26" w:name="_Ref422203522"/>
      <w:r w:rsidRPr="00807459">
        <w:rPr>
          <w:sz w:val="28"/>
        </w:rPr>
        <w:t>Порядок оценки и сопоставления заявок по критерию «Цена договора или цена за единицу продукции»</w:t>
      </w:r>
      <w:bookmarkEnd w:id="26"/>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rsidR="00506830" w:rsidRPr="00807459" w:rsidRDefault="00506830" w:rsidP="00F82780">
      <w:pPr>
        <w:spacing w:before="120" w:after="0" w:line="240" w:lineRule="auto"/>
        <w:ind w:firstLine="709"/>
        <w:jc w:val="both"/>
        <w:rPr>
          <w:rFonts w:ascii="Proxima Nova ExCn Rg" w:hAnsi="Proxima Nova ExCn Rg"/>
          <w:sz w:val="28"/>
        </w:rPr>
      </w:pPr>
    </w:p>
    <w:p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7" w:name="_Ref419923455"/>
      <w:r w:rsidRPr="00807459">
        <w:rPr>
          <w:rFonts w:ascii="Proxima Nova ExCn Rg" w:hAnsi="Proxima Nova ExCn Rg"/>
          <w:sz w:val="28"/>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500"/>
      </w:tblGrid>
      <w:tr w:rsidR="00494FD1" w:rsidRPr="00807459" w:rsidTr="00F62468">
        <w:trPr>
          <w:trHeight w:val="451"/>
        </w:trPr>
        <w:tc>
          <w:tcPr>
            <w:tcW w:w="1134" w:type="dxa"/>
            <w:vMerge w:val="restart"/>
            <w:vAlign w:val="center"/>
          </w:tcPr>
          <w:p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rsidTr="009F153B">
        <w:trPr>
          <w:trHeight w:val="452"/>
        </w:trPr>
        <w:tc>
          <w:tcPr>
            <w:tcW w:w="1134" w:type="dxa"/>
            <w:vMerge/>
          </w:tcPr>
          <w:p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500" w:type="dxa"/>
            <w:vMerge/>
          </w:tcPr>
          <w:p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8"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8"/>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rsidR="00506830" w:rsidRPr="00807459" w:rsidRDefault="00506830" w:rsidP="00F82780">
      <w:pPr>
        <w:spacing w:before="120" w:after="0" w:line="240" w:lineRule="auto"/>
        <w:ind w:firstLine="709"/>
        <w:jc w:val="both"/>
        <w:rPr>
          <w:rFonts w:ascii="Proxima Nova ExCn Rg" w:hAnsi="Proxima Nova ExCn Rg"/>
          <w:b/>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проведении процедуры конкурса, запроса предложений, запроса котировок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496738">
        <w:rPr>
          <w:rFonts w:ascii="Proxima Nova ExCn Rg" w:hAnsi="Proxima Nova ExCn Rg"/>
          <w:sz w:val="28"/>
          <w:szCs w:val="28"/>
          <w:lang w:eastAsia="ru-RU"/>
        </w:rPr>
        <w:t>, запроса котировок</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975A0D">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233F40">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xml:space="preserve">+... </w:t>
      </w: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rsidTr="00051B3F">
        <w:trPr>
          <w:trHeight w:val="689"/>
        </w:trPr>
        <w:tc>
          <w:tcPr>
            <w:tcW w:w="1951" w:type="dxa"/>
            <w:vMerge w:val="restart"/>
            <w:tcBorders>
              <w:right w:val="nil"/>
            </w:tcBorders>
            <w:vAlign w:val="center"/>
          </w:tcPr>
          <w:p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proofErr w:type="spellEnd"/>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rsidTr="00051B3F">
        <w:tc>
          <w:tcPr>
            <w:tcW w:w="1951" w:type="dxa"/>
            <w:vMerge/>
            <w:tcBorders>
              <w:right w:val="nil"/>
            </w:tcBorders>
          </w:tcPr>
          <w:p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p>
        </w:tc>
        <w:tc>
          <w:tcPr>
            <w:tcW w:w="1276" w:type="dxa"/>
            <w:vMerge/>
            <w:tcBorders>
              <w:top w:val="single" w:sz="4" w:space="0" w:color="auto"/>
              <w:left w:val="nil"/>
              <w:bottom w:val="nil"/>
              <w:right w:val="nil"/>
            </w:tcBorders>
          </w:tcPr>
          <w:p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proofErr w:type="spellStart"/>
      <w:r w:rsidRPr="00807459">
        <w:rPr>
          <w:rFonts w:ascii="Proxima Nova ExCn Rg" w:hAnsi="Proxima Nova ExCn Rg"/>
          <w:sz w:val="28"/>
          <w:szCs w:val="28"/>
          <w:vertAlign w:val="subscript"/>
          <w:lang w:val="en-US" w:eastAsia="ru-RU"/>
        </w:rPr>
        <w:t>i</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B1592C">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 ответственным за осуществление финансовой политики и/или бухгалтерского учета,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rsidR="00187685" w:rsidRPr="00807459" w:rsidRDefault="00187685" w:rsidP="009F153B">
      <w:pPr>
        <w:widowControl w:val="0"/>
        <w:spacing w:before="120" w:after="0" w:line="240" w:lineRule="auto"/>
        <w:ind w:left="284"/>
        <w:jc w:val="both"/>
        <w:rPr>
          <w:rFonts w:ascii="Proxima Nova ExCn Rg" w:hAnsi="Proxima Nova ExCn Rg"/>
          <w:sz w:val="28"/>
        </w:rPr>
      </w:pPr>
    </w:p>
    <w:p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«Расходы на эксплуатацию и техническое обслуживание приобретаемой продукции»</w:t>
      </w:r>
    </w:p>
    <w:p w:rsidR="00494FD1" w:rsidRPr="00807459" w:rsidRDefault="00494FD1" w:rsidP="00B41BE8">
      <w:pPr>
        <w:spacing w:after="0" w:line="276" w:lineRule="auto"/>
        <w:ind w:firstLine="709"/>
        <w:jc w:val="both"/>
        <w:rPr>
          <w:rFonts w:ascii="Proxima Nova ExCn Rg" w:hAnsi="Proxima Nova ExCn Rg"/>
          <w:b/>
          <w:sz w:val="28"/>
        </w:rPr>
      </w:pPr>
    </w:p>
    <w:p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rsidR="00494FD1" w:rsidRPr="00807459" w:rsidRDefault="00494FD1" w:rsidP="00B41BE8">
      <w:pPr>
        <w:spacing w:after="0" w:line="276" w:lineRule="auto"/>
        <w:ind w:firstLine="709"/>
        <w:jc w:val="both"/>
        <w:rPr>
          <w:rFonts w:ascii="Proxima Nova ExCn Rg" w:hAnsi="Proxima Nova ExCn Rg"/>
          <w:b/>
          <w:sz w:val="28"/>
        </w:rPr>
      </w:pPr>
    </w:p>
    <w:p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600"/>
      <w:r w:rsidRPr="00807459">
        <w:rPr>
          <w:rFonts w:ascii="Proxima Nova ExCn Rg" w:hAnsi="Proxima Nova ExCn Rg"/>
          <w:sz w:val="28"/>
        </w:rPr>
        <w:t>Рейтинг заявки определяется по формуле:</w:t>
      </w:r>
      <w:bookmarkEnd w:id="29"/>
    </w:p>
    <w:p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rsidTr="009F153B">
        <w:trPr>
          <w:trHeight w:val="451"/>
        </w:trPr>
        <w:tc>
          <w:tcPr>
            <w:tcW w:w="1134" w:type="dxa"/>
            <w:vMerge w:val="restart"/>
            <w:vAlign w:val="center"/>
          </w:tcPr>
          <w:p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rsidTr="009F153B">
        <w:trPr>
          <w:trHeight w:val="452"/>
        </w:trPr>
        <w:tc>
          <w:tcPr>
            <w:tcW w:w="1134" w:type="dxa"/>
            <w:vMerge/>
          </w:tcPr>
          <w:p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p>
        </w:tc>
        <w:tc>
          <w:tcPr>
            <w:tcW w:w="1500" w:type="dxa"/>
            <w:vMerge/>
          </w:tcPr>
          <w:p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rsidR="00494FD1" w:rsidRPr="00807459" w:rsidRDefault="00494FD1" w:rsidP="00B2407F">
      <w:pPr>
        <w:spacing w:after="0" w:line="276" w:lineRule="auto"/>
        <w:ind w:firstLine="709"/>
        <w:jc w:val="both"/>
        <w:rPr>
          <w:rFonts w:ascii="Proxima Nova ExCn Rg" w:hAnsi="Proxima Nova ExCn Rg"/>
          <w:sz w:val="28"/>
        </w:rPr>
      </w:pPr>
    </w:p>
    <w:p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975A0D">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rsidR="00494FD1" w:rsidRPr="00807459" w:rsidRDefault="00494FD1" w:rsidP="00B2407F">
      <w:pPr>
        <w:spacing w:after="0" w:line="276" w:lineRule="auto"/>
        <w:ind w:firstLine="709"/>
        <w:jc w:val="both"/>
        <w:rPr>
          <w:rFonts w:ascii="Proxima Nova ExCn Rg" w:hAnsi="Proxima Nova ExCn Rg"/>
          <w:sz w:val="28"/>
        </w:rPr>
      </w:pPr>
    </w:p>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rsidR="00494FD1" w:rsidRPr="00807459" w:rsidRDefault="00494FD1" w:rsidP="00B2407F">
      <w:pPr>
        <w:spacing w:after="0" w:line="276" w:lineRule="auto"/>
        <w:ind w:firstLine="709"/>
        <w:jc w:val="both"/>
        <w:rPr>
          <w:rFonts w:ascii="Proxima Nova ExCn Rg" w:hAnsi="Proxima Nova ExCn Rg"/>
          <w:sz w:val="28"/>
        </w:rPr>
      </w:pPr>
    </w:p>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rsidR="00494FD1" w:rsidRPr="00807459" w:rsidRDefault="00494FD1" w:rsidP="00B2407F">
      <w:pPr>
        <w:spacing w:after="0" w:line="276" w:lineRule="auto"/>
        <w:ind w:firstLine="709"/>
        <w:jc w:val="both"/>
        <w:rPr>
          <w:rFonts w:ascii="Proxima Nova ExCn Rg" w:hAnsi="Proxima Nova ExCn Rg"/>
          <w:sz w:val="28"/>
        </w:rPr>
      </w:pPr>
    </w:p>
    <w:p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1"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2"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2"/>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p>
    <w:p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p>
    <w:p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rsidR="00494FD1" w:rsidRPr="00807459" w:rsidRDefault="00494FD1" w:rsidP="00B2407F">
      <w:pPr>
        <w:spacing w:after="0" w:line="276" w:lineRule="auto"/>
        <w:ind w:firstLine="709"/>
        <w:jc w:val="both"/>
        <w:rPr>
          <w:rFonts w:ascii="Proxima Nova ExCn Rg" w:hAnsi="Proxima Nova ExCn Rg"/>
          <w:b/>
          <w:sz w:val="28"/>
        </w:rPr>
      </w:pPr>
    </w:p>
    <w:p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«Стоимо</w:t>
      </w:r>
      <w:r w:rsidR="00807459">
        <w:rPr>
          <w:sz w:val="28"/>
        </w:rPr>
        <w:t>сть жизненного цикла продукции»</w:t>
      </w:r>
    </w:p>
    <w:p w:rsidR="00494FD1" w:rsidRPr="00807459" w:rsidRDefault="00494FD1" w:rsidP="00B41BE8">
      <w:pPr>
        <w:spacing w:after="0" w:line="276" w:lineRule="auto"/>
        <w:ind w:firstLine="709"/>
        <w:jc w:val="both"/>
        <w:rPr>
          <w:rFonts w:ascii="Proxima Nova ExCn Rg" w:hAnsi="Proxima Nova ExCn Rg"/>
          <w:b/>
          <w:sz w:val="28"/>
        </w:rPr>
      </w:pPr>
    </w:p>
    <w:p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3" w:name="_Ref419923973"/>
      <w:r w:rsidRPr="00807459">
        <w:rPr>
          <w:rFonts w:ascii="Proxima Nova ExCn Rg" w:hAnsi="Proxima Nova ExCn Rg"/>
          <w:sz w:val="28"/>
        </w:rPr>
        <w:t>Рейтинг заявки определяется по формуле:</w:t>
      </w:r>
      <w:bookmarkEnd w:id="33"/>
    </w:p>
    <w:p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rsidTr="009F153B">
        <w:trPr>
          <w:trHeight w:val="451"/>
        </w:trPr>
        <w:tc>
          <w:tcPr>
            <w:tcW w:w="1134" w:type="dxa"/>
            <w:vMerge w:val="restart"/>
            <w:vAlign w:val="center"/>
          </w:tcPr>
          <w:p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rsidTr="009F153B">
        <w:trPr>
          <w:trHeight w:val="452"/>
        </w:trPr>
        <w:tc>
          <w:tcPr>
            <w:tcW w:w="1134" w:type="dxa"/>
            <w:vMerge/>
          </w:tcPr>
          <w:p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p>
        </w:tc>
        <w:tc>
          <w:tcPr>
            <w:tcW w:w="1500" w:type="dxa"/>
            <w:vMerge/>
          </w:tcPr>
          <w:p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rsidR="00494FD1" w:rsidRPr="00807459" w:rsidRDefault="00494FD1" w:rsidP="000B0264">
      <w:pPr>
        <w:spacing w:after="0" w:line="276" w:lineRule="auto"/>
        <w:ind w:firstLine="709"/>
        <w:jc w:val="both"/>
        <w:rPr>
          <w:rFonts w:ascii="Proxima Nova ExCn Rg" w:hAnsi="Proxima Nova ExCn Rg"/>
          <w:sz w:val="28"/>
          <w:lang w:val="en-US"/>
        </w:rPr>
      </w:pP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rsidR="00494FD1" w:rsidRPr="00807459" w:rsidRDefault="00494FD1" w:rsidP="000B0264">
      <w:pPr>
        <w:spacing w:after="0" w:line="276" w:lineRule="auto"/>
        <w:ind w:firstLine="709"/>
        <w:jc w:val="both"/>
        <w:rPr>
          <w:rFonts w:ascii="Proxima Nova ExCn Rg" w:hAnsi="Proxima Nova ExCn Rg"/>
          <w:sz w:val="28"/>
        </w:rPr>
      </w:pPr>
    </w:p>
    <w:p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4"/>
    </w:p>
    <w:p w:rsidR="00494FD1" w:rsidRPr="00807459" w:rsidRDefault="00494FD1" w:rsidP="000B0264">
      <w:pPr>
        <w:spacing w:after="0" w:line="276" w:lineRule="auto"/>
        <w:ind w:firstLine="709"/>
        <w:jc w:val="both"/>
        <w:rPr>
          <w:rFonts w:ascii="Proxima Nova ExCn Rg" w:hAnsi="Proxima Nova ExCn Rg"/>
          <w:sz w:val="28"/>
        </w:rPr>
      </w:pP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rsidR="00494FD1" w:rsidRPr="00807459" w:rsidRDefault="00494FD1" w:rsidP="000B0264">
      <w:pPr>
        <w:spacing w:after="0" w:line="276" w:lineRule="auto"/>
        <w:ind w:firstLine="709"/>
        <w:jc w:val="both"/>
        <w:rPr>
          <w:rFonts w:ascii="Proxima Nova ExCn Rg" w:hAnsi="Proxima Nova ExCn Rg"/>
          <w:sz w:val="28"/>
        </w:rPr>
      </w:pP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rsidR="00494FD1" w:rsidRPr="00807459" w:rsidRDefault="00494FD1" w:rsidP="000B0264">
      <w:pPr>
        <w:spacing w:after="0" w:line="276" w:lineRule="auto"/>
        <w:ind w:firstLine="709"/>
        <w:jc w:val="both"/>
        <w:rPr>
          <w:rFonts w:ascii="Proxima Nova ExCn Rg" w:hAnsi="Proxima Nova ExCn Rg"/>
          <w:sz w:val="28"/>
        </w:rPr>
      </w:pPr>
    </w:p>
    <w:p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494FD1" w:rsidRPr="00807459" w:rsidRDefault="00494FD1" w:rsidP="00DB0880">
      <w:pPr>
        <w:spacing w:after="0" w:line="276" w:lineRule="auto"/>
        <w:ind w:firstLine="709"/>
        <w:jc w:val="both"/>
        <w:rPr>
          <w:rFonts w:ascii="Proxima Nova ExCn Rg" w:hAnsi="Proxima Nova ExCn Rg"/>
          <w:sz w:val="28"/>
        </w:rPr>
      </w:pPr>
    </w:p>
    <w:p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Порядок оценки и сопоставления заявок по критерию «Срок поставки товара, вы</w:t>
      </w:r>
      <w:r w:rsidR="00807459">
        <w:rPr>
          <w:sz w:val="28"/>
        </w:rPr>
        <w:t>полнения работ, оказания услуг»</w:t>
      </w:r>
    </w:p>
    <w:p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5"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5"/>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6"/>
    </w:p>
    <w:p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rsidTr="009F153B">
        <w:trPr>
          <w:trHeight w:val="451"/>
        </w:trPr>
        <w:tc>
          <w:tcPr>
            <w:tcW w:w="992" w:type="dxa"/>
            <w:vMerge w:val="restart"/>
            <w:vAlign w:val="center"/>
          </w:tcPr>
          <w:p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p>
        </w:tc>
        <w:tc>
          <w:tcPr>
            <w:tcW w:w="1500" w:type="dxa"/>
            <w:vMerge w:val="restart"/>
            <w:vAlign w:val="center"/>
          </w:tcPr>
          <w:p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rsidTr="009F153B">
        <w:trPr>
          <w:trHeight w:val="452"/>
        </w:trPr>
        <w:tc>
          <w:tcPr>
            <w:tcW w:w="992" w:type="dxa"/>
            <w:vMerge/>
          </w:tcPr>
          <w:p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rsidR="00506830" w:rsidRPr="00807459" w:rsidRDefault="00506830" w:rsidP="00F82780">
      <w:pPr>
        <w:spacing w:before="120" w:after="0" w:line="240" w:lineRule="auto"/>
        <w:ind w:firstLine="709"/>
        <w:jc w:val="both"/>
        <w:rPr>
          <w:rFonts w:ascii="Proxima Nova ExCn Rg" w:hAnsi="Proxima Nova ExCn Rg"/>
          <w:b/>
          <w:sz w:val="28"/>
        </w:rPr>
      </w:pPr>
    </w:p>
    <w:p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7"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7"/>
    </w:p>
    <w:p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rsidTr="009F153B">
        <w:trPr>
          <w:trHeight w:val="451"/>
        </w:trPr>
        <w:tc>
          <w:tcPr>
            <w:tcW w:w="992" w:type="dxa"/>
            <w:vMerge w:val="restart"/>
            <w:vAlign w:val="center"/>
          </w:tcPr>
          <w:p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rPr>
              <w:t>)</w:t>
            </w:r>
          </w:p>
        </w:tc>
        <w:tc>
          <w:tcPr>
            <w:tcW w:w="1500" w:type="dxa"/>
            <w:vMerge w:val="restart"/>
            <w:vAlign w:val="center"/>
          </w:tcPr>
          <w:p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rsidTr="009F153B">
        <w:trPr>
          <w:trHeight w:val="452"/>
        </w:trPr>
        <w:tc>
          <w:tcPr>
            <w:tcW w:w="992" w:type="dxa"/>
            <w:vMerge/>
          </w:tcPr>
          <w:p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maxk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proofErr w:type="spellStart"/>
      <w:r w:rsidRPr="00807459">
        <w:rPr>
          <w:rFonts w:ascii="Proxima Nova ExCn Rg" w:hAnsi="Proxima Nova ExCn Rg"/>
          <w:sz w:val="28"/>
          <w:vertAlign w:val="subscript"/>
          <w:lang w:val="en-US"/>
        </w:rPr>
        <w:t>ik</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8"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8"/>
    </w:p>
    <w:p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39"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bookmarkEnd w:id="39"/>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807459">
        <w:rPr>
          <w:rFonts w:ascii="Proxima Nova ExCn Rg" w:hAnsi="Proxima Nova ExCn Rg"/>
          <w:b/>
          <w:caps/>
          <w:sz w:val="28"/>
        </w:rPr>
        <w:t xml:space="preserve"> </w:t>
      </w:r>
      <w:r w:rsidRPr="00807459">
        <w:rPr>
          <w:rFonts w:ascii="Proxima Nova ExCn Rg" w:hAnsi="Proxima Nova ExCn Rg"/>
          <w:sz w:val="28"/>
        </w:rPr>
        <w:t xml:space="preserve">продукции. Несоответствие предложения участника о сроках (периодах) поставки продукции установленным в документации о закупке минимальному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максимальному сроку (периоду) поставки является основанием для отказа в допуске к участию в закупке.</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0"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0"/>
    </w:p>
    <w:p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1" w:name="_Ref434764994"/>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bookmarkEnd w:id="41"/>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2"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2"/>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3"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3.7.1.1</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rsidR="001C3B4C" w:rsidRPr="00807459" w:rsidRDefault="001C3B4C" w:rsidP="001C3B4C">
      <w:pPr>
        <w:spacing w:before="120" w:after="0" w:line="240" w:lineRule="auto"/>
        <w:ind w:firstLine="709"/>
        <w:jc w:val="both"/>
        <w:rPr>
          <w:rFonts w:ascii="Proxima Nova ExCn Rg" w:hAnsi="Proxima Nova ExCn Rg"/>
          <w:sz w:val="28"/>
        </w:rPr>
      </w:pPr>
    </w:p>
    <w:p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rsidR="001C3B4C" w:rsidRPr="00807459" w:rsidRDefault="001C3B4C" w:rsidP="001C3B4C">
      <w:pPr>
        <w:spacing w:before="120" w:after="0" w:line="240" w:lineRule="auto"/>
        <w:ind w:firstLine="709"/>
        <w:jc w:val="both"/>
        <w:rPr>
          <w:rFonts w:ascii="Proxima Nova ExCn Rg" w:hAnsi="Proxima Nova ExCn Rg"/>
          <w:sz w:val="28"/>
        </w:rPr>
      </w:pPr>
    </w:p>
    <w:p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4"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3"/>
      <w:bookmarkEnd w:id="44"/>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19925084"/>
      <w:bookmarkStart w:id="46"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5"/>
      <w:bookmarkEnd w:id="46"/>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9"/>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7"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7"/>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 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975A0D">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rsidR="00506830" w:rsidRPr="00807459" w:rsidRDefault="00506830" w:rsidP="00F82780">
      <w:pPr>
        <w:spacing w:before="120" w:after="0" w:line="240" w:lineRule="auto"/>
        <w:ind w:firstLine="709"/>
        <w:jc w:val="both"/>
        <w:rPr>
          <w:rFonts w:ascii="Proxima Nova ExCn Rg" w:hAnsi="Proxima Nova ExCn Rg"/>
          <w:b/>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rsidR="00506830" w:rsidRPr="00807459" w:rsidRDefault="00506830" w:rsidP="00F82780">
      <w:pPr>
        <w:spacing w:before="120" w:after="0" w:line="240" w:lineRule="auto"/>
        <w:ind w:firstLine="709"/>
        <w:jc w:val="both"/>
        <w:rPr>
          <w:rFonts w:ascii="Proxima Nova ExCn Rg" w:hAnsi="Proxima Nova ExCn Rg"/>
          <w:sz w:val="28"/>
        </w:rPr>
      </w:pPr>
    </w:p>
    <w:p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p>
    <w:p w:rsidR="00494FD1" w:rsidRPr="00807459" w:rsidRDefault="00494FD1" w:rsidP="007B6AE7">
      <w:pPr>
        <w:spacing w:after="0" w:line="276" w:lineRule="auto"/>
        <w:ind w:firstLine="709"/>
        <w:jc w:val="both"/>
        <w:rPr>
          <w:rFonts w:ascii="Proxima Nova ExCn Rg" w:hAnsi="Proxima Nova ExCn Rg"/>
          <w:sz w:val="28"/>
        </w:rPr>
      </w:pPr>
    </w:p>
    <w:p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«Качество технического предложения участника закупки»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8"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48"/>
    </w:p>
    <w:p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9"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bookmarkEnd w:id="49"/>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0"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0"/>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1"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1"/>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roofErr w:type="spellStart"/>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proofErr w:type="spellEnd"/>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2"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2"/>
    </w:p>
    <w:p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ния заявок 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0"/>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3"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3"/>
    </w:p>
    <w:p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4" w:name="_Ref437098534"/>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4"/>
    </w:p>
    <w:p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5"/>
    </w:p>
    <w:p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p>
    <w:p w:rsidR="009914D7" w:rsidRPr="00807459" w:rsidRDefault="00CD5E68"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Особенности экспертной оценки по критерию «Качество технического предложения участника закупки» при проведении закупок аудиторских услуг устанавливаются Таблицей 4 </w:t>
      </w:r>
      <w:r w:rsidR="003228A3" w:rsidRPr="00807459">
        <w:rPr>
          <w:rFonts w:ascii="Proxima Nova ExCn Rg" w:hAnsi="Proxima Nova ExCn Rg"/>
          <w:sz w:val="28"/>
        </w:rPr>
        <w:t>Методики оценки заявок на участие в конкурсе, запросе предложений</w:t>
      </w:r>
      <w:r w:rsidR="00572EC6" w:rsidRPr="00807459">
        <w:rPr>
          <w:rFonts w:ascii="Proxima Nova ExCn Rg" w:hAnsi="Proxima Nova ExCn Rg"/>
          <w:sz w:val="28"/>
        </w:rPr>
        <w:t xml:space="preserve"> при проведении закупок аудиторских услуг</w:t>
      </w:r>
      <w:r w:rsidRPr="00807459">
        <w:rPr>
          <w:rFonts w:ascii="Proxima Nova ExCn Rg" w:hAnsi="Proxima Nova ExCn Rg"/>
          <w:sz w:val="28"/>
        </w:rPr>
        <w:t>.</w:t>
      </w:r>
    </w:p>
    <w:p w:rsidR="005E6668" w:rsidRPr="00807459" w:rsidRDefault="005E6668" w:rsidP="00C04673">
      <w:pPr>
        <w:widowControl w:val="0"/>
        <w:spacing w:before="120" w:after="0" w:line="240" w:lineRule="auto"/>
        <w:ind w:left="1080"/>
        <w:jc w:val="both"/>
        <w:rPr>
          <w:rFonts w:ascii="Proxima Nova ExCn Rg" w:hAnsi="Proxima Nova ExCn Rg"/>
          <w:sz w:val="28"/>
        </w:rPr>
      </w:pPr>
    </w:p>
    <w:p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975A0D">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rsidR="00506830" w:rsidRPr="00807459" w:rsidRDefault="00506830" w:rsidP="00F82780">
      <w:pPr>
        <w:spacing w:before="120" w:after="0" w:line="240" w:lineRule="auto"/>
        <w:ind w:firstLine="709"/>
        <w:jc w:val="both"/>
        <w:rPr>
          <w:rFonts w:ascii="Proxima Nova ExCn Rg" w:hAnsi="Proxima Nova ExCn Rg"/>
          <w:b/>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РЗ</w:t>
      </w:r>
      <w:r w:rsidRPr="00807459">
        <w:rPr>
          <w:rFonts w:ascii="Proxima Nova ExCn Rg" w:hAnsi="Proxima Nova ExCn Rg"/>
          <w:sz w:val="28"/>
          <w:vertAlign w:val="subscript"/>
        </w:rPr>
        <w:t>Ктех</w:t>
      </w:r>
      <w:proofErr w:type="spellEnd"/>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proofErr w:type="spellStart"/>
      <w:r w:rsidRPr="00807459">
        <w:rPr>
          <w:rFonts w:ascii="Proxima Nova ExCn Rg" w:hAnsi="Proxima Nova ExCn Rg"/>
          <w:sz w:val="28"/>
        </w:rPr>
        <w:t>КЗК</w:t>
      </w:r>
      <w:r w:rsidRPr="00807459">
        <w:rPr>
          <w:rFonts w:ascii="Proxima Nova ExCn Rg" w:hAnsi="Proxima Nova ExCn Rg"/>
          <w:sz w:val="28"/>
          <w:vertAlign w:val="subscript"/>
        </w:rPr>
        <w:t>Ктех</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rsidR="00506830" w:rsidRPr="00807459" w:rsidRDefault="00506830" w:rsidP="00F82780">
      <w:pPr>
        <w:spacing w:before="120" w:after="0" w:line="240" w:lineRule="auto"/>
        <w:ind w:firstLine="709"/>
        <w:jc w:val="both"/>
        <w:rPr>
          <w:rFonts w:ascii="Proxima Nova ExCn Rg" w:hAnsi="Proxima Nova ExCn Rg"/>
          <w:sz w:val="28"/>
        </w:rPr>
      </w:pPr>
    </w:p>
    <w:p w:rsidR="00216000" w:rsidRPr="00807459" w:rsidRDefault="00494FD1" w:rsidP="009F153B">
      <w:pPr>
        <w:spacing w:after="0" w:line="276" w:lineRule="auto"/>
        <w:ind w:firstLine="709"/>
        <w:jc w:val="both"/>
        <w:rPr>
          <w:rFonts w:ascii="Proxima Nova ExCn Rg" w:hAnsi="Proxima Nova ExCn Rg"/>
          <w:sz w:val="28"/>
        </w:rPr>
      </w:pPr>
      <w:bookmarkStart w:id="56"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w:t>
      </w:r>
      <w:proofErr w:type="spellStart"/>
      <w:r w:rsidRPr="00807459">
        <w:rPr>
          <w:rFonts w:ascii="Proxima Nova ExCn Rg" w:hAnsi="Proxima Nova ExCn Rg"/>
          <w:sz w:val="28"/>
        </w:rPr>
        <w:t>РЗК</w:t>
      </w:r>
      <w:r w:rsidRPr="00807459">
        <w:rPr>
          <w:rFonts w:ascii="Proxima Nova ExCn Rg" w:hAnsi="Proxima Nova ExCn Rg"/>
          <w:sz w:val="28"/>
          <w:vertAlign w:val="subscript"/>
        </w:rPr>
        <w:t>Ктех</w:t>
      </w:r>
      <w:proofErr w:type="spellEnd"/>
      <w:r w:rsidRPr="00807459">
        <w:rPr>
          <w:rFonts w:ascii="Proxima Nova ExCn Rg" w:hAnsi="Proxima Nova ExCn Rg"/>
          <w:sz w:val="28"/>
        </w:rPr>
        <w:t>) суммируется с рейтингами заявки по иным критериям оценки.</w:t>
      </w:r>
      <w:bookmarkEnd w:id="56"/>
    </w:p>
    <w:p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p>
    <w:p w:rsidR="00123A25" w:rsidRPr="00807459" w:rsidRDefault="00123A25" w:rsidP="00F62468">
      <w:pPr>
        <w:spacing w:after="0" w:line="276" w:lineRule="auto"/>
        <w:ind w:firstLine="709"/>
        <w:jc w:val="both"/>
        <w:rPr>
          <w:rFonts w:ascii="Proxima Nova ExCn Rg" w:hAnsi="Proxima Nova ExCn Rg"/>
          <w:sz w:val="28"/>
          <w:szCs w:val="28"/>
        </w:rPr>
      </w:pPr>
    </w:p>
    <w:p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t>Порядок оценки и сопоставления заявок по критерию «Срок предоставления гарантии качества продукции»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7" w:name="_Ref419925720"/>
      <w:bookmarkStart w:id="58" w:name="_Ref419925858"/>
      <w:r w:rsidRPr="00807459">
        <w:rPr>
          <w:rFonts w:ascii="Proxima Nova ExCn Rg" w:hAnsi="Proxima Nova ExCn Rg"/>
          <w:sz w:val="28"/>
        </w:rPr>
        <w:t>Рейтинг заявки по критерию рассчитывается следующим образом:</w:t>
      </w:r>
      <w:bookmarkEnd w:id="57"/>
      <w:bookmarkEnd w:id="58"/>
    </w:p>
    <w:tbl>
      <w:tblPr>
        <w:tblW w:w="0" w:type="auto"/>
        <w:tblLook w:val="00A0" w:firstRow="1" w:lastRow="0" w:firstColumn="1" w:lastColumn="0" w:noHBand="0" w:noVBand="0"/>
      </w:tblPr>
      <w:tblGrid>
        <w:gridCol w:w="1350"/>
        <w:gridCol w:w="1843"/>
        <w:gridCol w:w="1500"/>
      </w:tblGrid>
      <w:tr w:rsidR="00494FD1" w:rsidRPr="00807459" w:rsidTr="009F153B">
        <w:trPr>
          <w:trHeight w:val="451"/>
        </w:trPr>
        <w:tc>
          <w:tcPr>
            <w:tcW w:w="992" w:type="dxa"/>
            <w:vMerge w:val="restart"/>
            <w:vAlign w:val="center"/>
          </w:tcPr>
          <w:p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rsidTr="009F153B">
        <w:trPr>
          <w:trHeight w:val="452"/>
        </w:trPr>
        <w:tc>
          <w:tcPr>
            <w:tcW w:w="992" w:type="dxa"/>
            <w:vMerge/>
          </w:tcPr>
          <w:p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9"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59"/>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0"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0"/>
    </w:p>
    <w:p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bookmarkEnd w:id="61"/>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975A0D">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качества продукции является основанием для отказа в допуске к участию в закупке.</w:t>
      </w:r>
    </w:p>
    <w:p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rsidR="00506830" w:rsidRPr="00807459" w:rsidRDefault="00506830" w:rsidP="00F82780">
      <w:pPr>
        <w:spacing w:before="120" w:after="0" w:line="240" w:lineRule="auto"/>
        <w:ind w:firstLine="709"/>
        <w:jc w:val="both"/>
        <w:rPr>
          <w:rFonts w:ascii="Proxima Nova ExCn Rg" w:hAnsi="Proxima Nova ExCn Rg"/>
          <w:sz w:val="28"/>
        </w:rPr>
      </w:pPr>
    </w:p>
    <w:p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rsidR="00494FD1" w:rsidRPr="00807459" w:rsidRDefault="00494FD1" w:rsidP="007E443E">
      <w:pPr>
        <w:pStyle w:val="3"/>
        <w:keepNext w:val="0"/>
        <w:keepLines w:val="0"/>
        <w:widowControl w:val="0"/>
        <w:numPr>
          <w:ilvl w:val="1"/>
          <w:numId w:val="7"/>
        </w:numPr>
        <w:suppressAutoHyphens w:val="0"/>
        <w:spacing w:before="0"/>
        <w:rPr>
          <w:sz w:val="28"/>
        </w:rPr>
      </w:pPr>
      <w:bookmarkStart w:id="62" w:name="_Ref422203547"/>
      <w:r w:rsidRPr="00807459">
        <w:rPr>
          <w:sz w:val="28"/>
        </w:rPr>
        <w:t>Порядок оценки и сопоставления заявок по критерию «Квалификация участника закупки»</w:t>
      </w:r>
      <w:bookmarkEnd w:id="62"/>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1"/>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2"/>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3"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3"/>
    </w:p>
    <w:p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4"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5" w:name="_Ref443307530"/>
      <w:bookmarkEnd w:id="64"/>
    </w:p>
    <w:p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6" w:name="_Ref434764270"/>
      <w:bookmarkEnd w:id="6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3"/>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6"/>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rPr>
        <w:t>) × 100) × КЗП, где:</w:t>
      </w:r>
    </w:p>
    <w:p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7" w:name="_Ref434764275"/>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67"/>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w:t>
      </w:r>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 100) × КЗП, где:</w:t>
      </w:r>
    </w:p>
    <w:p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необходимого минимального значения подкритерия присваивается 100 баллов и его предложение корректируется на коэффициент значимости </w:t>
      </w:r>
      <w:r w:rsidR="00922BEA" w:rsidRPr="00807459">
        <w:rPr>
          <w:rFonts w:ascii="Proxima Nova ExCn Rg" w:hAnsi="Proxima Nova ExCn Rg"/>
          <w:sz w:val="28"/>
          <w:szCs w:val="28"/>
          <w:lang w:eastAsia="ru-RU"/>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8"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68"/>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proofErr w:type="spellStart"/>
      <w:r w:rsidR="00494FD1" w:rsidRPr="00807459">
        <w:rPr>
          <w:rFonts w:ascii="Proxima Nova ExCn Rg" w:hAnsi="Proxima Nova ExCn Rg"/>
          <w:sz w:val="28"/>
          <w:vertAlign w:val="subscript"/>
          <w:lang w:val="en-US"/>
        </w:rPr>
        <w:t>i</w:t>
      </w:r>
      <w:proofErr w:type="spellEnd"/>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69"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69"/>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&lt;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rsidR="00506830" w:rsidRPr="00807459" w:rsidRDefault="00506830" w:rsidP="009F153B">
      <w:pPr>
        <w:spacing w:before="120" w:after="0" w:line="276" w:lineRule="auto"/>
        <w:ind w:firstLine="709"/>
        <w:jc w:val="both"/>
        <w:rPr>
          <w:rFonts w:ascii="Proxima Nova ExCn Rg" w:hAnsi="Proxima Nova ExCn Rg"/>
          <w:sz w:val="28"/>
        </w:rPr>
      </w:pP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rPr>
        <w:t xml:space="preserve"> / </w:t>
      </w: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 100) × КЗП, где:</w:t>
      </w:r>
    </w:p>
    <w:p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rsidR="00506830" w:rsidRPr="00807459" w:rsidRDefault="00494FD1" w:rsidP="009F153B">
      <w:pPr>
        <w:spacing w:before="120" w:after="0" w:line="276" w:lineRule="auto"/>
        <w:ind w:firstLine="709"/>
        <w:jc w:val="both"/>
        <w:rPr>
          <w:rFonts w:ascii="Proxima Nova ExCn Rg" w:hAnsi="Proxima Nova ExCn Rg"/>
          <w:sz w:val="28"/>
        </w:rPr>
      </w:pPr>
      <w:proofErr w:type="spellStart"/>
      <w:r w:rsidRPr="00807459">
        <w:rPr>
          <w:rFonts w:ascii="Proxima Nova ExCn Rg" w:hAnsi="Proxima Nova ExCn Rg"/>
          <w:sz w:val="28"/>
        </w:rPr>
        <w:t>К</w:t>
      </w:r>
      <w:r w:rsidRPr="00807459">
        <w:rPr>
          <w:rFonts w:ascii="Proxima Nova ExCn Rg" w:hAnsi="Proxima Nova ExCn Rg"/>
          <w:sz w:val="28"/>
          <w:vertAlign w:val="subscript"/>
        </w:rPr>
        <w:t>пред</w:t>
      </w:r>
      <w:proofErr w:type="spellEnd"/>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rsidR="00506830" w:rsidRPr="00807459" w:rsidRDefault="00506830" w:rsidP="009F153B">
      <w:pPr>
        <w:spacing w:before="120" w:after="0" w:line="276" w:lineRule="auto"/>
        <w:ind w:firstLine="709"/>
        <w:jc w:val="both"/>
        <w:rPr>
          <w:rFonts w:ascii="Proxima Nova ExCn Rg" w:hAnsi="Proxima Nova ExCn Rg"/>
          <w:sz w:val="28"/>
        </w:rPr>
      </w:pPr>
    </w:p>
    <w:p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При этом участнику закупки, сделавшему предложение равное или лучше предельно необходимого максимального значения подкритерия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rsidR="00506830" w:rsidRDefault="00506830" w:rsidP="004C314D">
      <w:pPr>
        <w:spacing w:before="120" w:after="0" w:line="276" w:lineRule="auto"/>
        <w:jc w:val="both"/>
        <w:rPr>
          <w:rFonts w:ascii="Proxima Nova ExCn Rg" w:hAnsi="Proxima Nova ExCn Rg"/>
          <w:sz w:val="28"/>
          <w:szCs w:val="28"/>
          <w:lang w:eastAsia="ru-RU"/>
        </w:rPr>
      </w:pPr>
    </w:p>
    <w:p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rsidR="009946A4" w:rsidRPr="00807459" w:rsidRDefault="009946A4" w:rsidP="004C314D">
      <w:pPr>
        <w:spacing w:before="120" w:after="0" w:line="276" w:lineRule="auto"/>
        <w:jc w:val="both"/>
        <w:rPr>
          <w:rFonts w:ascii="Proxima Nova ExCn Rg" w:hAnsi="Proxima Nova ExCn Rg"/>
          <w:sz w:val="28"/>
          <w:szCs w:val="28"/>
          <w:lang w:eastAsia="ru-RU"/>
        </w:rPr>
      </w:pPr>
    </w:p>
    <w:p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 xml:space="preserve">в </w:t>
      </w:r>
      <w:proofErr w:type="spellStart"/>
      <w:r w:rsidRPr="00807459">
        <w:rPr>
          <w:rFonts w:ascii="Proxima Nova ExCn Rg" w:hAnsi="Proxima Nova ExCn Rg"/>
          <w:sz w:val="28"/>
          <w:szCs w:val="28"/>
          <w:lang w:eastAsia="ru-RU"/>
        </w:rPr>
        <w:t>пп</w:t>
      </w:r>
      <w:proofErr w:type="spellEnd"/>
      <w:r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rsidR="00D0724B" w:rsidRPr="00807459" w:rsidRDefault="00D0724B" w:rsidP="009F153B">
      <w:pPr>
        <w:spacing w:before="120" w:after="0" w:line="240" w:lineRule="auto"/>
        <w:ind w:firstLine="709"/>
        <w:jc w:val="both"/>
        <w:rPr>
          <w:rFonts w:ascii="Proxima Nova ExCn Rg" w:hAnsi="Proxima Nova ExCn Rg"/>
        </w:rPr>
      </w:pPr>
    </w:p>
    <w:p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proofErr w:type="spellStart"/>
      <w:r w:rsidRPr="00807459">
        <w:rPr>
          <w:rFonts w:ascii="Proxima Nova ExCn Rg" w:hAnsi="Proxima Nova ExCn Rg"/>
          <w:sz w:val="28"/>
          <w:szCs w:val="28"/>
          <w:lang w:val="en-US" w:eastAsia="ru-RU"/>
        </w:rPr>
        <w:t>i</w:t>
      </w:r>
      <w:proofErr w:type="spellEnd"/>
      <w:r w:rsidRPr="00807459">
        <w:rPr>
          <w:rFonts w:ascii="Proxima Nova ExCn Rg" w:hAnsi="Proxima Nova ExCn Rg"/>
          <w:sz w:val="28"/>
          <w:szCs w:val="28"/>
          <w:lang w:eastAsia="ru-RU"/>
        </w:rPr>
        <w:t xml:space="preserve"> – количество таких подкритериев.</w:t>
      </w:r>
    </w:p>
    <w:p w:rsidR="00D0724B" w:rsidRPr="00807459" w:rsidRDefault="00D0724B" w:rsidP="009F153B">
      <w:pPr>
        <w:spacing w:before="120" w:after="0" w:line="276" w:lineRule="auto"/>
        <w:ind w:firstLine="709"/>
        <w:jc w:val="both"/>
        <w:rPr>
          <w:rFonts w:ascii="Proxima Nova ExCn Rg" w:hAnsi="Proxima Nova ExCn Rg"/>
          <w:sz w:val="28"/>
        </w:rPr>
      </w:pPr>
    </w:p>
    <w:p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0" w:name="_Ref419926112"/>
      <w:r>
        <w:rPr>
          <w:rFonts w:ascii="Proxima Nova ExCn Rg" w:hAnsi="Proxima Nova ExCn Rg"/>
          <w:sz w:val="28"/>
        </w:rPr>
        <w:t>Оценка заявок в соответствии со шкалой значений осуществляется в следующем порядке:</w:t>
      </w:r>
    </w:p>
    <w:p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0"/>
    </w:p>
    <w:p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rsidR="004A3D0A" w:rsidRPr="00807459" w:rsidRDefault="004A3D0A" w:rsidP="004C314D">
      <w:pPr>
        <w:widowControl w:val="0"/>
        <w:spacing w:before="120" w:after="0" w:line="276" w:lineRule="auto"/>
        <w:ind w:firstLine="709"/>
        <w:jc w:val="both"/>
        <w:rPr>
          <w:rFonts w:ascii="Proxima Nova ExCn Rg" w:hAnsi="Proxima Nova ExCn Rg"/>
          <w:sz w:val="28"/>
        </w:rPr>
      </w:pPr>
    </w:p>
    <w:p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975A0D">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rsidR="00D0724B" w:rsidRPr="00807459" w:rsidRDefault="00D0724B" w:rsidP="00D0724B">
      <w:pPr>
        <w:spacing w:before="120" w:after="0" w:line="240" w:lineRule="auto"/>
        <w:ind w:firstLine="709"/>
        <w:jc w:val="both"/>
        <w:rPr>
          <w:rFonts w:ascii="Proxima Nova ExCn Rg" w:hAnsi="Proxima Nova ExCn Rg"/>
          <w:sz w:val="28"/>
        </w:rPr>
      </w:pPr>
    </w:p>
    <w:p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rsidR="00D0724B" w:rsidRPr="00807459" w:rsidRDefault="00D0724B" w:rsidP="00D0724B">
      <w:pPr>
        <w:spacing w:before="120" w:after="0" w:line="240" w:lineRule="auto"/>
        <w:ind w:firstLine="709"/>
        <w:jc w:val="both"/>
        <w:rPr>
          <w:rFonts w:ascii="Proxima Nova ExCn Rg" w:hAnsi="Proxima Nova ExCn Rg"/>
          <w:sz w:val="28"/>
        </w:rPr>
      </w:pPr>
    </w:p>
    <w:p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rsidR="00506830" w:rsidRPr="00807459" w:rsidRDefault="00506830" w:rsidP="00F82780">
      <w:pPr>
        <w:spacing w:before="120" w:after="0" w:line="240" w:lineRule="auto"/>
        <w:ind w:firstLine="709"/>
        <w:jc w:val="both"/>
        <w:rPr>
          <w:rFonts w:ascii="Proxima Nova ExCn Rg" w:hAnsi="Proxima Nova ExCn Rg"/>
          <w:sz w:val="28"/>
        </w:rPr>
      </w:pPr>
    </w:p>
    <w:p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rsidR="00506830" w:rsidRPr="00807459" w:rsidRDefault="00506830" w:rsidP="009F153B">
      <w:pPr>
        <w:spacing w:after="0" w:line="276" w:lineRule="auto"/>
        <w:ind w:firstLine="709"/>
        <w:jc w:val="both"/>
        <w:rPr>
          <w:rFonts w:ascii="Proxima Nova ExCn Rg" w:hAnsi="Proxima Nova ExCn Rg"/>
          <w:sz w:val="28"/>
        </w:rPr>
      </w:pPr>
    </w:p>
    <w:p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rsidR="00506830" w:rsidRPr="00807459" w:rsidRDefault="00506830" w:rsidP="009F153B">
      <w:pPr>
        <w:spacing w:after="0" w:line="276" w:lineRule="auto"/>
        <w:ind w:firstLine="709"/>
        <w:jc w:val="both"/>
        <w:rPr>
          <w:rFonts w:ascii="Proxima Nova ExCn Rg" w:hAnsi="Proxima Nova ExCn Rg"/>
          <w:sz w:val="28"/>
        </w:rPr>
      </w:pPr>
    </w:p>
    <w:p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rsidR="00506830" w:rsidRPr="00807459" w:rsidRDefault="00506830" w:rsidP="009F153B">
      <w:pPr>
        <w:spacing w:after="0" w:line="276" w:lineRule="auto"/>
        <w:ind w:firstLine="709"/>
        <w:jc w:val="both"/>
        <w:rPr>
          <w:rFonts w:ascii="Proxima Nova ExCn Rg" w:hAnsi="Proxima Nova ExCn Rg"/>
          <w:sz w:val="28"/>
        </w:rPr>
      </w:pPr>
    </w:p>
    <w:p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p>
    <w:p w:rsidR="009B3CDC" w:rsidRPr="00807459" w:rsidRDefault="009B3CDC" w:rsidP="009F153B">
      <w:pPr>
        <w:widowControl w:val="0"/>
        <w:spacing w:after="0" w:line="276" w:lineRule="auto"/>
        <w:ind w:left="284"/>
        <w:jc w:val="both"/>
        <w:rPr>
          <w:rFonts w:ascii="Proxima Nova ExCn Rg" w:hAnsi="Proxima Nova ExCn Rg"/>
          <w:sz w:val="28"/>
        </w:rPr>
      </w:pPr>
    </w:p>
    <w:p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t>Особенности оценки и сопоставления заявок при проведении закупок аудиторских услуг</w:t>
      </w:r>
    </w:p>
    <w:p w:rsidR="005E6668" w:rsidRPr="00807459" w:rsidRDefault="005E6668" w:rsidP="009F153B">
      <w:pPr>
        <w:spacing w:after="0" w:line="276" w:lineRule="auto"/>
        <w:ind w:firstLine="709"/>
        <w:jc w:val="both"/>
        <w:rPr>
          <w:rFonts w:ascii="Proxima Nova ExCn Rg" w:hAnsi="Proxima Nova ExCn Rg"/>
          <w:sz w:val="28"/>
        </w:rPr>
      </w:pPr>
    </w:p>
    <w:p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F82780" w:rsidRPr="00807459">
        <w:rPr>
          <w:rFonts w:ascii="Proxima Nova ExCn Rg" w:hAnsi="Proxima Nova ExCn Rg"/>
          <w:sz w:val="28"/>
        </w:rPr>
        <w:t>.</w:t>
      </w:r>
    </w:p>
    <w:p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rsidR="00A66668" w:rsidRDefault="00A66668" w:rsidP="00D909C3">
      <w:pPr>
        <w:spacing w:after="0" w:line="276" w:lineRule="auto"/>
        <w:ind w:left="1069"/>
        <w:jc w:val="both"/>
        <w:rPr>
          <w:rFonts w:ascii="Proxima Nova ExCn Rg" w:hAnsi="Proxima Nova ExCn Rg"/>
          <w:sz w:val="28"/>
        </w:rPr>
      </w:pPr>
    </w:p>
    <w:p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t>Особенности оценки и сопоста</w:t>
      </w:r>
      <w:r w:rsidRPr="0088144E">
        <w:rPr>
          <w:sz w:val="28"/>
        </w:rPr>
        <w:t>вления заявок при проведении закупок услуг</w:t>
      </w:r>
      <w:r>
        <w:rPr>
          <w:sz w:val="28"/>
        </w:rPr>
        <w:t xml:space="preserve"> лизинга</w:t>
      </w:r>
    </w:p>
    <w:p w:rsidR="00A66668" w:rsidRDefault="00A66668" w:rsidP="00A66668">
      <w:pPr>
        <w:spacing w:after="0" w:line="276" w:lineRule="auto"/>
        <w:ind w:left="1069"/>
        <w:jc w:val="both"/>
        <w:rPr>
          <w:rFonts w:ascii="Proxima Nova ExCn Rg" w:hAnsi="Proxima Nova ExCn Rg"/>
          <w:sz w:val="28"/>
        </w:rPr>
      </w:pPr>
    </w:p>
    <w:p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Pr="00807459">
        <w:rPr>
          <w:rFonts w:ascii="Proxima Nova ExCn Rg" w:hAnsi="Proxima Nova ExCn Rg"/>
          <w:sz w:val="28"/>
        </w:rPr>
        <w:t>.</w:t>
      </w:r>
    </w:p>
    <w:p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«Квалификация участника закупки»;</w:t>
      </w:r>
    </w:p>
    <w:p w:rsidR="00A66668"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rsidR="006A6310" w:rsidRDefault="006A6310" w:rsidP="004C314D">
      <w:pPr>
        <w:spacing w:after="0" w:line="276" w:lineRule="auto"/>
        <w:jc w:val="both"/>
        <w:rPr>
          <w:rFonts w:ascii="Proxima Nova ExCn Rg" w:hAnsi="Proxima Nova ExCn Rg"/>
          <w:sz w:val="28"/>
        </w:rPr>
      </w:pPr>
    </w:p>
    <w:p w:rsidR="006A6310" w:rsidRPr="004C314D" w:rsidRDefault="006A6310" w:rsidP="004C314D">
      <w:pPr>
        <w:spacing w:after="0" w:line="276" w:lineRule="auto"/>
        <w:jc w:val="both"/>
        <w:rPr>
          <w:rFonts w:ascii="Proxima Nova ExCn Rg" w:hAnsi="Proxima Nova ExCn Rg"/>
          <w:sz w:val="28"/>
        </w:rPr>
      </w:pPr>
    </w:p>
    <w:p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rsidR="00A66668" w:rsidRDefault="00A66668" w:rsidP="004C314D">
      <w:pPr>
        <w:pStyle w:val="3"/>
        <w:keepNext w:val="0"/>
        <w:keepLines w:val="0"/>
        <w:widowControl w:val="0"/>
        <w:suppressAutoHyphens w:val="0"/>
        <w:spacing w:before="0"/>
        <w:rPr>
          <w:sz w:val="28"/>
        </w:rPr>
      </w:pPr>
    </w:p>
    <w:p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r w:rsidR="00617F48">
        <w:rPr>
          <w:rFonts w:ascii="Proxima Nova ExCn Rg" w:hAnsi="Proxima Nova ExCn Rg"/>
          <w:sz w:val="28"/>
        </w:rPr>
        <w:t xml:space="preserve"> </w:t>
      </w:r>
    </w:p>
    <w:p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14"/>
      </w:r>
      <w:r w:rsidR="00950276" w:rsidRPr="00C705AB">
        <w:rPr>
          <w:rFonts w:ascii="Proxima Nova ExCn Rg" w:hAnsi="Proxima Nova ExCn Rg"/>
          <w:sz w:val="28"/>
        </w:rPr>
        <w:t>;</w:t>
      </w:r>
    </w:p>
    <w:p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15"/>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16"/>
      </w:r>
      <w:r w:rsidR="003B01D5" w:rsidRPr="00FD0454">
        <w:rPr>
          <w:rFonts w:ascii="Proxima Nova ExCn Rg" w:hAnsi="Proxima Nova ExCn Rg"/>
          <w:sz w:val="28"/>
        </w:rPr>
        <w:t>.</w:t>
      </w:r>
    </w:p>
    <w:p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rsidR="00841130" w:rsidRPr="00C705AB"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10 000 000</w:t>
      </w:r>
      <w:r w:rsidRPr="00C705AB">
        <w:rPr>
          <w:rFonts w:ascii="Proxima Nova ExCn Rg" w:hAnsi="Proxima Nova ExCn Rg"/>
          <w:sz w:val="28"/>
        </w:rPr>
        <w:t xml:space="preserve"> рублей с НДС и более.</w:t>
      </w:r>
    </w:p>
    <w:p w:rsidR="00494FD1" w:rsidRPr="00807459" w:rsidRDefault="00494FD1" w:rsidP="006A6310">
      <w:pPr>
        <w:spacing w:after="0" w:line="276" w:lineRule="auto"/>
        <w:jc w:val="both"/>
        <w:rPr>
          <w:rFonts w:ascii="Proxima Nova ExCn Rg" w:hAnsi="Proxima Nova ExCn Rg"/>
          <w:sz w:val="28"/>
          <w:szCs w:val="28"/>
          <w:lang w:eastAsia="ru-RU"/>
        </w:rPr>
      </w:pPr>
    </w:p>
    <w:p w:rsidR="00494FD1" w:rsidRDefault="00494FD1" w:rsidP="00807459">
      <w:pPr>
        <w:spacing w:after="0" w:line="276" w:lineRule="auto"/>
        <w:jc w:val="both"/>
        <w:rPr>
          <w:rFonts w:ascii="Proxima Nova ExCn Rg" w:hAnsi="Proxima Nova ExCn Rg"/>
          <w:sz w:val="28"/>
        </w:rPr>
      </w:pPr>
    </w:p>
    <w:p w:rsidR="004C314D" w:rsidRDefault="004C314D" w:rsidP="00807459">
      <w:pPr>
        <w:spacing w:after="0" w:line="276" w:lineRule="auto"/>
        <w:jc w:val="both"/>
        <w:rPr>
          <w:rFonts w:ascii="Proxima Nova ExCn Rg" w:hAnsi="Proxima Nova ExCn Rg"/>
          <w:sz w:val="28"/>
        </w:rPr>
        <w:sectPr w:rsidR="004C314D" w:rsidSect="00065094">
          <w:pgSz w:w="11906" w:h="16838"/>
          <w:pgMar w:top="1418" w:right="1134" w:bottom="567" w:left="851" w:header="709" w:footer="709" w:gutter="0"/>
          <w:cols w:space="708"/>
          <w:titlePg/>
          <w:docGrid w:linePitch="360"/>
        </w:sectPr>
      </w:pPr>
    </w:p>
    <w:p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p>
    <w:p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mc:AlternateContent>
          <mc:Choice Requires="wpc">
            <w:drawing>
              <wp:inline distT="0" distB="0" distL="0" distR="0" wp14:anchorId="435787D3" wp14:editId="1002830C">
                <wp:extent cx="9154247" cy="5910670"/>
                <wp:effectExtent l="0" t="0" r="27940" b="1397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rsidR="00065094" w:rsidRDefault="0006509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rsidR="00065094" w:rsidRDefault="00065094">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rsidR="00065094" w:rsidRDefault="00065094">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rsidR="00065094" w:rsidRDefault="0006509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rsidR="00065094" w:rsidRDefault="00065094">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rsidR="00065094" w:rsidRDefault="00065094">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rsidR="00065094" w:rsidRDefault="00065094">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rsidR="00065094" w:rsidRDefault="00065094">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rsidR="00065094" w:rsidRDefault="00065094">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rsidR="00065094" w:rsidRDefault="00065094">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rsidR="00065094"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rsidR="00065094"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35787D3" id="Полотно 2" o:spid="_x0000_s1026" editas="canvas" style="width:720.8pt;height:465.4pt;mso-position-horizontal-relative:char;mso-position-vertical-relative:line" coordsize="91541,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59105;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65094" w:rsidRDefault="0006509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65094" w:rsidRDefault="00065094">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65094" w:rsidRDefault="00065094">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65094" w:rsidRDefault="00065094">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rsidR="00065094" w:rsidRDefault="00065094">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65094" w:rsidRDefault="00065094">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65094" w:rsidRDefault="00065094">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rsidR="00065094" w:rsidRDefault="00065094">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rsidR="00065094" w:rsidRDefault="00065094">
                        <w:r w:rsidRPr="005E6668">
                          <w:rPr>
                            <w:rFonts w:ascii="Proxima Nova ExCn Rg" w:hAnsi="Proxima Nova ExCn Rg"/>
                            <w:sz w:val="24"/>
                            <w:szCs w:val="24"/>
                          </w:rPr>
                          <w:t>(</w:t>
                        </w:r>
                        <w:proofErr w:type="spellStart"/>
                        <w:r w:rsidRPr="005E6668">
                          <w:rPr>
                            <w:rFonts w:ascii="Proxima Nova ExCn Rg" w:hAnsi="Proxima Nova ExCn Rg"/>
                            <w:sz w:val="24"/>
                            <w:szCs w:val="24"/>
                          </w:rPr>
                          <w:t>КЗПn</w:t>
                        </w:r>
                        <w:proofErr w:type="spellEnd"/>
                        <w:r w:rsidRPr="005E6668">
                          <w:rPr>
                            <w:rFonts w:ascii="Proxima Nova ExCn Rg" w:hAnsi="Proxima Nova ExCn Rg"/>
                            <w:sz w:val="24"/>
                            <w:szCs w:val="24"/>
                          </w:rPr>
                          <w:t>)</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65094" w:rsidRDefault="00065094">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65094"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5094"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w:t>
                        </w:r>
                        <w:proofErr w:type="spellStart"/>
                        <w:r w:rsidRPr="005E6668">
                          <w:rPr>
                            <w:rFonts w:ascii="Proxima Nova ExCn Rg" w:hAnsi="Proxima Nova ExCn Rg"/>
                            <w:sz w:val="24"/>
                            <w:szCs w:val="24"/>
                          </w:rPr>
                          <w:t>ПКОn</w:t>
                        </w:r>
                        <w:proofErr w:type="spellEnd"/>
                        <w:r w:rsidRPr="005E6668">
                          <w:rPr>
                            <w:rFonts w:ascii="Proxima Nova ExCn Rg" w:hAnsi="Proxima Nova ExCn Rg"/>
                            <w:sz w:val="24"/>
                            <w:szCs w:val="24"/>
                          </w:rPr>
                          <w:t>)</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65094" w:rsidRPr="005E6668" w:rsidRDefault="00065094"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rsidR="00494FD1" w:rsidRPr="00807459"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rsidTr="00D909C3">
        <w:tc>
          <w:tcPr>
            <w:tcW w:w="4219" w:type="dxa"/>
            <w:vMerge w:val="restart"/>
          </w:tcPr>
          <w:p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rsidTr="00D909C3">
        <w:tc>
          <w:tcPr>
            <w:tcW w:w="4219" w:type="dxa"/>
            <w:vMerge/>
          </w:tcPr>
          <w:p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rsidTr="00D909C3">
        <w:tc>
          <w:tcPr>
            <w:tcW w:w="4219" w:type="dxa"/>
          </w:tcPr>
          <w:p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rsidTr="00D909C3">
        <w:tc>
          <w:tcPr>
            <w:tcW w:w="4219" w:type="dxa"/>
          </w:tcPr>
          <w:p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rsidTr="00D909C3">
        <w:tc>
          <w:tcPr>
            <w:tcW w:w="4219" w:type="dxa"/>
          </w:tcPr>
          <w:p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rsidTr="00D909C3">
        <w:tc>
          <w:tcPr>
            <w:tcW w:w="4219" w:type="dxa"/>
          </w:tcPr>
          <w:p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rsidTr="00D909C3">
        <w:tc>
          <w:tcPr>
            <w:tcW w:w="4219" w:type="dxa"/>
          </w:tcPr>
          <w:p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rsidTr="00D909C3">
        <w:tc>
          <w:tcPr>
            <w:tcW w:w="4219" w:type="dxa"/>
          </w:tcPr>
          <w:p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rsidTr="00D909C3">
        <w:tc>
          <w:tcPr>
            <w:tcW w:w="4219" w:type="dxa"/>
          </w:tcPr>
          <w:p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rsidTr="00D909C3">
        <w:tc>
          <w:tcPr>
            <w:tcW w:w="4219" w:type="dxa"/>
          </w:tcPr>
          <w:p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17"/>
            </w:r>
          </w:p>
        </w:tc>
        <w:tc>
          <w:tcPr>
            <w:tcW w:w="1414"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rsidR="00494FD1" w:rsidRPr="00807459" w:rsidRDefault="00494FD1" w:rsidP="009F153B">
      <w:pPr>
        <w:pStyle w:val="21"/>
        <w:ind w:left="1843" w:hanging="1843"/>
        <w:jc w:val="right"/>
      </w:pPr>
      <w:r w:rsidRPr="00807459">
        <w:rPr>
          <w:rFonts w:eastAsia="Times New Roman"/>
        </w:rPr>
        <w:t>Таблица</w:t>
      </w:r>
      <w:r w:rsidRPr="00807459">
        <w:t xml:space="preserve"> 3 Методики оценки заявок на участие в открытом конкурсе, открытом запросе предложений</w:t>
      </w:r>
    </w:p>
    <w:tbl>
      <w:tblPr>
        <w:tblW w:w="153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779"/>
        <w:gridCol w:w="779"/>
        <w:gridCol w:w="779"/>
        <w:gridCol w:w="779"/>
        <w:gridCol w:w="780"/>
        <w:gridCol w:w="780"/>
        <w:gridCol w:w="780"/>
        <w:gridCol w:w="780"/>
        <w:gridCol w:w="780"/>
        <w:gridCol w:w="780"/>
        <w:gridCol w:w="780"/>
        <w:gridCol w:w="780"/>
        <w:gridCol w:w="784"/>
      </w:tblGrid>
      <w:tr w:rsidR="00494FD1" w:rsidRPr="00807459" w:rsidTr="00D909C3">
        <w:trPr>
          <w:cantSplit/>
        </w:trPr>
        <w:tc>
          <w:tcPr>
            <w:tcW w:w="2828" w:type="dxa"/>
            <w:vMerge w:val="restart"/>
          </w:tcPr>
          <w:p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18"/>
            </w:r>
          </w:p>
        </w:tc>
        <w:tc>
          <w:tcPr>
            <w:tcW w:w="1557" w:type="dxa"/>
            <w:gridSpan w:val="2"/>
            <w:shd w:val="clear" w:color="auto" w:fill="F2F2F2" w:themeFill="background1" w:themeFillShade="F2"/>
          </w:tcPr>
          <w:p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558" w:type="dxa"/>
            <w:gridSpan w:val="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560" w:type="dxa"/>
            <w:gridSpan w:val="2"/>
            <w:shd w:val="clear" w:color="auto" w:fill="F2F2F2" w:themeFill="background1" w:themeFillShade="F2"/>
          </w:tcPr>
          <w:p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rsidTr="00D909C3">
        <w:trPr>
          <w:cantSplit/>
        </w:trPr>
        <w:tc>
          <w:tcPr>
            <w:tcW w:w="2828" w:type="dxa"/>
            <w:vMerge/>
            <w:tcBorders>
              <w:bottom w:val="single" w:sz="4" w:space="0" w:color="auto"/>
            </w:tcBorders>
          </w:tcPr>
          <w:p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rsidTr="00D909C3">
        <w:trPr>
          <w:cantSplit/>
        </w:trPr>
        <w:tc>
          <w:tcPr>
            <w:tcW w:w="2828"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Страховые услуги по тарифам, ценовым ставкам, определяемым требованиями законодательства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Pr="00807459">
              <w:rPr>
                <w:rFonts w:ascii="Proxima Nova ExCn Rg" w:hAnsi="Proxima Nova ExCn Rg"/>
                <w:sz w:val="28"/>
                <w:szCs w:val="28"/>
              </w:rPr>
              <w:t>п</w:t>
            </w:r>
          </w:p>
        </w:tc>
        <w:tc>
          <w:tcPr>
            <w:tcW w:w="780"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4" w:type="dxa"/>
            <w:tcBorders>
              <w:top w:val="single" w:sz="4" w:space="0" w:color="auto"/>
              <w:left w:val="single" w:sz="4" w:space="0" w:color="auto"/>
              <w:bottom w:val="single" w:sz="4" w:space="0" w:color="auto"/>
              <w:right w:val="single" w:sz="4" w:space="0" w:color="auto"/>
            </w:tcBorders>
          </w:tcPr>
          <w:p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r>
      <w:tr w:rsidR="00494FD1"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506830" w:rsidRPr="00807459" w:rsidRDefault="00494FD1"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sidR="009A7854">
              <w:rPr>
                <w:rFonts w:ascii="Proxima Nova ExCn Rg" w:hAnsi="Proxima Nova ExCn Rg"/>
                <w:sz w:val="28"/>
              </w:rPr>
              <w:t xml:space="preserve"> (в отношении бухгалтерской (финансовой) отчетности, составленной в соответствии с РСБУ)</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Pr>
                <w:rFonts w:ascii="Proxima Nova ExCn Rg" w:hAnsi="Proxima Nova ExCn Rg"/>
                <w:sz w:val="28"/>
              </w:rPr>
              <w:t xml:space="preserve"> в отношении консолидированной бухгалтерской (финансовой) отчетности, составленной в соответствии с МСФО</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проведению экспертизы, привлечение экспертов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19"/>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отбору специализированной организации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rsidTr="00D909C3">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Закупки среди субъектов МСП</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r>
      <w:tr w:rsidR="009A7854" w:rsidRPr="00807459" w:rsidTr="00A66668">
        <w:trPr>
          <w:cantSplit/>
        </w:trPr>
        <w:tc>
          <w:tcPr>
            <w:tcW w:w="2828"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 xml:space="preserve">Закупки </w:t>
            </w:r>
            <w:r w:rsidRPr="0088144E">
              <w:rPr>
                <w:rFonts w:ascii="Proxima Nova ExCn Rg" w:hAnsi="Proxima Nova ExCn Rg"/>
                <w:sz w:val="28"/>
              </w:rPr>
              <w:t>по выбор</w:t>
            </w:r>
            <w:r w:rsidRPr="00D909C3">
              <w:rPr>
                <w:rFonts w:ascii="Proxima Nova ExCn Rg" w:hAnsi="Proxima Nova ExCn Rg"/>
                <w:sz w:val="28"/>
              </w:rPr>
              <w:t>у</w:t>
            </w:r>
            <w:r w:rsidRPr="0088144E">
              <w:rPr>
                <w:rFonts w:ascii="Proxima Nova ExCn Rg" w:hAnsi="Proxima Nova ExCn Rg"/>
                <w:sz w:val="28"/>
              </w:rPr>
              <w:t xml:space="preserve"> лизингодателя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c>
          <w:tcPr>
            <w:tcW w:w="784" w:type="dxa"/>
            <w:tcBorders>
              <w:top w:val="single" w:sz="4" w:space="0" w:color="auto"/>
              <w:left w:val="single" w:sz="4" w:space="0" w:color="auto"/>
              <w:bottom w:val="single" w:sz="4" w:space="0" w:color="auto"/>
              <w:right w:val="single" w:sz="4" w:space="0" w:color="auto"/>
            </w:tcBorders>
          </w:tcPr>
          <w:p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r>
      <w:tr w:rsidR="007455EE" w:rsidRPr="00807459" w:rsidTr="00A66668">
        <w:trPr>
          <w:cantSplit/>
        </w:trPr>
        <w:tc>
          <w:tcPr>
            <w:tcW w:w="2828" w:type="dxa"/>
            <w:tcBorders>
              <w:top w:val="single" w:sz="4" w:space="0" w:color="auto"/>
              <w:left w:val="single" w:sz="4" w:space="0" w:color="auto"/>
              <w:bottom w:val="single" w:sz="4" w:space="0" w:color="auto"/>
              <w:right w:val="single" w:sz="4" w:space="0" w:color="auto"/>
            </w:tcBorders>
          </w:tcPr>
          <w:p w:rsidR="007455EE" w:rsidRDefault="007455EE">
            <w:pPr>
              <w:spacing w:after="0" w:line="240" w:lineRule="auto"/>
              <w:jc w:val="center"/>
              <w:rPr>
                <w:rFonts w:ascii="Proxima Nova ExCn Rg" w:hAnsi="Proxima Nova ExCn Rg"/>
                <w:sz w:val="28"/>
              </w:rPr>
            </w:pPr>
            <w:r>
              <w:rPr>
                <w:rFonts w:ascii="Proxima Nova ExCn Rg" w:hAnsi="Proxima Nova ExCn Rg"/>
                <w:sz w:val="28"/>
              </w:rPr>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 </w:t>
            </w:r>
            <w:r>
              <w:rPr>
                <w:rFonts w:ascii="Proxima Nova ExCn Rg" w:hAnsi="Proxima Nova ExCn Rg"/>
                <w:sz w:val="28"/>
              </w:rPr>
              <w:t>000</w:t>
            </w:r>
            <w:r w:rsidR="006A6310">
              <w:rPr>
                <w:rFonts w:ascii="Proxima Nova ExCn Rg" w:hAnsi="Proxima Nova ExCn Rg"/>
                <w:sz w:val="28"/>
              </w:rPr>
              <w:t xml:space="preserve">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bl>
    <w:p w:rsidR="00494FD1" w:rsidRPr="00807459" w:rsidRDefault="00494FD1" w:rsidP="00FF249F">
      <w:pPr>
        <w:spacing w:after="0" w:line="276" w:lineRule="auto"/>
        <w:ind w:firstLine="709"/>
        <w:jc w:val="both"/>
        <w:rPr>
          <w:rFonts w:ascii="Proxima Nova ExCn Rg" w:hAnsi="Proxima Nova ExCn Rg"/>
          <w:sz w:val="28"/>
        </w:rPr>
      </w:pPr>
    </w:p>
    <w:p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н/п – не применяется;</w:t>
      </w:r>
    </w:p>
    <w:p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rsidR="00494FD1" w:rsidRPr="00807459" w:rsidRDefault="00494FD1" w:rsidP="00FF249F">
      <w:pPr>
        <w:spacing w:after="0" w:line="276" w:lineRule="auto"/>
        <w:ind w:firstLine="709"/>
        <w:jc w:val="both"/>
        <w:rPr>
          <w:rFonts w:ascii="Proxima Nova ExCn Rg" w:hAnsi="Proxima Nova ExCn Rg"/>
          <w:sz w:val="28"/>
        </w:rPr>
      </w:pPr>
    </w:p>
    <w:p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rsidR="00AA6738"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t>Таблица 4 Методики оценки заявок на участие в конкурсе, запросе предложений</w:t>
      </w:r>
      <w:r w:rsidR="00EF7044" w:rsidRPr="00807459">
        <w:rPr>
          <w:rFonts w:ascii="Proxima Nova ExCn Rg" w:hAnsi="Proxima Nova ExCn Rg"/>
          <w:sz w:val="28"/>
        </w:rPr>
        <w:t xml:space="preserve"> при проведении закупок аудиторских услуг</w:t>
      </w:r>
    </w:p>
    <w:p w:rsidR="00400C89" w:rsidRDefault="00400C89" w:rsidP="00567DD0">
      <w:pPr>
        <w:spacing w:after="0" w:line="276" w:lineRule="auto"/>
        <w:jc w:val="both"/>
        <w:rPr>
          <w:rFonts w:ascii="Proxima Nova ExCn Rg" w:hAnsi="Proxima Nova ExCn Rg"/>
          <w:sz w:val="28"/>
        </w:rPr>
      </w:pPr>
    </w:p>
    <w:p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rsidR="00400C89" w:rsidRDefault="00400C89" w:rsidP="00567DD0">
      <w:pPr>
        <w:spacing w:after="0" w:line="276" w:lineRule="auto"/>
        <w:jc w:val="both"/>
        <w:rPr>
          <w:rFonts w:ascii="Proxima Nova ExCn Rg" w:hAnsi="Proxima Nova ExCn Rg"/>
          <w:sz w:val="28"/>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652"/>
      </w:tblGrid>
      <w:tr w:rsidR="0079235A" w:rsidRPr="00807459" w:rsidTr="00400C89">
        <w:tc>
          <w:tcPr>
            <w:tcW w:w="736" w:type="dxa"/>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652" w:type="dxa"/>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rsidTr="00400C89">
        <w:tc>
          <w:tcPr>
            <w:tcW w:w="736"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rsidTr="00400C89">
              <w:trPr>
                <w:trHeight w:val="451"/>
              </w:trPr>
              <w:tc>
                <w:tcPr>
                  <w:tcW w:w="1134" w:type="dxa"/>
                  <w:vMerge w:val="restart"/>
                  <w:vAlign w:val="center"/>
                </w:tcPr>
                <w:p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rsidTr="00400C89">
              <w:trPr>
                <w:trHeight w:val="452"/>
              </w:trPr>
              <w:tc>
                <w:tcPr>
                  <w:tcW w:w="1110" w:type="dxa"/>
                  <w:vMerge/>
                  <w:vAlign w:val="center"/>
                </w:tcPr>
                <w:p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p>
              </w:tc>
              <w:tc>
                <w:tcPr>
                  <w:tcW w:w="1436" w:type="dxa"/>
                  <w:vMerge/>
                  <w:vAlign w:val="center"/>
                </w:tcPr>
                <w:p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proofErr w:type="spellStart"/>
            <w:r w:rsidRPr="00807459">
              <w:rPr>
                <w:rFonts w:ascii="Proxima Nova ExCn Rg" w:hAnsi="Proxima Nova ExCn Rg"/>
                <w:sz w:val="28"/>
                <w:vertAlign w:val="subscript"/>
                <w:lang w:val="en-US"/>
              </w:rPr>
              <w:t>i</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w:t>
            </w: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w:t>
            </w:r>
            <w:r w:rsidRPr="00807459">
              <w:rPr>
                <w:rFonts w:ascii="Proxima Nova ExCn Rg" w:hAnsi="Proxima Nova ExCn Rg"/>
                <w:sz w:val="28"/>
                <w:lang w:val="en-US"/>
              </w:rPr>
              <w:t>I</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proofErr w:type="spellStart"/>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proofErr w:type="spellEnd"/>
            <w:r w:rsidRPr="00807459">
              <w:rPr>
                <w:rFonts w:ascii="Proxima Nova ExCn Rg" w:hAnsi="Proxima Nova ExCn Rg"/>
                <w:sz w:val="28"/>
              </w:rPr>
              <w:t>;</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КО = </w:t>
            </w:r>
            <w:proofErr w:type="spellStart"/>
            <w:r w:rsidRPr="00807459">
              <w:rPr>
                <w:rFonts w:ascii="Proxima Nova ExCn Rg" w:hAnsi="Proxima Nova ExCn Rg"/>
                <w:sz w:val="28"/>
              </w:rPr>
              <w:t>В</w:t>
            </w:r>
            <w:r w:rsidRPr="00807459">
              <w:rPr>
                <w:rFonts w:ascii="Proxima Nova ExCn Rg" w:hAnsi="Proxima Nova ExCn Rg"/>
                <w:sz w:val="28"/>
                <w:vertAlign w:val="subscript"/>
              </w:rPr>
              <w:t>отк</w:t>
            </w:r>
            <w:proofErr w:type="spellEnd"/>
            <w:r w:rsidRPr="00807459">
              <w:rPr>
                <w:rFonts w:ascii="Proxima Nova ExCn Rg" w:hAnsi="Proxima Nova ExCn Rg"/>
                <w:sz w:val="28"/>
                <w:vertAlign w:val="subscript"/>
              </w:rPr>
              <w:t xml:space="preserve"> </w:t>
            </w:r>
            <w:r w:rsidRPr="00807459">
              <w:rPr>
                <w:rFonts w:ascii="Proxima Nova ExCn Rg" w:hAnsi="Proxima Nova ExCn Rg"/>
                <w:sz w:val="28"/>
              </w:rPr>
              <w:t xml:space="preserve">/ </w:t>
            </w:r>
            <w:proofErr w:type="spellStart"/>
            <w:r w:rsidRPr="00807459">
              <w:rPr>
                <w:rFonts w:ascii="Proxima Nova ExCn Rg" w:hAnsi="Proxima Nova ExCn Rg"/>
                <w:sz w:val="28"/>
              </w:rPr>
              <w:t>С</w:t>
            </w:r>
            <w:r w:rsidRPr="00807459">
              <w:rPr>
                <w:rFonts w:ascii="Proxima Nova ExCn Rg" w:hAnsi="Proxima Nova ExCn Rg"/>
                <w:sz w:val="28"/>
                <w:vertAlign w:val="subscript"/>
              </w:rPr>
              <w:t>ср</w:t>
            </w:r>
            <w:proofErr w:type="spellEnd"/>
            <w:r w:rsidRPr="00807459">
              <w:rPr>
                <w:rFonts w:ascii="Proxima Nova ExCn Rg" w:hAnsi="Proxima Nova ExCn Rg"/>
                <w:sz w:val="28"/>
              </w:rPr>
              <w:t xml:space="preserve"> х 100;</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Не применимо</w:t>
            </w:r>
          </w:p>
        </w:tc>
        <w:tc>
          <w:tcPr>
            <w:tcW w:w="1649" w:type="dxa"/>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652"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rsidTr="00400C89">
        <w:tc>
          <w:tcPr>
            <w:tcW w:w="736"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w:t>
            </w:r>
          </w:p>
        </w:tc>
        <w:tc>
          <w:tcPr>
            <w:tcW w:w="2236"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p>
        </w:tc>
        <w:tc>
          <w:tcPr>
            <w:tcW w:w="5528"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652" w:type="dxa"/>
          </w:tcPr>
          <w:p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rsidTr="00400C89">
        <w:tc>
          <w:tcPr>
            <w:tcW w:w="736" w:type="dxa"/>
            <w:vMerge w:val="restart"/>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10</w:t>
            </w:r>
            <w:r w:rsidRPr="00807459">
              <w:rPr>
                <w:rFonts w:ascii="Proxima Nova ExCn Rg" w:hAnsi="Proxima Nova ExCn Rg"/>
                <w:sz w:val="28"/>
              </w:rPr>
              <w:t>%)</w:t>
            </w:r>
          </w:p>
        </w:tc>
        <w:tc>
          <w:tcPr>
            <w:tcW w:w="3652" w:type="dxa"/>
            <w:vMerge w:val="restart"/>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841130">
        <w:tc>
          <w:tcPr>
            <w:tcW w:w="7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2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Pr>
          <w:p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20</w:t>
            </w:r>
            <w:r w:rsidRPr="00807459">
              <w:rPr>
                <w:rFonts w:ascii="Proxima Nova ExCn Rg" w:hAnsi="Proxima Nova ExCn Rg"/>
                <w:sz w:val="28"/>
              </w:rPr>
              <w:t>%)</w:t>
            </w:r>
          </w:p>
        </w:tc>
        <w:tc>
          <w:tcPr>
            <w:tcW w:w="3652"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D241A0">
              <w:rPr>
                <w:rFonts w:ascii="Proxima Nova ExCn Rg" w:hAnsi="Proxima Nova ExCn Rg"/>
                <w:sz w:val="28"/>
              </w:rPr>
              <w:t xml:space="preserve">1 </w:t>
            </w:r>
            <w:r w:rsidRPr="00807459">
              <w:rPr>
                <w:rFonts w:ascii="Proxima Nova ExCn Rg" w:hAnsi="Proxima Nova ExCn Rg"/>
                <w:sz w:val="28"/>
              </w:rPr>
              <w:t>мл</w:t>
            </w:r>
            <w:r w:rsidR="00D241A0">
              <w:rPr>
                <w:rFonts w:ascii="Proxima Nova ExCn Rg" w:hAnsi="Proxima Nova ExCn Rg"/>
                <w:sz w:val="28"/>
              </w:rPr>
              <w:t>рд</w:t>
            </w:r>
            <w:r w:rsidRPr="00807459">
              <w:rPr>
                <w:rFonts w:ascii="Proxima Nova ExCn Rg" w:hAnsi="Proxima Nova ExCn Rg"/>
                <w:sz w:val="28"/>
              </w:rPr>
              <w:t>. рублей</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 (включительно) и более</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4</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3</w:t>
            </w:r>
            <w:r>
              <w:rPr>
                <w:rFonts w:ascii="Proxima Nova ExCn Rg" w:hAnsi="Proxima Nova ExCn Rg"/>
                <w:sz w:val="28"/>
              </w:rPr>
              <w:t>5</w:t>
            </w:r>
            <w:r w:rsidR="00D241A0">
              <w:rPr>
                <w:rFonts w:ascii="Proxima Nova ExCn Rg" w:hAnsi="Proxima Nova ExCn Rg"/>
                <w:sz w:val="28"/>
              </w:rPr>
              <w:t xml:space="preserve"> </w:t>
            </w:r>
            <w:r w:rsidRPr="00807459">
              <w:rPr>
                <w:rFonts w:ascii="Proxima Nova ExCn Rg" w:hAnsi="Proxima Nova ExCn Rg"/>
                <w:sz w:val="28"/>
              </w:rPr>
              <w:t xml:space="preserve">млн. рублей (включительно) и более, но менее </w:t>
            </w:r>
            <w:r w:rsidR="00D241A0">
              <w:rPr>
                <w:rFonts w:ascii="Proxima Nova ExCn Rg" w:hAnsi="Proxima Nova ExCn Rg"/>
                <w:sz w:val="28"/>
              </w:rPr>
              <w:t>45</w:t>
            </w:r>
            <w:r w:rsidR="00D241A0" w:rsidRPr="00807459">
              <w:rPr>
                <w:rFonts w:ascii="Proxima Nova ExCn Rg" w:hAnsi="Proxima Nova ExCn Rg"/>
                <w:sz w:val="28"/>
              </w:rPr>
              <w:t xml:space="preserve"> </w:t>
            </w:r>
            <w:r w:rsidRPr="00807459">
              <w:rPr>
                <w:rFonts w:ascii="Proxima Nova ExCn Rg" w:hAnsi="Proxima Nova ExCn Rg"/>
                <w:sz w:val="28"/>
              </w:rPr>
              <w:t>млн. рублей</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3</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rsidR="00875834" w:rsidRPr="00807459" w:rsidDel="00A02E25"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1</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sidR="001C3D35">
              <w:rPr>
                <w:rFonts w:ascii="Proxima Nova ExCn Rg" w:hAnsi="Proxima Nova ExCn Rg"/>
                <w:sz w:val="28"/>
              </w:rPr>
              <w:t>1</w:t>
            </w:r>
            <w:r w:rsidRPr="00807459">
              <w:rPr>
                <w:rFonts w:ascii="Proxima Nova ExCn Rg" w:hAnsi="Proxima Nova ExCn Rg"/>
                <w:sz w:val="28"/>
              </w:rPr>
              <w:t>5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1 млрд. рублей (включительно)</w:t>
            </w:r>
            <w:r w:rsidR="001C3D35">
              <w:rPr>
                <w:rFonts w:ascii="Proxima Nova ExCn Rg" w:hAnsi="Proxima Nova ExCn Rg"/>
                <w:sz w:val="28"/>
              </w:rPr>
              <w:t xml:space="preserve"> и более, но не более 10 млрд. рублей</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100 млн. рублей (включительно) и более</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100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6</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1C3D35">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w:t>
            </w:r>
            <w:r>
              <w:rPr>
                <w:rFonts w:ascii="Proxima Nova ExCn Rg" w:hAnsi="Proxima Nova ExCn Rg"/>
                <w:sz w:val="28"/>
              </w:rPr>
              <w:t>6</w:t>
            </w:r>
            <w:r w:rsidRPr="00807459">
              <w:rPr>
                <w:rFonts w:ascii="Proxima Nova ExCn Rg" w:hAnsi="Proxima Nova ExCn Rg"/>
                <w:sz w:val="28"/>
              </w:rPr>
              <w:t>0 млн. рублей (включительно) и более, но менее 200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12</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236"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Pr>
          <w:p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rsidR="00875834" w:rsidRPr="009F1B96" w:rsidRDefault="00875834">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t>0,</w:t>
            </w:r>
            <w:r w:rsidR="009E4FC4">
              <w:rPr>
                <w:rFonts w:ascii="Proxima Nova ExCn Rg" w:hAnsi="Proxima Nova ExCn Rg"/>
                <w:sz w:val="28"/>
                <w:szCs w:val="28"/>
              </w:rPr>
              <w:t>15</w:t>
            </w:r>
            <w:r w:rsidRPr="009F1B96">
              <w:rPr>
                <w:rFonts w:ascii="Proxima Nova ExCn Rg" w:hAnsi="Proxima Nova ExCn Rg"/>
                <w:sz w:val="28"/>
                <w:szCs w:val="28"/>
              </w:rPr>
              <w:t xml:space="preserve"> (</w:t>
            </w:r>
            <w:r w:rsidR="009E4FC4">
              <w:rPr>
                <w:rFonts w:ascii="Proxima Nova ExCn Rg" w:hAnsi="Proxima Nova ExCn Rg"/>
                <w:sz w:val="28"/>
                <w:szCs w:val="28"/>
              </w:rPr>
              <w:t>15</w:t>
            </w:r>
            <w:r w:rsidRPr="009F1B96">
              <w:rPr>
                <w:rFonts w:ascii="Proxima Nova ExCn Rg" w:hAnsi="Proxima Nova ExCn Rg"/>
                <w:sz w:val="28"/>
                <w:szCs w:val="28"/>
              </w:rPr>
              <w:t>%)</w:t>
            </w:r>
          </w:p>
        </w:tc>
        <w:tc>
          <w:tcPr>
            <w:tcW w:w="3652" w:type="dxa"/>
            <w:vMerge w:val="restart"/>
          </w:tcPr>
          <w:p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Сведения о количестве штатных 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rsidTr="00400C89">
        <w:tc>
          <w:tcPr>
            <w:tcW w:w="7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2.3.1.</w:t>
            </w:r>
          </w:p>
        </w:tc>
        <w:tc>
          <w:tcPr>
            <w:tcW w:w="22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0"/>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1"/>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2"/>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23"/>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24"/>
            </w:r>
            <w:r w:rsidRPr="00807459">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25"/>
            </w:r>
            <w:r w:rsidRPr="00807459">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26"/>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27"/>
            </w:r>
            <w:r w:rsidRPr="00807459">
              <w:rPr>
                <w:rFonts w:ascii="Proxima Nova ExCn Rg" w:hAnsi="Proxima Nova ExCn Rg"/>
                <w:sz w:val="28"/>
              </w:rPr>
              <w:t xml:space="preserve">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28"/>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2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w:t>
            </w:r>
          </w:p>
        </w:tc>
        <w:tc>
          <w:tcPr>
            <w:tcW w:w="6946" w:type="dxa"/>
            <w:gridSpan w:val="2"/>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Borders>
              <w:bottom w:val="single" w:sz="4" w:space="0" w:color="auto"/>
            </w:tcBorders>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236"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29"/>
            </w:r>
            <w:r w:rsidRPr="00807459">
              <w:rPr>
                <w:rFonts w:ascii="Proxima Nova ExCn Rg" w:hAnsi="Proxima Nova ExCn Rg"/>
                <w:sz w:val="28"/>
              </w:rPr>
              <w:t>:</w:t>
            </w:r>
          </w:p>
        </w:tc>
        <w:tc>
          <w:tcPr>
            <w:tcW w:w="1418" w:type="dxa"/>
            <w:tcBorders>
              <w:bottom w:val="single" w:sz="4" w:space="0" w:color="auto"/>
            </w:tcBorders>
          </w:tcPr>
          <w:p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652" w:type="dxa"/>
            <w:vMerge w:val="restart"/>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0"/>
            </w:r>
            <w:r w:rsidRPr="00807459">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1"/>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2"/>
            </w:r>
            <w:r w:rsidRPr="00807459">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rsidTr="00400C89">
        <w:tc>
          <w:tcPr>
            <w:tcW w:w="7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Borders>
              <w:bottom w:val="single" w:sz="4" w:space="0" w:color="auto"/>
            </w:tcBorders>
          </w:tcPr>
          <w:p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rsidTr="00400C89">
        <w:tc>
          <w:tcPr>
            <w:tcW w:w="736" w:type="dxa"/>
          </w:tcPr>
          <w:p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2.5.</w:t>
            </w:r>
          </w:p>
        </w:tc>
        <w:tc>
          <w:tcPr>
            <w:tcW w:w="2236" w:type="dxa"/>
          </w:tcPr>
          <w:p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rsidR="00C705AB" w:rsidRPr="00807459" w:rsidRDefault="00C705AB" w:rsidP="00FD045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p>
        </w:tc>
        <w:tc>
          <w:tcPr>
            <w:tcW w:w="1418" w:type="dxa"/>
          </w:tcPr>
          <w:p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rsidR="00C705AB" w:rsidRPr="00807459" w:rsidRDefault="00C705A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35</w:t>
            </w:r>
            <w:r w:rsidRPr="00807459">
              <w:rPr>
                <w:rFonts w:ascii="Proxima Nova ExCn Rg" w:hAnsi="Proxima Nova ExCn Rg"/>
                <w:sz w:val="28"/>
              </w:rPr>
              <w:t xml:space="preserve"> (</w:t>
            </w:r>
            <w:r>
              <w:rPr>
                <w:rFonts w:ascii="Proxima Nova ExCn Rg" w:hAnsi="Proxima Nova ExCn Rg"/>
                <w:sz w:val="28"/>
              </w:rPr>
              <w:t>35</w:t>
            </w:r>
            <w:r w:rsidRPr="00807459">
              <w:rPr>
                <w:rFonts w:ascii="Proxima Nova ExCn Rg" w:hAnsi="Proxima Nova ExCn Rg"/>
                <w:sz w:val="28"/>
              </w:rPr>
              <w:t>%)</w:t>
            </w:r>
          </w:p>
        </w:tc>
        <w:tc>
          <w:tcPr>
            <w:tcW w:w="3652" w:type="dxa"/>
            <w:vMerge w:val="restart"/>
          </w:tcPr>
          <w:p w:rsidR="00C705AB" w:rsidRDefault="00C705AB" w:rsidP="0087583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w:t>
            </w:r>
            <w:r w:rsidRPr="00807459">
              <w:rPr>
                <w:rFonts w:ascii="Proxima Nova ExCn Rg" w:hAnsi="Proxima Nova ExCn Rg"/>
                <w:sz w:val="28"/>
              </w:rPr>
              <w:t xml:space="preserve">Факт прохождения процедуры внешнего контроля качества подтверждается справкой из соответствующей СРО, выданной </w:t>
            </w:r>
            <w:r w:rsidRPr="00807459">
              <w:rPr>
                <w:rFonts w:ascii="Proxima Nova ExCn Rg" w:hAnsi="Proxima Nova ExCn Rg"/>
                <w:sz w:val="28"/>
                <w:szCs w:val="28"/>
                <w:lang w:eastAsia="ru-RU"/>
              </w:rPr>
              <w:t xml:space="preserve">участнику закупки </w:t>
            </w:r>
            <w:r w:rsidRPr="00807459">
              <w:rPr>
                <w:rFonts w:ascii="Proxima Nova ExCn Rg" w:hAnsi="Proxima Nova ExCn Rg"/>
                <w:sz w:val="28"/>
              </w:rPr>
              <w:t xml:space="preserve">не </w:t>
            </w:r>
            <w:r>
              <w:rPr>
                <w:rFonts w:ascii="Proxima Nova ExCn Rg" w:hAnsi="Proxima Nova ExCn Rg"/>
                <w:sz w:val="28"/>
              </w:rPr>
              <w:t>ранее</w:t>
            </w:r>
            <w:r w:rsidRPr="00807459">
              <w:rPr>
                <w:rFonts w:ascii="Proxima Nova ExCn Rg" w:hAnsi="Proxima Nova ExCn Rg"/>
                <w:sz w:val="28"/>
              </w:rPr>
              <w:t xml:space="preserve"> чем за 1 месяц до даты подачи заявки на участие в закупке</w:t>
            </w:r>
            <w:r w:rsidRPr="00807459">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w:t>
            </w:r>
            <w:r>
              <w:rPr>
                <w:rFonts w:ascii="Proxima Nova ExCn Rg" w:hAnsi="Proxima Nova ExCn Rg"/>
                <w:sz w:val="28"/>
                <w:szCs w:val="28"/>
                <w:lang w:eastAsia="ru-RU"/>
              </w:rPr>
              <w:t xml:space="preserve"> </w:t>
            </w:r>
            <w:r w:rsidRPr="00807459">
              <w:rPr>
                <w:rFonts w:ascii="Proxima Nova ExCn Rg" w:hAnsi="Proxima Nova ExCn Rg"/>
                <w:sz w:val="28"/>
              </w:rPr>
              <w:t xml:space="preserve">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до даты подачи заявки на участие в закупке</w:t>
            </w:r>
            <w:r w:rsidRPr="00807459">
              <w:rPr>
                <w:rFonts w:ascii="Proxima Nova ExCn Rg" w:hAnsi="Proxima Nova ExCn Rg"/>
                <w:sz w:val="28"/>
                <w:szCs w:val="28"/>
                <w:lang w:eastAsia="ru-RU"/>
              </w:rPr>
              <w:t xml:space="preserve">. </w:t>
            </w:r>
            <w:r w:rsidRPr="00807459">
              <w:rPr>
                <w:rFonts w:ascii="Proxima Nova ExCn Rg" w:hAnsi="Proxima Nova ExCn Rg"/>
                <w:sz w:val="28"/>
              </w:rPr>
              <w:t xml:space="preserve">В случае перехода аудиторской организации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до даты подачи заявки на участие в закупке из одной СРО в другую</w:t>
            </w:r>
            <w:r>
              <w:rPr>
                <w:rFonts w:ascii="Proxima Nova ExCn Rg" w:hAnsi="Proxima Nova ExCn Rg"/>
                <w:sz w:val="28"/>
              </w:rPr>
              <w:t>,</w:t>
            </w:r>
            <w:r w:rsidRPr="00807459">
              <w:rPr>
                <w:rFonts w:ascii="Proxima Nova ExCn Rg" w:hAnsi="Proxima Nova ExCn Rg"/>
                <w:sz w:val="28"/>
              </w:rPr>
              <w:t xml:space="preserve"> справка о наличии (отсутствии) мер дисциплинарного воздействия представляется из каждой СРО.</w:t>
            </w:r>
          </w:p>
          <w:p w:rsidR="00C705AB" w:rsidRPr="00807459" w:rsidRDefault="00C705AB" w:rsidP="0087583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2) </w:t>
            </w:r>
            <w:r w:rsidRPr="00D11548">
              <w:rPr>
                <w:rFonts w:ascii="Proxima Nova ExCn Rg" w:hAnsi="Proxima Nova ExCn Rg"/>
                <w:sz w:val="28"/>
              </w:rPr>
              <w:t xml:space="preserve">Сведения </w:t>
            </w:r>
            <w:r>
              <w:rPr>
                <w:rFonts w:ascii="Proxima Nova ExCn Rg" w:hAnsi="Proxima Nova ExCn Rg"/>
                <w:sz w:val="28"/>
              </w:rPr>
              <w:t>о прохождении</w:t>
            </w:r>
            <w:r w:rsidRPr="00807459">
              <w:rPr>
                <w:rFonts w:ascii="Proxima Nova ExCn Rg" w:hAnsi="Proxima Nova ExCn Rg"/>
                <w:sz w:val="28"/>
              </w:rPr>
              <w:t xml:space="preserve"> процедур внешнего контроля качества </w:t>
            </w:r>
            <w:r>
              <w:rPr>
                <w:rFonts w:ascii="Proxima Nova ExCn Rg" w:hAnsi="Proxima Nova ExCn Rg"/>
                <w:sz w:val="28"/>
              </w:rPr>
              <w:t>и/или</w:t>
            </w:r>
            <w:r w:rsidRPr="00807459">
              <w:rPr>
                <w:rFonts w:ascii="Proxima Nova ExCn Rg" w:hAnsi="Proxima Nova ExCn Rg"/>
                <w:sz w:val="28"/>
              </w:rPr>
              <w:t xml:space="preserve"> </w:t>
            </w:r>
            <w:r>
              <w:rPr>
                <w:rFonts w:ascii="Proxima Nova ExCn Rg" w:hAnsi="Proxima Nova ExCn Rg"/>
                <w:sz w:val="28"/>
              </w:rPr>
              <w:t xml:space="preserve">применении к участнику закупки мер дисциплинарного воздействия проверяются закупочной комиссией на основании данных сайта </w:t>
            </w:r>
            <w:hyperlink r:id="rId13" w:history="1">
              <w:r w:rsidRPr="00D11548">
                <w:rPr>
                  <w:rStyle w:val="a5"/>
                  <w:rFonts w:ascii="Proxima Nova ExCn Rg" w:hAnsi="Proxima Nova ExCn Rg"/>
                  <w:sz w:val="28"/>
                </w:rPr>
                <w:t>http://www.ros</w:t>
              </w:r>
              <w:proofErr w:type="spellStart"/>
              <w:r w:rsidRPr="009B1523">
                <w:rPr>
                  <w:rStyle w:val="a5"/>
                  <w:rFonts w:ascii="Proxima Nova ExCn Rg" w:hAnsi="Proxima Nova ExCn Rg"/>
                  <w:sz w:val="28"/>
                  <w:lang w:val="en-US"/>
                </w:rPr>
                <w:t>kazna</w:t>
              </w:r>
              <w:proofErr w:type="spellEnd"/>
              <w:r w:rsidRPr="00D11548">
                <w:rPr>
                  <w:rStyle w:val="a5"/>
                  <w:rFonts w:ascii="Proxima Nova ExCn Rg" w:hAnsi="Proxima Nova ExCn Rg"/>
                  <w:sz w:val="28"/>
                </w:rPr>
                <w:t>.</w:t>
              </w:r>
              <w:proofErr w:type="spellStart"/>
              <w:r w:rsidRPr="00D11548">
                <w:rPr>
                  <w:rStyle w:val="a5"/>
                  <w:rFonts w:ascii="Proxima Nova ExCn Rg" w:hAnsi="Proxima Nova ExCn Rg"/>
                  <w:sz w:val="28"/>
                </w:rPr>
                <w:t>ru</w:t>
              </w:r>
              <w:proofErr w:type="spellEnd"/>
            </w:hyperlink>
            <w:r>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rsidRPr="00807459" w:rsidTr="00FD0454">
        <w:trPr>
          <w:trHeight w:val="4112"/>
        </w:trPr>
        <w:tc>
          <w:tcPr>
            <w:tcW w:w="736" w:type="dxa"/>
            <w:vMerge w:val="restart"/>
            <w:tcBorders>
              <w:bottom w:val="single" w:sz="4" w:space="0" w:color="auto"/>
            </w:tcBorders>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2.5.</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rsidR="00FD0454" w:rsidRPr="00807459" w:rsidRDefault="00FD0454" w:rsidP="00FD045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лет</w:t>
            </w:r>
            <w:r w:rsidRPr="00807459">
              <w:rPr>
                <w:rFonts w:ascii="Proxima Nova ExCn Rg" w:hAnsi="Proxima Nova ExCn Rg"/>
                <w:sz w:val="28"/>
              </w:rPr>
              <w:t xml:space="preserve"> до даты подачи заявки на участие в закупке при отсутствии </w:t>
            </w:r>
            <w:r>
              <w:rPr>
                <w:rFonts w:ascii="Proxima Nova ExCn Rg" w:hAnsi="Proxima Nova ExCn Rg"/>
                <w:sz w:val="28"/>
              </w:rPr>
              <w:t xml:space="preserve">следующих </w:t>
            </w:r>
            <w:r w:rsidRPr="00807459">
              <w:rPr>
                <w:rFonts w:ascii="Proxima Nova ExCn Rg" w:hAnsi="Proxima Nova ExCn Rg"/>
                <w:sz w:val="28"/>
              </w:rPr>
              <w:t>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Borders>
              <w:bottom w:val="single" w:sz="4" w:space="0" w:color="auto"/>
            </w:tcBorders>
          </w:tcPr>
          <w:p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652" w:type="dxa"/>
            <w:vMerge/>
            <w:tcBorders>
              <w:bottom w:val="single" w:sz="4" w:space="0" w:color="auto"/>
            </w:tcBorders>
          </w:tcPr>
          <w:p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rsidTr="00400C89">
        <w:tc>
          <w:tcPr>
            <w:tcW w:w="7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1</w:t>
            </w:r>
            <w:r w:rsidRPr="00807459">
              <w:rPr>
                <w:rFonts w:ascii="Proxima Nova ExCn Rg" w:hAnsi="Proxima Nova ExCn Rg"/>
                <w:sz w:val="28"/>
              </w:rPr>
              <w:t xml:space="preserve"> </w:t>
            </w:r>
            <w:r>
              <w:rPr>
                <w:rFonts w:ascii="Proxima Nova ExCn Rg" w:hAnsi="Proxima Nova ExCn Rg"/>
                <w:sz w:val="28"/>
              </w:rPr>
              <w:t xml:space="preserve">меры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или штраф</w:t>
            </w:r>
          </w:p>
        </w:tc>
        <w:tc>
          <w:tcPr>
            <w:tcW w:w="1418" w:type="dxa"/>
          </w:tcPr>
          <w:p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rsidTr="00400C89">
        <w:tc>
          <w:tcPr>
            <w:tcW w:w="7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2</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rsidTr="00400C89">
        <w:tc>
          <w:tcPr>
            <w:tcW w:w="7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3</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rsidTr="00400C89">
        <w:tc>
          <w:tcPr>
            <w:tcW w:w="7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4</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rsidTr="00400C89">
        <w:tc>
          <w:tcPr>
            <w:tcW w:w="7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Прохождение процедур внешнего контроля качества в </w:t>
            </w:r>
            <w:r>
              <w:rPr>
                <w:rFonts w:ascii="Proxima Nova ExCn Rg" w:hAnsi="Proxima Nova ExCn Rg"/>
                <w:sz w:val="28"/>
              </w:rPr>
              <w:t>течение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 xml:space="preserve">лет </w:t>
            </w:r>
            <w:r w:rsidRPr="00807459">
              <w:rPr>
                <w:rFonts w:ascii="Proxima Nova ExCn Rg" w:hAnsi="Proxima Nova ExCn Rg"/>
                <w:sz w:val="28"/>
              </w:rPr>
              <w:t xml:space="preserve">до даты подачи заявки на участие в закупке при </w:t>
            </w:r>
            <w:r>
              <w:rPr>
                <w:rFonts w:ascii="Proxima Nova ExCn Rg" w:hAnsi="Proxima Nova ExCn Rg"/>
                <w:sz w:val="28"/>
              </w:rPr>
              <w:t>применении в указанный период к участнику закупки 5</w:t>
            </w:r>
            <w:r w:rsidRPr="00807459">
              <w:rPr>
                <w:rFonts w:ascii="Proxima Nova ExCn Rg" w:hAnsi="Proxima Nova ExCn Rg"/>
                <w:sz w:val="28"/>
              </w:rPr>
              <w:t xml:space="preserve"> </w:t>
            </w:r>
            <w:r>
              <w:rPr>
                <w:rFonts w:ascii="Proxima Nova ExCn Rg" w:hAnsi="Proxima Nova ExCn Rg"/>
                <w:sz w:val="28"/>
              </w:rPr>
              <w:t xml:space="preserve">мер дисциплинарного воздействия из числа следующих: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tc>
        <w:tc>
          <w:tcPr>
            <w:tcW w:w="1418" w:type="dxa"/>
          </w:tcPr>
          <w:p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rsidTr="00400C89">
        <w:trPr>
          <w:trHeight w:val="1705"/>
        </w:trPr>
        <w:tc>
          <w:tcPr>
            <w:tcW w:w="7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rsidR="00FD0454" w:rsidRDefault="00FD045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в период</w:t>
            </w:r>
            <w:r w:rsidRPr="00807459">
              <w:rPr>
                <w:rFonts w:ascii="Proxima Nova ExCn Rg" w:hAnsi="Proxima Nova ExCn Rg"/>
                <w:sz w:val="28"/>
              </w:rPr>
              <w:t xml:space="preserve"> </w:t>
            </w:r>
            <w:r>
              <w:rPr>
                <w:rFonts w:ascii="Proxima Nova ExCn Rg" w:hAnsi="Proxima Nova ExCn Rg"/>
                <w:sz w:val="28"/>
              </w:rPr>
              <w:t>ранее</w:t>
            </w:r>
            <w:r w:rsidRPr="00807459">
              <w:rPr>
                <w:rFonts w:ascii="Proxima Nova ExCn Rg" w:hAnsi="Proxima Nova ExCn Rg"/>
                <w:sz w:val="28"/>
              </w:rPr>
              <w:t xml:space="preserve"> 3 (тр</w:t>
            </w:r>
            <w:r>
              <w:rPr>
                <w:rFonts w:ascii="Proxima Nova ExCn Rg" w:hAnsi="Proxima Nova ExCn Rg"/>
                <w:sz w:val="28"/>
              </w:rPr>
              <w:t>ех</w:t>
            </w:r>
            <w:r w:rsidRPr="00807459">
              <w:rPr>
                <w:rFonts w:ascii="Proxima Nova ExCn Rg" w:hAnsi="Proxima Nova ExCn Rg"/>
                <w:sz w:val="28"/>
              </w:rPr>
              <w:t xml:space="preserve">) </w:t>
            </w:r>
            <w:r>
              <w:rPr>
                <w:rFonts w:ascii="Proxima Nova ExCn Rg" w:hAnsi="Proxima Nova ExCn Rg"/>
                <w:sz w:val="28"/>
              </w:rPr>
              <w:t>лет</w:t>
            </w:r>
            <w:r w:rsidRPr="00807459">
              <w:rPr>
                <w:rFonts w:ascii="Proxima Nova ExCn Rg" w:hAnsi="Proxima Nova ExCn Rg"/>
                <w:sz w:val="28"/>
              </w:rPr>
              <w:t xml:space="preserve"> до даты подачи заявки на участие в закупке</w:t>
            </w:r>
            <w:r>
              <w:rPr>
                <w:rFonts w:ascii="Proxima Nova ExCn Rg" w:hAnsi="Proxima Nova ExCn Rg"/>
                <w:sz w:val="28"/>
              </w:rPr>
              <w:t>,</w:t>
            </w:r>
          </w:p>
          <w:p w:rsidR="00FD0454" w:rsidRDefault="00FD0454" w:rsidP="0087583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и/или</w:t>
            </w:r>
            <w:r w:rsidRPr="00807459">
              <w:rPr>
                <w:rFonts w:ascii="Proxima Nova ExCn Rg" w:hAnsi="Proxima Nova ExCn Rg"/>
                <w:sz w:val="28"/>
              </w:rPr>
              <w:t xml:space="preserve"> </w:t>
            </w:r>
          </w:p>
          <w:p w:rsidR="00FD0454"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применение к участнику закупки более 5</w:t>
            </w:r>
            <w:r w:rsidRPr="00807459">
              <w:rPr>
                <w:rFonts w:ascii="Proxima Nova ExCn Rg" w:hAnsi="Proxima Nova ExCn Rg"/>
                <w:sz w:val="28"/>
              </w:rPr>
              <w:t xml:space="preserve"> </w:t>
            </w:r>
            <w:r>
              <w:rPr>
                <w:rFonts w:ascii="Proxima Nova ExCn Rg" w:hAnsi="Proxima Nova ExCn Rg"/>
                <w:sz w:val="28"/>
              </w:rPr>
              <w:t>мер дисциплинарного воздействия из числа следующих:</w:t>
            </w:r>
            <w:r w:rsidDel="005915F8">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и/или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и/или штраф,</w:t>
            </w:r>
          </w:p>
          <w:p w:rsidR="00FD0454" w:rsidRDefault="00FD0454" w:rsidP="0087583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lang w:eastAsia="ru-RU"/>
              </w:rPr>
              <w:t xml:space="preserve"> </w:t>
            </w:r>
            <w:r>
              <w:rPr>
                <w:rFonts w:ascii="Proxima Nova ExCn Rg" w:hAnsi="Proxima Nova ExCn Rg"/>
                <w:sz w:val="28"/>
              </w:rPr>
              <w:t xml:space="preserve">и/или </w:t>
            </w:r>
          </w:p>
          <w:p w:rsidR="00FD0454" w:rsidRPr="005B0C73" w:rsidRDefault="00FD0454" w:rsidP="0087583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sidRPr="00807459">
              <w:rPr>
                <w:rFonts w:ascii="Proxima Nova ExCn Rg" w:hAnsi="Proxima Nova ExCn Rg"/>
                <w:sz w:val="28"/>
                <w:szCs w:val="28"/>
                <w:lang w:eastAsia="ru-RU"/>
              </w:rPr>
              <w:t>риостановлени</w:t>
            </w:r>
            <w:r>
              <w:rPr>
                <w:rFonts w:ascii="Proxima Nova ExCn Rg" w:hAnsi="Proxima Nova ExCn Rg"/>
                <w:sz w:val="28"/>
                <w:szCs w:val="28"/>
                <w:lang w:eastAsia="ru-RU"/>
              </w:rPr>
              <w:t>е членства в СРО аудиторов и/или</w:t>
            </w:r>
            <w:r w:rsidRPr="00807459">
              <w:rPr>
                <w:rFonts w:ascii="Proxima Nova ExCn Rg" w:hAnsi="Proxima Nova ExCn Rg"/>
                <w:sz w:val="28"/>
                <w:szCs w:val="28"/>
                <w:lang w:eastAsia="ru-RU"/>
              </w:rPr>
              <w:t xml:space="preserve"> исключени</w:t>
            </w:r>
            <w:r>
              <w:rPr>
                <w:rFonts w:ascii="Proxima Nova ExCn Rg" w:hAnsi="Proxima Nova ExCn Rg"/>
                <w:sz w:val="28"/>
                <w:szCs w:val="28"/>
                <w:lang w:eastAsia="ru-RU"/>
              </w:rPr>
              <w:t xml:space="preserve">е </w:t>
            </w:r>
            <w:r w:rsidRPr="00807459">
              <w:rPr>
                <w:rFonts w:ascii="Proxima Nova ExCn Rg" w:hAnsi="Proxima Nova ExCn Rg"/>
                <w:sz w:val="28"/>
                <w:szCs w:val="28"/>
                <w:lang w:eastAsia="ru-RU"/>
              </w:rPr>
              <w:t>из членов СРО аудиторов</w:t>
            </w:r>
          </w:p>
        </w:tc>
        <w:tc>
          <w:tcPr>
            <w:tcW w:w="1418" w:type="dxa"/>
          </w:tcPr>
          <w:p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rsidTr="00400C89">
        <w:tc>
          <w:tcPr>
            <w:tcW w:w="736"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247" w:type="dxa"/>
            <w:gridSpan w:val="4"/>
          </w:tcPr>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rsidR="00FD0454" w:rsidRPr="00807459" w:rsidRDefault="00FD0454" w:rsidP="00875834">
            <w:pPr>
              <w:widowControl w:val="0"/>
              <w:spacing w:after="0" w:line="240" w:lineRule="auto"/>
              <w:ind w:left="1595"/>
              <w:jc w:val="both"/>
              <w:outlineLvl w:val="1"/>
              <w:rPr>
                <w:rFonts w:ascii="Proxima Nova ExCn Rg" w:hAnsi="Proxima Nova ExCn Rg"/>
                <w:sz w:val="28"/>
              </w:rPr>
            </w:pP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rsidR="00FD0454" w:rsidRPr="00807459" w:rsidRDefault="00FD0454" w:rsidP="00875834">
            <w:pPr>
              <w:widowControl w:val="0"/>
              <w:spacing w:after="0" w:line="240" w:lineRule="auto"/>
              <w:ind w:left="1595"/>
              <w:jc w:val="both"/>
              <w:outlineLvl w:val="1"/>
              <w:rPr>
                <w:rFonts w:ascii="Proxima Nova ExCn Rg" w:hAnsi="Proxima Nova ExCn Rg"/>
                <w:sz w:val="28"/>
              </w:rPr>
            </w:pP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proofErr w:type="spellStart"/>
            <w:r w:rsidRPr="00807459">
              <w:rPr>
                <w:rFonts w:ascii="Proxima Nova ExCn Rg" w:hAnsi="Proxima Nova ExCn Rg"/>
                <w:sz w:val="28"/>
                <w:lang w:val="en-US"/>
              </w:rPr>
              <w:t>i</w:t>
            </w:r>
            <w:proofErr w:type="spellEnd"/>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rsidR="00FD0454" w:rsidRPr="00807459" w:rsidRDefault="00FD0454" w:rsidP="00875834">
            <w:pPr>
              <w:widowControl w:val="0"/>
              <w:spacing w:after="0" w:line="240" w:lineRule="auto"/>
              <w:ind w:left="1595"/>
              <w:jc w:val="both"/>
              <w:outlineLvl w:val="1"/>
              <w:rPr>
                <w:rFonts w:ascii="Proxima Nova ExCn Rg" w:hAnsi="Proxima Nova ExCn Rg"/>
                <w:sz w:val="28"/>
              </w:rPr>
            </w:pP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rsidR="00FD0454" w:rsidRPr="00807459" w:rsidRDefault="00FD0454" w:rsidP="00875834">
            <w:pPr>
              <w:widowControl w:val="0"/>
              <w:spacing w:after="0" w:line="240" w:lineRule="auto"/>
              <w:ind w:left="1595"/>
              <w:jc w:val="both"/>
              <w:outlineLvl w:val="1"/>
              <w:rPr>
                <w:rFonts w:ascii="Proxima Nova ExCn Rg" w:hAnsi="Proxima Nova ExCn Rg"/>
                <w:sz w:val="28"/>
              </w:rPr>
            </w:pP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rsidR="00FD0454" w:rsidRPr="00807459" w:rsidRDefault="00FD0454" w:rsidP="00875834">
            <w:pPr>
              <w:widowControl w:val="0"/>
              <w:spacing w:after="0" w:line="240" w:lineRule="auto"/>
              <w:ind w:left="1595"/>
              <w:jc w:val="both"/>
              <w:outlineLvl w:val="1"/>
              <w:rPr>
                <w:rFonts w:ascii="Proxima Nova ExCn Rg" w:hAnsi="Proxima Nova ExCn Rg"/>
                <w:sz w:val="28"/>
              </w:rPr>
            </w:pP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rsidTr="00400C89">
        <w:tc>
          <w:tcPr>
            <w:tcW w:w="15219" w:type="dxa"/>
            <w:gridSpan w:val="6"/>
          </w:tcPr>
          <w:p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875834" w:rsidRPr="00807459" w:rsidTr="00400C89">
        <w:tc>
          <w:tcPr>
            <w:tcW w:w="15219" w:type="dxa"/>
            <w:gridSpan w:val="6"/>
            <w:tcBorders>
              <w:bottom w:val="single" w:sz="4" w:space="0" w:color="auto"/>
            </w:tcBorders>
          </w:tcPr>
          <w:p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РЗК</w:t>
            </w:r>
            <w:r w:rsidRPr="00807459">
              <w:rPr>
                <w:rFonts w:ascii="Proxima Nova ExCn Rg" w:hAnsi="Proxima Nova ExCn Rg"/>
                <w:sz w:val="28"/>
                <w:vertAlign w:val="subscript"/>
              </w:rPr>
              <w:t>К</w:t>
            </w: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и два предшествующих года сведения об аудиторской организации не размещались в Информационной таблице, размещенной на сайте </w:t>
            </w:r>
            <w:hyperlink r:id="rId14"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0,9 – в случае, если за текущий и два предшествующих года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 </w:t>
            </w:r>
            <w:hyperlink r:id="rId15"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два предшествующих года сведения об аудиторской организации 2 (два) раза размещались в Информационной таблице, размещенной на сайте </w:t>
            </w:r>
            <w:hyperlink r:id="rId16"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два предшествующих года сведения об аудиторской организации 3 (три) раза и более размещались в Информационной таблице, размещенной на сайте </w:t>
            </w:r>
            <w:hyperlink r:id="rId17"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807459">
              <w:rPr>
                <w:rFonts w:ascii="Proxima Nova ExCn Rg" w:hAnsi="Proxima Nova ExCn Rg"/>
                <w:sz w:val="28"/>
              </w:rPr>
              <w:t>.</w:t>
            </w:r>
          </w:p>
          <w:p w:rsidR="00875834" w:rsidRPr="00807459" w:rsidRDefault="00875834" w:rsidP="00875834">
            <w:pPr>
              <w:widowControl w:val="0"/>
              <w:spacing w:after="0" w:line="240" w:lineRule="auto"/>
              <w:ind w:firstLine="461"/>
              <w:jc w:val="both"/>
              <w:rPr>
                <w:rFonts w:ascii="Proxima Nova ExCn Rg" w:hAnsi="Proxima Nova ExCn Rg"/>
                <w:sz w:val="28"/>
              </w:rPr>
            </w:pP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rt</w:t>
              </w:r>
              <w:proofErr w:type="spellEnd"/>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proofErr w:type="spellStart"/>
              <w:r w:rsidRPr="00807459">
                <w:rPr>
                  <w:rStyle w:val="a5"/>
                  <w:rFonts w:ascii="Proxima Nova ExCn Rg" w:hAnsi="Proxima Nova ExCn Rg"/>
                  <w:sz w:val="28"/>
                  <w:lang w:val="en-US"/>
                </w:rPr>
                <w:t>ru</w:t>
              </w:r>
              <w:proofErr w:type="spellEnd"/>
            </w:hyperlink>
            <w:r w:rsidRPr="00BF665F">
              <w:rPr>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33"/>
            </w:r>
            <w:r w:rsidRPr="00807459">
              <w:rPr>
                <w:rFonts w:ascii="Proxima Nova ExCn Rg" w:hAnsi="Proxima Nova ExCn Rg"/>
                <w:sz w:val="28"/>
              </w:rPr>
              <w:t xml:space="preserve"> существенных</w:t>
            </w:r>
            <w:r w:rsidRPr="00807459">
              <w:rPr>
                <w:rStyle w:val="af0"/>
                <w:rFonts w:ascii="Proxima Nova ExCn Rg" w:hAnsi="Proxima Nova ExCn Rg"/>
                <w:sz w:val="28"/>
              </w:rPr>
              <w:footnoteReference w:id="34"/>
            </w:r>
            <w:r w:rsidRPr="00807459">
              <w:rPr>
                <w:rFonts w:ascii="Proxima Nova ExCn Rg" w:hAnsi="Proxima Nova ExCn Rg"/>
                <w:sz w:val="28"/>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rsidR="00875834"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департаментом внутреннего аудита </w:t>
            </w:r>
            <w:r w:rsidRPr="00773998">
              <w:rPr>
                <w:rFonts w:ascii="Proxima Nova ExCn Rg" w:hAnsi="Proxima Nova ExCn Rg"/>
                <w:sz w:val="28"/>
              </w:rPr>
              <w:t xml:space="preserve">Корпорации и/ или ревизионная комиссия организации Корпорации выявили существенные искажения бухгалтерской (финансовой) отчетности, не нашедшие отражения в аудиторском заключении, и аудиторское заключение, </w:t>
            </w:r>
            <w:proofErr w:type="spellStart"/>
            <w:r w:rsidRPr="00773998">
              <w:rPr>
                <w:rFonts w:ascii="Proxima Nova ExCn Rg" w:hAnsi="Proxima Nova ExCn Rg"/>
                <w:sz w:val="28"/>
              </w:rPr>
              <w:t>перевыпущенное</w:t>
            </w:r>
            <w:proofErr w:type="spellEnd"/>
            <w:r w:rsidRPr="00773998">
              <w:rPr>
                <w:rFonts w:ascii="Proxima Nova ExCn Rg" w:hAnsi="Proxima Nova ExCn Rg"/>
                <w:sz w:val="28"/>
              </w:rPr>
              <w:t xml:space="preserve"> в установленном порядке, содержит информацию о вышеуказанных искажениях,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35"/>
            </w:r>
            <w:r w:rsidRPr="00773998">
              <w:rPr>
                <w:rFonts w:ascii="Proxima Nova ExCn Rg" w:hAnsi="Proxima Nova ExCn Rg"/>
                <w:sz w:val="28"/>
              </w:rPr>
              <w:t>.</w:t>
            </w:r>
          </w:p>
        </w:tc>
      </w:tr>
    </w:tbl>
    <w:p w:rsidR="0079235A" w:rsidRDefault="0079235A" w:rsidP="0079235A">
      <w:pPr>
        <w:widowControl w:val="0"/>
        <w:spacing w:after="0" w:line="240" w:lineRule="auto"/>
      </w:pPr>
    </w:p>
    <w:p w:rsidR="0079235A" w:rsidRDefault="0079235A" w:rsidP="0079235A">
      <w:pPr>
        <w:widowControl w:val="0"/>
        <w:spacing w:after="0" w:line="240" w:lineRule="auto"/>
      </w:pPr>
    </w:p>
    <w:p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rsidR="0079235A" w:rsidRDefault="00400C89" w:rsidP="00773998">
      <w:pPr>
        <w:widowControl w:val="0"/>
        <w:spacing w:after="0" w:line="240" w:lineRule="auto"/>
        <w:jc w:val="right"/>
      </w:pPr>
      <w:r>
        <w:rPr>
          <w:rFonts w:ascii="Proxima Nova ExCn Rg" w:hAnsi="Proxima Nova ExCn Rg"/>
          <w:sz w:val="28"/>
        </w:rPr>
        <w:t>Таблица 4.1 Методики оценки заявок на участие в конкурсе, запросе предложений при проведении закупок аудиторских услуг</w:t>
      </w:r>
    </w:p>
    <w:p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1"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бухгалтерской (финансовой) отчетности, составленной в соответствии с МСФО</w:t>
      </w:r>
      <w:bookmarkEnd w:id="71"/>
      <w:r w:rsidR="00400C89">
        <w:rPr>
          <w:rFonts w:ascii="Proxima Nova ExCn Rg" w:hAnsi="Proxima Nova ExCn Rg"/>
          <w:sz w:val="28"/>
        </w:rPr>
        <w:t>.</w:t>
      </w:r>
    </w:p>
    <w:p w:rsidR="0079235A" w:rsidRDefault="0079235A" w:rsidP="00773998">
      <w:pPr>
        <w:widowControl w:val="0"/>
        <w:spacing w:after="0" w:line="240" w:lineRule="auto"/>
        <w:jc w:val="both"/>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652"/>
      </w:tblGrid>
      <w:tr w:rsidR="00400C89" w:rsidTr="00773998">
        <w:tc>
          <w:tcPr>
            <w:tcW w:w="735" w:type="dxa"/>
            <w:tcBorders>
              <w:top w:val="single" w:sz="4" w:space="0" w:color="auto"/>
              <w:left w:val="single" w:sz="4" w:space="0" w:color="auto"/>
              <w:bottom w:val="single" w:sz="4" w:space="0" w:color="auto"/>
              <w:right w:val="single" w:sz="4" w:space="0" w:color="auto"/>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652" w:type="dxa"/>
            <w:tcBorders>
              <w:top w:val="single" w:sz="4" w:space="0" w:color="auto"/>
              <w:left w:val="single" w:sz="4" w:space="0" w:color="auto"/>
              <w:bottom w:val="single" w:sz="4" w:space="0" w:color="auto"/>
              <w:right w:val="single" w:sz="4" w:space="0" w:color="auto"/>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rsidTr="00773998">
        <w:tc>
          <w:tcPr>
            <w:tcW w:w="735"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trPr>
                <w:trHeight w:val="451"/>
              </w:trPr>
              <w:tc>
                <w:tcPr>
                  <w:tcW w:w="1134" w:type="dxa"/>
                  <w:vMerge w:val="restart"/>
                  <w:vAlign w:val="center"/>
                </w:tcPr>
                <w:p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trPr>
                <w:trHeight w:val="452"/>
              </w:trPr>
              <w:tc>
                <w:tcPr>
                  <w:tcW w:w="1134" w:type="dxa"/>
                  <w:vMerge/>
                  <w:vAlign w:val="center"/>
                  <w:hideMark/>
                </w:tcPr>
                <w:p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proofErr w:type="spellStart"/>
                  <w:r>
                    <w:rPr>
                      <w:rFonts w:ascii="Proxima Nova ExCn Rg" w:hAnsi="Proxima Nova ExCn Rg"/>
                      <w:sz w:val="28"/>
                      <w:vertAlign w:val="subscript"/>
                      <w:lang w:val="en-US"/>
                    </w:rPr>
                    <w:t>i</w:t>
                  </w:r>
                  <w:proofErr w:type="spellEnd"/>
                </w:p>
              </w:tc>
              <w:tc>
                <w:tcPr>
                  <w:tcW w:w="1500" w:type="dxa"/>
                  <w:vMerge/>
                  <w:vAlign w:val="center"/>
                  <w:hideMark/>
                </w:tcPr>
                <w:p w:rsidR="00400C89" w:rsidRDefault="00400C89">
                  <w:pPr>
                    <w:spacing w:after="0" w:line="240" w:lineRule="auto"/>
                    <w:rPr>
                      <w:rFonts w:ascii="Proxima Nova ExCn Rg" w:hAnsi="Proxima Nova ExCn Rg"/>
                      <w:sz w:val="28"/>
                    </w:rPr>
                  </w:pPr>
                </w:p>
              </w:tc>
            </w:tr>
          </w:tbl>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proofErr w:type="spellStart"/>
            <w:r>
              <w:rPr>
                <w:rFonts w:ascii="Proxima Nova ExCn Rg" w:hAnsi="Proxima Nova ExCn Rg"/>
                <w:sz w:val="28"/>
                <w:vertAlign w:val="subscript"/>
                <w:lang w:val="en-US"/>
              </w:rPr>
              <w:t>i</w:t>
            </w:r>
            <w:proofErr w:type="spellEnd"/>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w:t>
            </w: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rsidR="00400C89" w:rsidRDefault="00400C89">
            <w:pPr>
              <w:widowControl w:val="0"/>
              <w:tabs>
                <w:tab w:val="center" w:pos="4677"/>
                <w:tab w:val="right" w:pos="9355"/>
              </w:tabs>
              <w:spacing w:after="0" w:line="240" w:lineRule="auto"/>
              <w:jc w:val="both"/>
              <w:rPr>
                <w:rFonts w:ascii="Proxima Nova ExCn Rg" w:hAnsi="Proxima Nova ExCn Rg"/>
                <w:sz w:val="28"/>
              </w:rPr>
            </w:pP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vertAlign w:val="subscript"/>
              </w:rPr>
              <w:t xml:space="preserve"> </w:t>
            </w:r>
            <w:r>
              <w:rPr>
                <w:rFonts w:ascii="Proxima Nova ExCn Rg" w:hAnsi="Proxima Nova ExCn Rg"/>
                <w:sz w:val="28"/>
              </w:rPr>
              <w:t xml:space="preserve">= </w:t>
            </w:r>
            <w:r>
              <w:rPr>
                <w:rFonts w:ascii="Proxima Nova ExCn Rg" w:hAnsi="Proxima Nova ExCn Rg"/>
                <w:sz w:val="28"/>
                <w:lang w:val="en-US"/>
              </w:rPr>
              <w:t>I</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proofErr w:type="spellStart"/>
            <w:r>
              <w:rPr>
                <w:rFonts w:ascii="Proxima Nova ExCn Rg" w:hAnsi="Proxima Nova ExCn Rg"/>
                <w:sz w:val="28"/>
                <w:vertAlign w:val="subscript"/>
                <w:lang w:val="en-US"/>
              </w:rPr>
              <w:t>i</w:t>
            </w:r>
            <w:r>
              <w:rPr>
                <w:rFonts w:ascii="Proxima Nova ExCn Rg" w:hAnsi="Proxima Nova ExCn Rg"/>
                <w:sz w:val="28"/>
                <w:lang w:val="en-US"/>
              </w:rPr>
              <w:t>I</w:t>
            </w:r>
            <w:proofErr w:type="spellEnd"/>
            <w:r>
              <w:rPr>
                <w:rFonts w:ascii="Proxima Nova ExCn Rg" w:hAnsi="Proxima Nova ExCn Rg"/>
                <w:sz w:val="28"/>
              </w:rPr>
              <w:t>;</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КО = </w:t>
            </w:r>
            <w:proofErr w:type="spellStart"/>
            <w:r>
              <w:rPr>
                <w:rFonts w:ascii="Proxima Nova ExCn Rg" w:hAnsi="Proxima Nova ExCn Rg"/>
                <w:sz w:val="28"/>
              </w:rPr>
              <w:t>В</w:t>
            </w:r>
            <w:r>
              <w:rPr>
                <w:rFonts w:ascii="Proxima Nova ExCn Rg" w:hAnsi="Proxima Nova ExCn Rg"/>
                <w:sz w:val="28"/>
                <w:vertAlign w:val="subscript"/>
              </w:rPr>
              <w:t>отк</w:t>
            </w:r>
            <w:proofErr w:type="spellEnd"/>
            <w:r>
              <w:rPr>
                <w:rFonts w:ascii="Proxima Nova ExCn Rg" w:hAnsi="Proxima Nova ExCn Rg"/>
                <w:sz w:val="28"/>
                <w:vertAlign w:val="subscript"/>
              </w:rPr>
              <w:t xml:space="preserve"> </w:t>
            </w:r>
            <w:r>
              <w:rPr>
                <w:rFonts w:ascii="Proxima Nova ExCn Rg" w:hAnsi="Proxima Nova ExCn Rg"/>
                <w:sz w:val="28"/>
              </w:rPr>
              <w:t xml:space="preserve">/ </w:t>
            </w:r>
            <w:proofErr w:type="spellStart"/>
            <w:r>
              <w:rPr>
                <w:rFonts w:ascii="Proxima Nova ExCn Rg" w:hAnsi="Proxima Nova ExCn Rg"/>
                <w:sz w:val="28"/>
              </w:rPr>
              <w:t>С</w:t>
            </w:r>
            <w:r>
              <w:rPr>
                <w:rFonts w:ascii="Proxima Nova ExCn Rg" w:hAnsi="Proxima Nova ExCn Rg"/>
                <w:sz w:val="28"/>
                <w:vertAlign w:val="subscript"/>
              </w:rPr>
              <w:t>ср</w:t>
            </w:r>
            <w:proofErr w:type="spellEnd"/>
            <w:r>
              <w:rPr>
                <w:rFonts w:ascii="Proxima Nova ExCn Rg" w:hAnsi="Proxima Nova ExCn Rg"/>
                <w:sz w:val="28"/>
              </w:rPr>
              <w:t xml:space="preserve"> х 100;</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r w:rsidR="009A7854">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Не применимо</w:t>
            </w:r>
          </w:p>
        </w:tc>
        <w:tc>
          <w:tcPr>
            <w:tcW w:w="1649"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rsidTr="00773998">
        <w:tc>
          <w:tcPr>
            <w:tcW w:w="735"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w:t>
            </w:r>
          </w:p>
        </w:tc>
        <w:tc>
          <w:tcPr>
            <w:tcW w:w="2236"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36"/>
            </w:r>
          </w:p>
        </w:tc>
        <w:tc>
          <w:tcPr>
            <w:tcW w:w="5529"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652" w:type="dxa"/>
            <w:tcBorders>
              <w:top w:val="single" w:sz="4" w:space="0" w:color="auto"/>
              <w:left w:val="single" w:sz="4" w:space="0" w:color="auto"/>
              <w:bottom w:val="single" w:sz="4" w:space="0" w:color="auto"/>
              <w:right w:val="single" w:sz="4" w:space="0" w:color="auto"/>
            </w:tcBorders>
            <w:hideMark/>
          </w:tcPr>
          <w:p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rsidTr="004C314D">
        <w:trPr>
          <w:trHeight w:val="201"/>
        </w:trPr>
        <w:tc>
          <w:tcPr>
            <w:tcW w:w="735" w:type="dxa"/>
            <w:vMerge w:val="restart"/>
            <w:tcBorders>
              <w:top w:val="single" w:sz="4" w:space="0" w:color="auto"/>
              <w:left w:val="single" w:sz="4" w:space="0" w:color="auto"/>
              <w:right w:val="single" w:sz="4" w:space="0" w:color="auto"/>
            </w:tcBorders>
            <w:hideMark/>
          </w:tcPr>
          <w:p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rsidR="001E078F" w:rsidRDefault="001E078F"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(10%)</w:t>
            </w:r>
          </w:p>
        </w:tc>
        <w:tc>
          <w:tcPr>
            <w:tcW w:w="3652" w:type="dxa"/>
            <w:vMerge w:val="restart"/>
            <w:tcBorders>
              <w:top w:val="single" w:sz="4" w:space="0" w:color="auto"/>
              <w:left w:val="single" w:sz="4" w:space="0" w:color="auto"/>
              <w:right w:val="single" w:sz="4" w:space="0" w:color="auto"/>
            </w:tcBorders>
            <w:hideMark/>
          </w:tcPr>
          <w:p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rsidTr="00841130">
        <w:trPr>
          <w:trHeight w:val="1384"/>
        </w:trPr>
        <w:tc>
          <w:tcPr>
            <w:tcW w:w="735" w:type="dxa"/>
            <w:vMerge/>
            <w:tcBorders>
              <w:top w:val="single" w:sz="4" w:space="0" w:color="auto"/>
              <w:left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652" w:type="dxa"/>
            <w:vMerge/>
            <w:tcBorders>
              <w:top w:val="single" w:sz="4" w:space="0" w:color="auto"/>
              <w:left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rsidTr="00841130">
        <w:tc>
          <w:tcPr>
            <w:tcW w:w="735"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r>
      <w:tr w:rsidR="001E078F" w:rsidTr="00841130">
        <w:tc>
          <w:tcPr>
            <w:tcW w:w="735"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r>
      <w:tr w:rsidR="001E078F" w:rsidTr="00841130">
        <w:tc>
          <w:tcPr>
            <w:tcW w:w="735"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r>
      <w:tr w:rsidR="001E078F" w:rsidTr="00841130">
        <w:tc>
          <w:tcPr>
            <w:tcW w:w="735"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r>
      <w:tr w:rsidR="001E078F" w:rsidTr="00841130">
        <w:tc>
          <w:tcPr>
            <w:tcW w:w="735"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r>
      <w:tr w:rsidR="001E078F" w:rsidTr="00841130">
        <w:trPr>
          <w:trHeight w:val="2046"/>
        </w:trPr>
        <w:tc>
          <w:tcPr>
            <w:tcW w:w="735"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1E078F" w:rsidRDefault="001E078F" w:rsidP="001E078F">
            <w:pPr>
              <w:spacing w:after="0" w:line="240" w:lineRule="auto"/>
              <w:rPr>
                <w:rFonts w:ascii="Proxima Nova ExCn Rg" w:hAnsi="Proxima Nova ExCn Rg"/>
                <w:sz w:val="28"/>
              </w:rPr>
            </w:pPr>
          </w:p>
        </w:tc>
      </w:tr>
      <w:tr w:rsidR="001E078F" w:rsidTr="004C314D">
        <w:trPr>
          <w:trHeight w:val="203"/>
        </w:trPr>
        <w:tc>
          <w:tcPr>
            <w:tcW w:w="735" w:type="dxa"/>
            <w:vMerge/>
            <w:tcBorders>
              <w:left w:val="single" w:sz="4" w:space="0" w:color="auto"/>
              <w:right w:val="single" w:sz="4" w:space="0" w:color="auto"/>
            </w:tcBorders>
            <w:vAlign w:val="center"/>
          </w:tcPr>
          <w:p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1E078F" w:rsidRDefault="001E078F" w:rsidP="001E078F">
            <w:pPr>
              <w:spacing w:after="0" w:line="240" w:lineRule="auto"/>
              <w:rPr>
                <w:rFonts w:ascii="Proxima Nova ExCn Rg" w:hAnsi="Proxima Nova ExCn Rg"/>
                <w:sz w:val="28"/>
              </w:rPr>
            </w:pPr>
          </w:p>
        </w:tc>
      </w:tr>
      <w:tr w:rsidR="00DF21D4" w:rsidTr="00841130">
        <w:trPr>
          <w:trHeight w:val="64"/>
        </w:trPr>
        <w:tc>
          <w:tcPr>
            <w:tcW w:w="735"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00 млн. 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r>
      <w:tr w:rsidR="00DF21D4" w:rsidTr="00841130">
        <w:trPr>
          <w:trHeight w:val="64"/>
        </w:trPr>
        <w:tc>
          <w:tcPr>
            <w:tcW w:w="735"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r>
      <w:tr w:rsidR="00DF21D4" w:rsidTr="00841130">
        <w:trPr>
          <w:trHeight w:val="64"/>
        </w:trPr>
        <w:tc>
          <w:tcPr>
            <w:tcW w:w="735"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r>
      <w:tr w:rsidR="00DF21D4" w:rsidTr="00841130">
        <w:trPr>
          <w:trHeight w:val="82"/>
        </w:trPr>
        <w:tc>
          <w:tcPr>
            <w:tcW w:w="735"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r>
      <w:tr w:rsidR="00DF21D4" w:rsidTr="00841130">
        <w:trPr>
          <w:trHeight w:val="64"/>
        </w:trPr>
        <w:tc>
          <w:tcPr>
            <w:tcW w:w="735"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r>
      <w:tr w:rsidR="00DF21D4" w:rsidTr="004C314D">
        <w:trPr>
          <w:trHeight w:val="64"/>
        </w:trPr>
        <w:tc>
          <w:tcPr>
            <w:tcW w:w="735"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rsidR="00DF21D4" w:rsidRDefault="00DF21D4" w:rsidP="00DF21D4">
            <w:pPr>
              <w:spacing w:after="0" w:line="240" w:lineRule="auto"/>
              <w:rPr>
                <w:rFonts w:ascii="Proxima Nova ExCn Rg" w:hAnsi="Proxima Nova ExCn Rg"/>
                <w:sz w:val="28"/>
              </w:rPr>
            </w:pPr>
          </w:p>
        </w:tc>
      </w:tr>
      <w:tr w:rsidR="00DF21D4" w:rsidTr="00773998">
        <w:trPr>
          <w:trHeight w:val="1023"/>
        </w:trPr>
        <w:tc>
          <w:tcPr>
            <w:tcW w:w="735"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652"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менее 40 млн. рублей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rPr>
          <w:trHeight w:val="570"/>
        </w:trPr>
        <w:tc>
          <w:tcPr>
            <w:tcW w:w="735"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кадровыми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0,25 (25%)</w:t>
            </w:r>
          </w:p>
        </w:tc>
        <w:tc>
          <w:tcPr>
            <w:tcW w:w="3652" w:type="dxa"/>
            <w:vMerge w:val="restart"/>
            <w:tcBorders>
              <w:top w:val="single" w:sz="4" w:space="0" w:color="auto"/>
              <w:left w:val="single" w:sz="4" w:space="0" w:color="auto"/>
              <w:right w:val="single" w:sz="4" w:space="0" w:color="auto"/>
            </w:tcBorders>
            <w:hideMark/>
          </w:tcPr>
          <w:p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rsidTr="004C314D">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2.3.1.</w:t>
            </w:r>
          </w:p>
        </w:tc>
        <w:tc>
          <w:tcPr>
            <w:tcW w:w="2236"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proofErr w:type="spellStart"/>
            <w:r w:rsidRPr="00A232E5">
              <w:rPr>
                <w:rFonts w:ascii="Proxima Nova ExCn Rg" w:hAnsi="Proxima Nova ExCn Rg"/>
                <w:sz w:val="28"/>
              </w:rPr>
              <w:t>Dipifr</w:t>
            </w:r>
            <w:proofErr w:type="spellEnd"/>
          </w:p>
        </w:tc>
        <w:tc>
          <w:tcPr>
            <w:tcW w:w="1418" w:type="dxa"/>
            <w:tcBorders>
              <w:top w:val="single" w:sz="4" w:space="0" w:color="auto"/>
              <w:left w:val="single" w:sz="4" w:space="0" w:color="auto"/>
              <w:right w:val="single" w:sz="4" w:space="0" w:color="auto"/>
            </w:tcBorders>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w:t>
            </w:r>
            <w:proofErr w:type="spellStart"/>
            <w:r w:rsidRPr="00773998">
              <w:rPr>
                <w:rFonts w:ascii="Proxima Nova ExCn Rg" w:hAnsi="Proxima Nova ExCn Rg"/>
                <w:sz w:val="28"/>
              </w:rPr>
              <w:t>Dipifr</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w:t>
            </w:r>
            <w:proofErr w:type="spellStart"/>
            <w:r w:rsidRPr="00A232E5">
              <w:rPr>
                <w:rFonts w:ascii="Proxima Nova ExCn Rg" w:hAnsi="Proxima Nova ExCn Rg"/>
                <w:sz w:val="28"/>
              </w:rPr>
              <w:t>Dipifr</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CE5928">
        <w:tc>
          <w:tcPr>
            <w:tcW w:w="735"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2.3.2.</w:t>
            </w:r>
          </w:p>
        </w:tc>
        <w:tc>
          <w:tcPr>
            <w:tcW w:w="2236"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rsidTr="00773998">
        <w:tc>
          <w:tcPr>
            <w:tcW w:w="735"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Наличие опыта по успешной поставке продукции 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7"/>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652" w:type="dxa"/>
            <w:vMerge w:val="restart"/>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38"/>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p>
          <w:p w:rsidR="00DF21D4" w:rsidRDefault="00DF21D4" w:rsidP="00DF21D4">
            <w:pPr>
              <w:pStyle w:val="ae"/>
              <w:jc w:val="both"/>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9"/>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40"/>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bookmarkStart w:id="72" w:name="_GoBack"/>
            <w:bookmarkEnd w:id="72"/>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DF21D4"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DF21D4" w:rsidRDefault="00DF21D4" w:rsidP="00DF21D4">
            <w:pPr>
              <w:spacing w:after="0" w:line="240" w:lineRule="auto"/>
              <w:rPr>
                <w:rFonts w:ascii="Proxima Nova ExCn Rg" w:hAnsi="Proxima Nova ExCn Rg"/>
                <w:sz w:val="28"/>
              </w:rPr>
            </w:pPr>
          </w:p>
        </w:tc>
      </w:tr>
      <w:tr w:rsidR="00FD0454" w:rsidTr="00FD0454">
        <w:tc>
          <w:tcPr>
            <w:tcW w:w="735"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2.5.</w:t>
            </w:r>
          </w:p>
        </w:tc>
        <w:tc>
          <w:tcPr>
            <w:tcW w:w="2236"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vMerge w:val="restart"/>
            <w:tcBorders>
              <w:top w:val="single" w:sz="4" w:space="0" w:color="auto"/>
              <w:left w:val="single" w:sz="4" w:space="0" w:color="auto"/>
              <w:right w:val="single" w:sz="4" w:space="0" w:color="auto"/>
            </w:tcBorders>
            <w:hideMark/>
          </w:tcPr>
          <w:p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Факт прохождения процедуры внешнего контроля качества подтверждается справкой из соответствующей СРО, выданной </w:t>
            </w:r>
            <w:r>
              <w:rPr>
                <w:rFonts w:ascii="Proxima Nova ExCn Rg" w:hAnsi="Proxima Nova ExCn Rg"/>
                <w:sz w:val="28"/>
                <w:szCs w:val="28"/>
                <w:lang w:eastAsia="ru-RU"/>
              </w:rPr>
              <w:t xml:space="preserve">участнику закупки </w:t>
            </w:r>
            <w:r>
              <w:rPr>
                <w:rFonts w:ascii="Proxima Nova ExCn Rg" w:hAnsi="Proxima Nova ExCn Rg"/>
                <w:sz w:val="28"/>
              </w:rPr>
              <w:t>не ранее чем за 1 месяц до даты подачи заявки на участие в закупке</w:t>
            </w:r>
            <w:r>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Pr>
                <w:rFonts w:ascii="Proxima Nova ExCn Rg" w:hAnsi="Proxima Nova ExCn Rg"/>
                <w:sz w:val="28"/>
              </w:rPr>
              <w:t>в течение 3 (трех) лет до даты подачи заявки на участие в закупке</w:t>
            </w:r>
            <w:r>
              <w:rPr>
                <w:rFonts w:ascii="Proxima Nova ExCn Rg" w:hAnsi="Proxima Nova ExCn Rg"/>
                <w:sz w:val="28"/>
                <w:szCs w:val="28"/>
                <w:lang w:eastAsia="ru-RU"/>
              </w:rPr>
              <w:t xml:space="preserve">. </w:t>
            </w:r>
            <w:r>
              <w:rPr>
                <w:rFonts w:ascii="Proxima Nova ExCn Rg" w:hAnsi="Proxima Nova ExCn Rg"/>
                <w:sz w:val="28"/>
              </w:rPr>
              <w:t>В случае перехода аудиторской организации в течение 3 (трех) лет до даты подачи заявки на участие в закупке из одной СРО в другую, справка о наличии (отсутствии) мер дисциплинарного воздействия представляется из каждой СРО.</w:t>
            </w:r>
          </w:p>
          <w:p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2) Сведения о прохождении процедур внешнего контроля качества и/или применении к участнику закупки мер дисциплинарного воздействия проверяются закупочной комиссией на основании данных сайта </w:t>
            </w:r>
            <w:hyperlink r:id="rId19" w:history="1">
              <w:r>
                <w:rPr>
                  <w:rStyle w:val="a5"/>
                  <w:rFonts w:ascii="Proxima Nova ExCn Rg" w:hAnsi="Proxima Nova ExCn Rg"/>
                  <w:sz w:val="28"/>
                </w:rPr>
                <w:t>http://www.ros</w:t>
              </w:r>
              <w:proofErr w:type="spellStart"/>
              <w:r>
                <w:rPr>
                  <w:rStyle w:val="a5"/>
                  <w:rFonts w:ascii="Proxima Nova ExCn Rg" w:hAnsi="Proxima Nova ExCn Rg"/>
                  <w:sz w:val="28"/>
                  <w:lang w:val="en-US"/>
                </w:rPr>
                <w:t>kazna</w:t>
              </w:r>
              <w:proofErr w:type="spellEnd"/>
              <w:r>
                <w:rPr>
                  <w:rStyle w:val="a5"/>
                  <w:rFonts w:ascii="Proxima Nova ExCn Rg" w:hAnsi="Proxima Nova ExCn Rg"/>
                  <w:sz w:val="28"/>
                </w:rPr>
                <w:t>.</w:t>
              </w:r>
              <w:proofErr w:type="spellStart"/>
              <w:r>
                <w:rPr>
                  <w:rStyle w:val="a5"/>
                  <w:rFonts w:ascii="Proxima Nova ExCn Rg" w:hAnsi="Proxima Nova ExCn Rg"/>
                  <w:sz w:val="28"/>
                </w:rPr>
                <w:t>ru</w:t>
              </w:r>
              <w:proofErr w:type="spellEnd"/>
            </w:hyperlink>
            <w:r>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rsidTr="00FD0454">
        <w:trPr>
          <w:trHeight w:val="1908"/>
        </w:trPr>
        <w:tc>
          <w:tcPr>
            <w:tcW w:w="735" w:type="dxa"/>
            <w:vMerge w:val="restart"/>
            <w:tcBorders>
              <w:top w:val="single" w:sz="4" w:space="0" w:color="auto"/>
              <w:left w:val="single" w:sz="4" w:space="0" w:color="auto"/>
              <w:right w:val="single" w:sz="4" w:space="0" w:color="auto"/>
            </w:tcBorders>
          </w:tcPr>
          <w:p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2.5.1</w:t>
            </w:r>
          </w:p>
        </w:tc>
        <w:tc>
          <w:tcPr>
            <w:tcW w:w="2236" w:type="dxa"/>
            <w:vMerge w:val="restart"/>
            <w:tcBorders>
              <w:top w:val="single" w:sz="4" w:space="0" w:color="auto"/>
              <w:left w:val="single" w:sz="4" w:space="0" w:color="auto"/>
              <w:right w:val="single" w:sz="4" w:space="0" w:color="auto"/>
            </w:tcBorders>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отсутствии следующих мер дисциплинарного воздействия: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Tr="00FD0454">
        <w:tc>
          <w:tcPr>
            <w:tcW w:w="735"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1 меры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rsidTr="00FD0454">
        <w:tc>
          <w:tcPr>
            <w:tcW w:w="735"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2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rsidTr="00FD0454">
        <w:tc>
          <w:tcPr>
            <w:tcW w:w="735"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3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rsidTr="00FD0454">
        <w:tc>
          <w:tcPr>
            <w:tcW w:w="735"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4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rsidTr="00FD0454">
        <w:tc>
          <w:tcPr>
            <w:tcW w:w="735"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5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rsidTr="00FD0454">
        <w:trPr>
          <w:trHeight w:val="1705"/>
        </w:trPr>
        <w:tc>
          <w:tcPr>
            <w:tcW w:w="735"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в период ранее 3 (трех) лет до даты подачи заявки на участие в закупке,</w:t>
            </w:r>
          </w:p>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 и/или </w:t>
            </w:r>
          </w:p>
          <w:p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szCs w:val="28"/>
                <w:lang w:eastAsia="ru-RU"/>
              </w:rPr>
              <w:t xml:space="preserve"> </w:t>
            </w:r>
            <w:r>
              <w:rPr>
                <w:rFonts w:ascii="Proxima Nova ExCn Rg" w:hAnsi="Proxima Nova ExCn Rg"/>
                <w:sz w:val="28"/>
              </w:rPr>
              <w:t xml:space="preserve">и/или </w:t>
            </w:r>
          </w:p>
          <w:p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rsidTr="00FD0454">
        <w:tc>
          <w:tcPr>
            <w:tcW w:w="735" w:type="dxa"/>
            <w:vMerge/>
            <w:tcBorders>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rsidR="00FD0454" w:rsidRDefault="00FD0454" w:rsidP="00DF21D4">
            <w:pPr>
              <w:spacing w:after="0" w:line="240" w:lineRule="auto"/>
              <w:rPr>
                <w:rFonts w:ascii="Proxima Nova ExCn Rg" w:hAnsi="Proxima Nova ExCn Rg"/>
                <w:sz w:val="28"/>
              </w:rPr>
            </w:pPr>
          </w:p>
        </w:tc>
        <w:tc>
          <w:tcPr>
            <w:tcW w:w="12248" w:type="dxa"/>
            <w:gridSpan w:val="4"/>
            <w:tcBorders>
              <w:top w:val="single" w:sz="4" w:space="0" w:color="auto"/>
              <w:left w:val="single" w:sz="4" w:space="0" w:color="auto"/>
              <w:bottom w:val="single" w:sz="4" w:space="0" w:color="auto"/>
              <w:right w:val="single" w:sz="4" w:space="0" w:color="auto"/>
            </w:tcBorders>
          </w:tcPr>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rsidR="00FD0454" w:rsidRDefault="00FD0454" w:rsidP="00DF21D4">
            <w:pPr>
              <w:widowControl w:val="0"/>
              <w:spacing w:after="0" w:line="240" w:lineRule="auto"/>
              <w:ind w:left="1595"/>
              <w:jc w:val="both"/>
              <w:outlineLvl w:val="1"/>
              <w:rPr>
                <w:rFonts w:ascii="Proxima Nova ExCn Rg" w:hAnsi="Proxima Nova ExCn Rg"/>
                <w:sz w:val="28"/>
              </w:rPr>
            </w:pP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w:t>
            </w:r>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rsidR="00FD0454" w:rsidRDefault="00FD0454" w:rsidP="00DF21D4">
            <w:pPr>
              <w:widowControl w:val="0"/>
              <w:spacing w:after="0" w:line="240" w:lineRule="auto"/>
              <w:ind w:left="1595"/>
              <w:jc w:val="both"/>
              <w:outlineLvl w:val="1"/>
              <w:rPr>
                <w:rFonts w:ascii="Proxima Nova ExCn Rg" w:hAnsi="Proxima Nova ExCn Rg"/>
                <w:sz w:val="28"/>
              </w:rPr>
            </w:pP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proofErr w:type="spellStart"/>
            <w:r>
              <w:rPr>
                <w:rFonts w:ascii="Proxima Nova ExCn Rg" w:hAnsi="Proxima Nova ExCn Rg"/>
                <w:sz w:val="28"/>
                <w:lang w:val="en-US"/>
              </w:rPr>
              <w:t>i</w:t>
            </w:r>
            <w:proofErr w:type="spellEnd"/>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rsidR="00FD0454" w:rsidRDefault="00FD0454" w:rsidP="00DF21D4">
            <w:pPr>
              <w:widowControl w:val="0"/>
              <w:spacing w:after="0" w:line="240" w:lineRule="auto"/>
              <w:ind w:left="1595"/>
              <w:jc w:val="both"/>
              <w:outlineLvl w:val="1"/>
              <w:rPr>
                <w:rFonts w:ascii="Proxima Nova ExCn Rg" w:hAnsi="Proxima Nova ExCn Rg"/>
                <w:sz w:val="28"/>
              </w:rPr>
            </w:pP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rsidR="00FD0454" w:rsidRDefault="00FD0454" w:rsidP="00DF21D4">
            <w:pPr>
              <w:widowControl w:val="0"/>
              <w:spacing w:after="0" w:line="240" w:lineRule="auto"/>
              <w:ind w:left="1595"/>
              <w:jc w:val="both"/>
              <w:outlineLvl w:val="1"/>
              <w:rPr>
                <w:rFonts w:ascii="Proxima Nova ExCn Rg" w:hAnsi="Proxima Nova ExCn Rg"/>
                <w:sz w:val="28"/>
              </w:rPr>
            </w:pP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rsidR="00FD0454" w:rsidRDefault="00FD0454" w:rsidP="00DF21D4">
            <w:pPr>
              <w:widowControl w:val="0"/>
              <w:spacing w:after="0" w:line="240" w:lineRule="auto"/>
              <w:ind w:left="1595"/>
              <w:jc w:val="both"/>
              <w:outlineLvl w:val="1"/>
              <w:rPr>
                <w:rFonts w:ascii="Proxima Nova ExCn Rg" w:hAnsi="Proxima Nova ExCn Rg"/>
                <w:sz w:val="28"/>
              </w:rPr>
            </w:pP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rsidTr="00773998">
        <w:tc>
          <w:tcPr>
            <w:tcW w:w="15219" w:type="dxa"/>
            <w:gridSpan w:val="6"/>
            <w:tcBorders>
              <w:top w:val="single" w:sz="4" w:space="0" w:color="auto"/>
              <w:left w:val="single" w:sz="4" w:space="0" w:color="auto"/>
              <w:bottom w:val="single" w:sz="4" w:space="0" w:color="auto"/>
              <w:right w:val="single" w:sz="4" w:space="0" w:color="auto"/>
            </w:tcBorders>
            <w:hideMark/>
          </w:tcPr>
          <w:p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t>Порядок определения победителя закупки</w:t>
            </w:r>
          </w:p>
        </w:tc>
      </w:tr>
      <w:tr w:rsidR="00DF21D4" w:rsidTr="00773998">
        <w:tc>
          <w:tcPr>
            <w:tcW w:w="15219" w:type="dxa"/>
            <w:gridSpan w:val="6"/>
            <w:tcBorders>
              <w:top w:val="single" w:sz="4" w:space="0" w:color="auto"/>
              <w:left w:val="single" w:sz="4" w:space="0" w:color="auto"/>
              <w:bottom w:val="single" w:sz="4" w:space="0" w:color="auto"/>
              <w:right w:val="single" w:sz="4" w:space="0" w:color="auto"/>
            </w:tcBorders>
          </w:tcPr>
          <w:p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РЗК</w:t>
            </w:r>
            <w:r>
              <w:rPr>
                <w:rFonts w:ascii="Proxima Nova ExCn Rg" w:hAnsi="Proxima Nova ExCn Rg"/>
                <w:sz w:val="28"/>
                <w:vertAlign w:val="subscript"/>
              </w:rPr>
              <w:t xml:space="preserve">К </w:t>
            </w:r>
            <w:r>
              <w:rPr>
                <w:rFonts w:ascii="Proxima Nova ExCn Rg" w:hAnsi="Proxima Nova ExCn Rg"/>
                <w:sz w:val="28"/>
              </w:rPr>
              <w:t>), где:</w:t>
            </w:r>
          </w:p>
          <w:p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rsidR="004E0734" w:rsidRPr="00D909C3" w:rsidRDefault="004E0734" w:rsidP="009F153B">
      <w:pPr>
        <w:spacing w:after="0" w:line="276" w:lineRule="auto"/>
        <w:jc w:val="both"/>
        <w:rPr>
          <w:rFonts w:ascii="Proxima Nova ExCn Rg" w:hAnsi="Proxima Nova ExCn Rg"/>
          <w:sz w:val="28"/>
          <w:szCs w:val="28"/>
        </w:rPr>
      </w:pPr>
    </w:p>
    <w:p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rsidR="008A30F3" w:rsidRDefault="008A30F3" w:rsidP="00D909C3">
      <w:pPr>
        <w:spacing w:after="0" w:line="276" w:lineRule="auto"/>
        <w:jc w:val="right"/>
        <w:rPr>
          <w:rFonts w:ascii="Proxima Nova ExCn Rg" w:hAnsi="Proxima Nova ExCn Rg"/>
          <w:sz w:val="28"/>
          <w:szCs w:val="28"/>
        </w:rPr>
      </w:pPr>
      <w:r w:rsidRPr="008A30F3">
        <w:rPr>
          <w:rFonts w:ascii="Proxima Nova ExCn Rg" w:hAnsi="Proxima Nova ExCn Rg"/>
          <w:sz w:val="28"/>
          <w:szCs w:val="28"/>
        </w:rPr>
        <w:t xml:space="preserve">Таблица </w:t>
      </w:r>
      <w:r>
        <w:rPr>
          <w:rFonts w:ascii="Proxima Nova ExCn Rg" w:hAnsi="Proxima Nova ExCn Rg"/>
          <w:sz w:val="28"/>
          <w:szCs w:val="28"/>
        </w:rPr>
        <w:t>5</w:t>
      </w:r>
      <w:r w:rsidRPr="008A30F3">
        <w:rPr>
          <w:rFonts w:ascii="Proxima Nova ExCn Rg" w:hAnsi="Proxima Nova ExCn Rg"/>
          <w:sz w:val="28"/>
          <w:szCs w:val="28"/>
        </w:rPr>
        <w:t xml:space="preserve"> Методики оценки заявок на участие в конкурсе, запросе предложений при проведении закупок </w:t>
      </w:r>
      <w:r w:rsidR="004A6555">
        <w:rPr>
          <w:rFonts w:ascii="Proxima Nova ExCn Rg" w:hAnsi="Proxima Nova ExCn Rg"/>
          <w:sz w:val="28"/>
          <w:szCs w:val="28"/>
        </w:rPr>
        <w:t>лизинговых</w:t>
      </w:r>
      <w:r w:rsidRPr="008A30F3">
        <w:rPr>
          <w:rFonts w:ascii="Proxima Nova ExCn Rg" w:hAnsi="Proxima Nova ExCn Rg"/>
          <w:sz w:val="28"/>
          <w:szCs w:val="28"/>
        </w:rPr>
        <w:t xml:space="preserve"> услуг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782"/>
        <w:gridCol w:w="4107"/>
        <w:gridCol w:w="1740"/>
        <w:gridCol w:w="2113"/>
        <w:gridCol w:w="3382"/>
      </w:tblGrid>
      <w:tr w:rsidR="008A30F3" w:rsidRPr="008A30F3" w:rsidTr="00400C89">
        <w:tc>
          <w:tcPr>
            <w:tcW w:w="868" w:type="dxa"/>
            <w:noWrap/>
            <w:vAlign w:val="center"/>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п/п</w:t>
            </w:r>
          </w:p>
        </w:tc>
        <w:tc>
          <w:tcPr>
            <w:tcW w:w="2782" w:type="dxa"/>
            <w:noWrap/>
            <w:vAlign w:val="center"/>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Наименование критерия оценки (подкритерия)</w:t>
            </w:r>
          </w:p>
        </w:tc>
        <w:tc>
          <w:tcPr>
            <w:tcW w:w="4107" w:type="dxa"/>
            <w:noWrap/>
            <w:vAlign w:val="center"/>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Содержание критерия (подкритерия), порядок оценки по критерию</w:t>
            </w:r>
          </w:p>
        </w:tc>
        <w:tc>
          <w:tcPr>
            <w:tcW w:w="1740" w:type="dxa"/>
            <w:noWrap/>
            <w:vAlign w:val="center"/>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Значение в баллах</w:t>
            </w:r>
          </w:p>
        </w:tc>
        <w:tc>
          <w:tcPr>
            <w:tcW w:w="2113" w:type="dxa"/>
            <w:noWrap/>
            <w:vAlign w:val="center"/>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Коэффициент значимости (значимость, %) критерия (подкритерия) </w:t>
            </w:r>
          </w:p>
        </w:tc>
        <w:tc>
          <w:tcPr>
            <w:tcW w:w="3382" w:type="dxa"/>
            <w:noWrap/>
            <w:vAlign w:val="center"/>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Порядок подтверждения</w:t>
            </w:r>
          </w:p>
        </w:tc>
      </w:tr>
      <w:tr w:rsidR="008A30F3" w:rsidRPr="008A30F3" w:rsidTr="00400C89">
        <w:tc>
          <w:tcPr>
            <w:tcW w:w="868"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1.</w:t>
            </w:r>
          </w:p>
        </w:tc>
        <w:tc>
          <w:tcPr>
            <w:tcW w:w="2782"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Цена договора или цена за единицу продукции</w:t>
            </w:r>
          </w:p>
        </w:tc>
        <w:tc>
          <w:tcPr>
            <w:tcW w:w="4107"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по критерию осуществляется в соответствии с требованиями п. 3.3 Методических рекомендаций</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Не применимо</w:t>
            </w:r>
          </w:p>
        </w:tc>
        <w:tc>
          <w:tcPr>
            <w:tcW w:w="2113"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цене договора указываются в составе заявки на участие в закупке</w:t>
            </w:r>
          </w:p>
        </w:tc>
      </w:tr>
      <w:tr w:rsidR="008A30F3" w:rsidRPr="008A30F3" w:rsidTr="00400C89">
        <w:tc>
          <w:tcPr>
            <w:tcW w:w="868"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w:t>
            </w:r>
          </w:p>
        </w:tc>
        <w:tc>
          <w:tcPr>
            <w:tcW w:w="2782"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Квалификация участника закупки</w:t>
            </w:r>
          </w:p>
        </w:tc>
        <w:tc>
          <w:tcPr>
            <w:tcW w:w="4107"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w:t>
            </w:r>
          </w:p>
        </w:tc>
        <w:tc>
          <w:tcPr>
            <w:tcW w:w="2113"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r>
      <w:tr w:rsidR="008A30F3" w:rsidRPr="008A30F3" w:rsidTr="00400C89">
        <w:tc>
          <w:tcPr>
            <w:tcW w:w="868"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2.1.</w:t>
            </w:r>
          </w:p>
        </w:tc>
        <w:tc>
          <w:tcPr>
            <w:tcW w:w="2782"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материально-техническими ресурсами, необходимыми для исполнения обязательств по договору</w:t>
            </w:r>
          </w:p>
        </w:tc>
        <w:tc>
          <w:tcPr>
            <w:tcW w:w="4107"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размере страхового возмещения по полису страхования профессиональной ответственности лизингодателя при осуществлении лизинговой деятельности подтверждаются копией соответствующего полиса страхования</w:t>
            </w: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2.1.1.</w:t>
            </w:r>
          </w:p>
        </w:tc>
        <w:tc>
          <w:tcPr>
            <w:tcW w:w="27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полиса страхования профессиональной ответственности при осуществлении лизинговой деятельности</w:t>
            </w:r>
          </w:p>
        </w:tc>
        <w:tc>
          <w:tcPr>
            <w:tcW w:w="4107" w:type="dxa"/>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50 млн. рублей (включительно) и более по всем и каждому страховому случаю</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40 млн. рублей (включительно) и более, но менее 50 млн. рублей по всем и каждому страховому случаю</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30 млн. рублей (включительно) и более, но менее 40 млн. рублей по всем и каждому страховому случаю</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20 млн. рублей (включительно) и более, но менее 30 млн. рублей по всем и каждому страховому случаю</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10 млн. рублей (включительно) и более, но менее 20 млн. рублей по всем и каждому страховому случаю</w:t>
            </w:r>
          </w:p>
        </w:tc>
        <w:tc>
          <w:tcPr>
            <w:tcW w:w="1740" w:type="dxa"/>
            <w:shd w:val="clear" w:color="auto" w:fill="auto"/>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менее 10 млн. рублей или отсутствие у лизингодателя полиса страхования</w:t>
            </w:r>
          </w:p>
        </w:tc>
        <w:tc>
          <w:tcPr>
            <w:tcW w:w="1740" w:type="dxa"/>
            <w:shd w:val="clear" w:color="auto" w:fill="auto"/>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2.1.2</w:t>
            </w:r>
          </w:p>
        </w:tc>
        <w:tc>
          <w:tcPr>
            <w:tcW w:w="2782"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w:t>
            </w: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200 млрд. рублей (включительно) и более</w:t>
            </w:r>
          </w:p>
        </w:tc>
        <w:tc>
          <w:tcPr>
            <w:tcW w:w="1740" w:type="dxa"/>
            <w:shd w:val="clear" w:color="auto" w:fill="auto"/>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70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3382" w:type="dxa"/>
            <w:vMerge w:val="restart"/>
            <w:noWrap/>
          </w:tcPr>
          <w:p w:rsidR="008A30F3" w:rsidRPr="008A30F3" w:rsidRDefault="008A30F3" w:rsidP="007D6D2E">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последний год лизингодателя и (или) акционеров (участников) лизингодателя, а также выпиской из реестра акционеров (для учредителей лизингодателей – акционерных обществ) или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w:t>
            </w:r>
            <w:r w:rsidRPr="008A30F3">
              <w:rPr>
                <w:rFonts w:ascii="Proxima Nova ExCn Rg" w:eastAsia="Calibri" w:hAnsi="Proxima Nova ExCn Rg"/>
                <w:sz w:val="30"/>
                <w:szCs w:val="30"/>
              </w:rPr>
              <w:t xml:space="preserve"> из ЕГРЮЛ лизингодателя (в случае, если лизингодатель не является акционерным обществом)</w:t>
            </w: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100 млрд. рублей (включительно) и более, но менее 200 млрд. рублей</w:t>
            </w:r>
          </w:p>
        </w:tc>
        <w:tc>
          <w:tcPr>
            <w:tcW w:w="1740" w:type="dxa"/>
            <w:shd w:val="clear" w:color="auto" w:fill="auto"/>
            <w:noWrap/>
          </w:tcPr>
          <w:p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 млрд. рублей (включительно) и более, но менее 100 млрд. рублей</w:t>
            </w:r>
          </w:p>
        </w:tc>
        <w:tc>
          <w:tcPr>
            <w:tcW w:w="1740" w:type="dxa"/>
            <w:shd w:val="clear" w:color="auto" w:fill="auto"/>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 млрд. рублей (включительно) и менее</w:t>
            </w:r>
          </w:p>
        </w:tc>
        <w:tc>
          <w:tcPr>
            <w:tcW w:w="1740" w:type="dxa"/>
            <w:shd w:val="clear" w:color="auto" w:fill="auto"/>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2.2.</w:t>
            </w:r>
          </w:p>
        </w:tc>
        <w:tc>
          <w:tcPr>
            <w:tcW w:w="2782" w:type="dxa"/>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финансовыми ресурсами, необходимыми для исполнения обязательств по договору</w:t>
            </w:r>
          </w:p>
        </w:tc>
        <w:tc>
          <w:tcPr>
            <w:tcW w:w="4107" w:type="dxa"/>
            <w:shd w:val="clear" w:color="auto" w:fill="auto"/>
            <w:noWrap/>
          </w:tcPr>
          <w:p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740" w:type="dxa"/>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vMerge w:val="restart"/>
            <w:noWrap/>
          </w:tcPr>
          <w:p w:rsidR="008A30F3" w:rsidRPr="008A30F3" w:rsidRDefault="008A30F3" w:rsidP="007D6D2E">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использующих упрощенную систему налогообложения) за </w:t>
            </w:r>
            <w:r w:rsidR="007D6D2E">
              <w:rPr>
                <w:rFonts w:ascii="Proxima Nova ExCn Rg" w:eastAsia="Calibri" w:hAnsi="Proxima Nova ExCn Rg"/>
                <w:sz w:val="30"/>
                <w:szCs w:val="30"/>
              </w:rPr>
              <w:t>предыдущий отчетный</w:t>
            </w:r>
            <w:r w:rsidRPr="008A30F3">
              <w:rPr>
                <w:rFonts w:ascii="Proxima Nova ExCn Rg" w:eastAsia="Calibri" w:hAnsi="Proxima Nova ExCn Rg"/>
                <w:sz w:val="30"/>
                <w:szCs w:val="30"/>
              </w:rPr>
              <w:t xml:space="preserve"> год</w:t>
            </w: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2.2.1.</w:t>
            </w:r>
          </w:p>
        </w:tc>
        <w:tc>
          <w:tcPr>
            <w:tcW w:w="2782"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Размер выручки лизингодателя за предыдущий отчетный год</w:t>
            </w: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20 млрд. рублей (включительно) и более</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vAlign w:val="center"/>
          </w:tcPr>
          <w:p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c>
          <w:tcPr>
            <w:tcW w:w="3382" w:type="dxa"/>
            <w:vMerge/>
            <w:noWrap/>
            <w:vAlign w:val="center"/>
          </w:tcPr>
          <w:p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15 млрд. рублей (включительно) и более, но менее 20 млрд. рублей</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40</w:t>
            </w:r>
          </w:p>
        </w:tc>
        <w:tc>
          <w:tcPr>
            <w:tcW w:w="2113" w:type="dxa"/>
            <w:vMerge/>
            <w:noWrap/>
          </w:tcPr>
          <w:p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10 млрд. рублей (включительно) и более, но менее 15 млрд. рублей</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5 млрд. рублей (включительно) и более, но менее 10 млрд. рублей</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tcBorders>
              <w:bottom w:val="single" w:sz="4" w:space="0" w:color="auto"/>
            </w:tcBorders>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tcBorders>
              <w:bottom w:val="single" w:sz="4" w:space="0" w:color="auto"/>
            </w:tcBorders>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shd w:val="clear" w:color="auto" w:fill="auto"/>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менее 5 млрд. рублей</w:t>
            </w:r>
          </w:p>
        </w:tc>
        <w:tc>
          <w:tcPr>
            <w:tcW w:w="1740" w:type="dxa"/>
            <w:tcBorders>
              <w:bottom w:val="single" w:sz="4" w:space="0" w:color="auto"/>
            </w:tcBorders>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tcBorders>
              <w:bottom w:val="single" w:sz="4" w:space="0" w:color="auto"/>
            </w:tcBorders>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2.2.2.</w:t>
            </w:r>
          </w:p>
        </w:tc>
        <w:tc>
          <w:tcPr>
            <w:tcW w:w="2782" w:type="dxa"/>
            <w:vMerge w:val="restart"/>
            <w:noWrap/>
          </w:tcPr>
          <w:p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Величина уставного капитала </w:t>
            </w:r>
            <w:r w:rsidR="007D6D2E">
              <w:rPr>
                <w:rFonts w:ascii="Proxima Nova ExCn Rg" w:eastAsia="Calibri" w:hAnsi="Proxima Nova ExCn Rg"/>
                <w:sz w:val="30"/>
                <w:szCs w:val="30"/>
              </w:rPr>
              <w:t>лизингодателя</w:t>
            </w:r>
            <w:r w:rsidRPr="008A30F3">
              <w:rPr>
                <w:rFonts w:ascii="Proxima Nova ExCn Rg" w:eastAsia="Calibri" w:hAnsi="Proxima Nova ExCn Rg"/>
                <w:sz w:val="30"/>
                <w:szCs w:val="30"/>
              </w:rPr>
              <w:t xml:space="preserve"> по состоянию на предыдущий отчетный год</w:t>
            </w:r>
          </w:p>
        </w:tc>
        <w:tc>
          <w:tcPr>
            <w:tcW w:w="4107" w:type="dxa"/>
            <w:noWrap/>
          </w:tcPr>
          <w:p w:rsidR="008A30F3" w:rsidRPr="008A30F3" w:rsidRDefault="008A30F3" w:rsidP="007D6D2E">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50 млн. рублей (включительно) и более</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25 млн. рублей (включительно) и более, но менее 50 млн. рублей</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37,50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10 млн. рублей (включительно) и более, но менее 25 млн. рублей</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менее 10 млн. рублей</w:t>
            </w:r>
          </w:p>
        </w:tc>
        <w:tc>
          <w:tcPr>
            <w:tcW w:w="1740" w:type="dxa"/>
            <w:noWrap/>
            <w:vAlign w:val="center"/>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12,50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2.3.</w:t>
            </w:r>
          </w:p>
        </w:tc>
        <w:tc>
          <w:tcPr>
            <w:tcW w:w="27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Наличие опыта по успешной поставке продукции сопоставимого характера и объема</w:t>
            </w:r>
          </w:p>
        </w:tc>
        <w:tc>
          <w:tcPr>
            <w:tcW w:w="4107" w:type="dxa"/>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оценивается наличие у лизингодателя опыта оказания услуг сопоставимого характера</w:t>
            </w:r>
            <w:r w:rsidRPr="008A30F3">
              <w:rPr>
                <w:rFonts w:ascii="Proxima Nova ExCn Rg" w:eastAsia="Calibri" w:hAnsi="Proxima Nova ExCn Rg"/>
                <w:sz w:val="30"/>
                <w:szCs w:val="30"/>
                <w:vertAlign w:val="superscript"/>
              </w:rPr>
              <w:footnoteReference w:id="41"/>
            </w:r>
            <w:r w:rsidRPr="008A30F3">
              <w:rPr>
                <w:rFonts w:ascii="Proxima Nova ExCn Rg" w:eastAsia="Calibri" w:hAnsi="Proxima Nova ExCn Rg"/>
                <w:sz w:val="30"/>
                <w:szCs w:val="30"/>
              </w:rPr>
              <w:t xml:space="preserve"> и объема</w:t>
            </w:r>
            <w:r w:rsidRPr="008A30F3">
              <w:rPr>
                <w:rFonts w:ascii="Proxima Nova ExCn Rg" w:eastAsia="Calibri" w:hAnsi="Proxima Nova ExCn Rg"/>
                <w:sz w:val="30"/>
                <w:szCs w:val="30"/>
                <w:vertAlign w:val="superscript"/>
              </w:rPr>
              <w:footnoteReference w:id="42"/>
            </w:r>
            <w:r w:rsidRPr="008A30F3">
              <w:rPr>
                <w:rFonts w:ascii="Proxima Nova ExCn Rg" w:eastAsia="Calibri" w:hAnsi="Proxima Nova ExCn Rg"/>
                <w:sz w:val="30"/>
                <w:szCs w:val="30"/>
              </w:rPr>
              <w:t>:</w:t>
            </w:r>
          </w:p>
        </w:tc>
        <w:tc>
          <w:tcPr>
            <w:tcW w:w="1740" w:type="dxa"/>
            <w:noWrap/>
          </w:tcPr>
          <w:p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100, </w:t>
            </w:r>
          </w:p>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при этом:</w:t>
            </w:r>
          </w:p>
        </w:tc>
        <w:tc>
          <w:tcPr>
            <w:tcW w:w="2113"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rsidR="008A30F3" w:rsidRPr="008A30F3" w:rsidRDefault="008A30F3" w:rsidP="008A30F3">
            <w:pPr>
              <w:spacing w:after="0" w:line="240" w:lineRule="auto"/>
              <w:jc w:val="both"/>
              <w:rPr>
                <w:rFonts w:ascii="Times New Roman" w:eastAsia="Calibri" w:hAnsi="Times New Roman"/>
                <w:sz w:val="24"/>
                <w:szCs w:val="24"/>
                <w:lang w:eastAsia="ru-RU"/>
              </w:rPr>
            </w:pPr>
            <w:r w:rsidRPr="008A30F3">
              <w:rPr>
                <w:rFonts w:ascii="Proxima Nova ExCn Rg" w:eastAsia="Calibri" w:hAnsi="Proxima Nova ExCn Rg"/>
                <w:sz w:val="30"/>
                <w:szCs w:val="30"/>
              </w:rPr>
              <w:t>Сведения о наличии у лизингодателя опыта оказания лизинговых услуг сопоставимого характера и объема подтверждаются копиями успешно исполненных договоров (контрактов) и актов приемки к ним</w:t>
            </w:r>
            <w:r w:rsidRPr="008A30F3">
              <w:rPr>
                <w:rFonts w:ascii="Proxima Nova ExCn Rg" w:eastAsia="Calibri" w:hAnsi="Proxima Nova ExCn Rg"/>
                <w:sz w:val="30"/>
                <w:szCs w:val="30"/>
                <w:vertAlign w:val="superscript"/>
              </w:rPr>
              <w:footnoteReference w:id="43"/>
            </w:r>
            <w:r w:rsidRPr="008A30F3">
              <w:rPr>
                <w:rFonts w:ascii="Times New Roman" w:eastAsia="Calibri" w:hAnsi="Times New Roman"/>
                <w:sz w:val="24"/>
                <w:szCs w:val="24"/>
                <w:lang w:eastAsia="ru-RU"/>
              </w:rPr>
              <w:t xml:space="preserve"> </w:t>
            </w:r>
          </w:p>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4 и более договоров (контрактов) на оказание лизинговых услуг с ценой, не менее НМЦ каждый</w:t>
            </w:r>
          </w:p>
        </w:tc>
        <w:tc>
          <w:tcPr>
            <w:tcW w:w="1740" w:type="dxa"/>
            <w:tcBorders>
              <w:bottom w:val="single" w:sz="4" w:space="0" w:color="auto"/>
            </w:tcBorders>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3 договоров (контрактов) на оказание лизинговых услуг с ценой, не менее НМЦ каждый</w:t>
            </w:r>
          </w:p>
        </w:tc>
        <w:tc>
          <w:tcPr>
            <w:tcW w:w="1740" w:type="dxa"/>
            <w:tcBorders>
              <w:bottom w:val="single" w:sz="4" w:space="0" w:color="auto"/>
            </w:tcBorders>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2 договоров (контрактов) на оказание лизинговых услуг с ценой, не менее НМЦ каждый</w:t>
            </w:r>
          </w:p>
        </w:tc>
        <w:tc>
          <w:tcPr>
            <w:tcW w:w="1740" w:type="dxa"/>
            <w:tcBorders>
              <w:bottom w:val="single" w:sz="4" w:space="0" w:color="auto"/>
            </w:tcBorders>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8A30F3">
        <w:trPr>
          <w:trHeight w:val="1577"/>
        </w:trPr>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FFFFFF"/>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менее 2 договоров (контрактов) на оказание лизинговых услуг с ценой, не менее НМЦ каждый</w:t>
            </w:r>
          </w:p>
        </w:tc>
        <w:tc>
          <w:tcPr>
            <w:tcW w:w="1740" w:type="dxa"/>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25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noWrap/>
          </w:tcPr>
          <w:p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b/>
                <w:sz w:val="30"/>
                <w:szCs w:val="30"/>
              </w:rPr>
            </w:pPr>
            <w:r w:rsidRPr="008A30F3">
              <w:rPr>
                <w:rFonts w:ascii="Proxima Nova ExCn Rg" w:eastAsia="Calibri" w:hAnsi="Proxima Nova ExCn Rg"/>
                <w:b/>
                <w:sz w:val="30"/>
                <w:szCs w:val="30"/>
              </w:rPr>
              <w:t>2.4.</w:t>
            </w:r>
          </w:p>
        </w:tc>
        <w:tc>
          <w:tcPr>
            <w:tcW w:w="2782" w:type="dxa"/>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Репутация участника закупки</w:t>
            </w:r>
          </w:p>
        </w:tc>
        <w:tc>
          <w:tcPr>
            <w:tcW w:w="4107" w:type="dxa"/>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оцениваются:</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в том числе:</w:t>
            </w:r>
          </w:p>
        </w:tc>
        <w:tc>
          <w:tcPr>
            <w:tcW w:w="2113"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vMerge w:val="restart"/>
            <w:noWrap/>
          </w:tcPr>
          <w:p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 из ЕГРЮЛ</w:t>
            </w:r>
            <w:r w:rsidRPr="008A30F3">
              <w:rPr>
                <w:rFonts w:ascii="Proxima Nova ExCn Rg" w:eastAsia="Calibri" w:hAnsi="Proxima Nova ExCn Rg"/>
                <w:sz w:val="30"/>
                <w:szCs w:val="30"/>
              </w:rPr>
              <w:t>, предоставленной в составе заявки на участие в закупке</w:t>
            </w: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2.4.1</w:t>
            </w:r>
          </w:p>
        </w:tc>
        <w:tc>
          <w:tcPr>
            <w:tcW w:w="27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в составе акционеров (участников) лизингодателя Российской Федерации и (или) субъекта Российской Федерации и (или) государственной корпорации и (или) государственной компании</w:t>
            </w:r>
          </w:p>
        </w:tc>
        <w:tc>
          <w:tcPr>
            <w:tcW w:w="4107" w:type="dxa"/>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4107" w:type="dxa"/>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Отсутствие</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2.4.2</w:t>
            </w:r>
          </w:p>
        </w:tc>
        <w:tc>
          <w:tcPr>
            <w:tcW w:w="27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соглашения о финансировании с банками, объем активов которых по состоянию на предыдущий отчетный год равен 2,5 трлн. руб. и более</w:t>
            </w:r>
          </w:p>
        </w:tc>
        <w:tc>
          <w:tcPr>
            <w:tcW w:w="4107"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5 банками и более</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90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Предоставляются копии соглашений</w:t>
            </w:r>
          </w:p>
        </w:tc>
      </w:tr>
      <w:tr w:rsidR="008A30F3" w:rsidRPr="008A30F3" w:rsidTr="00400C89">
        <w:trPr>
          <w:trHeight w:val="254"/>
        </w:trPr>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4 банками</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70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3 банками</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2 банками</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такого соглашения с 1 банком</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иных случаях</w:t>
            </w:r>
          </w:p>
        </w:tc>
        <w:tc>
          <w:tcPr>
            <w:tcW w:w="1740" w:type="dxa"/>
            <w:noWrap/>
          </w:tcPr>
          <w:p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val="restart"/>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3.</w:t>
            </w:r>
          </w:p>
        </w:tc>
        <w:tc>
          <w:tcPr>
            <w:tcW w:w="27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Качество технического предложения участника закупки</w:t>
            </w: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В рамках подкритерия оценивается степень детализации структуры затрат, включенных в состав лизинговых платежей (за исключением возмещаемых налогов) по следующим составляющим:</w:t>
            </w:r>
          </w:p>
          <w:p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1)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процентных расходов на привлечение финансирования лизингодателя</w:t>
            </w:r>
            <w:r w:rsidRPr="008A30F3">
              <w:rPr>
                <w:rFonts w:ascii="Proxima Nova ExCn Rg" w:eastAsia="Calibri" w:hAnsi="Proxima Nova ExCn Rg"/>
                <w:color w:val="000000"/>
                <w:sz w:val="30"/>
                <w:szCs w:val="30"/>
              </w:rPr>
              <w:t>;</w:t>
            </w:r>
          </w:p>
          <w:p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2) </w:t>
            </w:r>
            <w:r w:rsidRPr="008A30F3">
              <w:rPr>
                <w:rFonts w:ascii="Proxima Nova ExCn Rg" w:eastAsia="Calibri" w:hAnsi="Proxima Nova ExCn Rg"/>
                <w:color w:val="000000"/>
                <w:sz w:val="30"/>
                <w:szCs w:val="30"/>
              </w:rPr>
              <w:t>в</w:t>
            </w:r>
            <w:r w:rsidRPr="00D909C3">
              <w:rPr>
                <w:rFonts w:ascii="Proxima Nova ExCn Rg" w:eastAsia="Calibri" w:hAnsi="Proxima Nova ExCn Rg"/>
                <w:color w:val="000000"/>
                <w:sz w:val="30"/>
                <w:szCs w:val="30"/>
              </w:rPr>
              <w:t>ознаграждение лизингодателя</w:t>
            </w:r>
            <w:r w:rsidRPr="008A30F3">
              <w:rPr>
                <w:rFonts w:ascii="Proxima Nova ExCn Rg" w:eastAsia="Calibri" w:hAnsi="Proxima Nova ExCn Rg"/>
                <w:color w:val="000000"/>
                <w:sz w:val="30"/>
                <w:szCs w:val="30"/>
              </w:rPr>
              <w:t>;</w:t>
            </w:r>
          </w:p>
          <w:p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3)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 xml:space="preserve">умма возмещаемых налогов (в </w:t>
            </w:r>
            <w:proofErr w:type="spellStart"/>
            <w:r w:rsidRPr="00D909C3">
              <w:rPr>
                <w:rFonts w:ascii="Proxima Nova ExCn Rg" w:eastAsia="Calibri" w:hAnsi="Proxima Nova ExCn Rg"/>
                <w:color w:val="000000"/>
                <w:sz w:val="30"/>
                <w:szCs w:val="30"/>
              </w:rPr>
              <w:t>т.ч</w:t>
            </w:r>
            <w:proofErr w:type="spellEnd"/>
            <w:r w:rsidRPr="00D909C3">
              <w:rPr>
                <w:rFonts w:ascii="Proxima Nova ExCn Rg" w:eastAsia="Calibri" w:hAnsi="Proxima Nova ExCn Rg"/>
                <w:color w:val="000000"/>
                <w:sz w:val="30"/>
                <w:szCs w:val="30"/>
              </w:rPr>
              <w:t>. НДС)</w:t>
            </w:r>
            <w:r w:rsidRPr="008A30F3">
              <w:rPr>
                <w:rFonts w:ascii="Proxima Nova ExCn Rg" w:eastAsia="Calibri" w:hAnsi="Proxima Nova ExCn Rg"/>
                <w:color w:val="000000"/>
                <w:sz w:val="30"/>
                <w:szCs w:val="30"/>
              </w:rPr>
              <w:t>;</w:t>
            </w:r>
          </w:p>
          <w:p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4)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 xml:space="preserve">умма невозмещаемых налогов (в </w:t>
            </w:r>
            <w:proofErr w:type="spellStart"/>
            <w:r w:rsidRPr="00D909C3">
              <w:rPr>
                <w:rFonts w:ascii="Proxima Nova ExCn Rg" w:eastAsia="Calibri" w:hAnsi="Proxima Nova ExCn Rg"/>
                <w:color w:val="000000"/>
                <w:sz w:val="30"/>
                <w:szCs w:val="30"/>
              </w:rPr>
              <w:t>т.ч</w:t>
            </w:r>
            <w:proofErr w:type="spellEnd"/>
            <w:r w:rsidRPr="00D909C3">
              <w:rPr>
                <w:rFonts w:ascii="Proxima Nova ExCn Rg" w:eastAsia="Calibri" w:hAnsi="Proxima Nova ExCn Rg"/>
                <w:color w:val="000000"/>
                <w:sz w:val="30"/>
                <w:szCs w:val="30"/>
              </w:rPr>
              <w:t>. налог на имущество, транспортный налог и т.д.)</w:t>
            </w:r>
            <w:r w:rsidRPr="008A30F3">
              <w:rPr>
                <w:rFonts w:ascii="Proxima Nova ExCn Rg" w:eastAsia="Calibri" w:hAnsi="Proxima Nova ExCn Rg"/>
                <w:color w:val="000000"/>
                <w:sz w:val="30"/>
                <w:szCs w:val="30"/>
              </w:rPr>
              <w:t>;</w:t>
            </w:r>
          </w:p>
          <w:p w:rsidR="008A30F3" w:rsidRPr="008A30F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5)</w:t>
            </w:r>
            <w:r w:rsidRPr="008A30F3">
              <w:rPr>
                <w:rFonts w:ascii="Proxima Nova ExCn Rg" w:eastAsia="Calibri" w:hAnsi="Proxima Nova ExCn Rg"/>
                <w:color w:val="000000"/>
                <w:sz w:val="30"/>
                <w:szCs w:val="30"/>
              </w:rPr>
              <w:t xml:space="preserve"> сумма страховой премии</w:t>
            </w:r>
            <w:r w:rsidRPr="008A30F3">
              <w:rPr>
                <w:rFonts w:ascii="Proxima Nova ExCn Rg" w:eastAsia="Calibri" w:hAnsi="Proxima Nova ExCn Rg"/>
                <w:color w:val="000000"/>
                <w:sz w:val="30"/>
                <w:szCs w:val="30"/>
                <w:vertAlign w:val="superscript"/>
              </w:rPr>
              <w:footnoteReference w:id="44"/>
            </w:r>
          </w:p>
        </w:tc>
        <w:tc>
          <w:tcPr>
            <w:tcW w:w="1740"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при этом:</w:t>
            </w:r>
          </w:p>
        </w:tc>
        <w:tc>
          <w:tcPr>
            <w:tcW w:w="2113"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0,2 (20%)</w:t>
            </w:r>
          </w:p>
        </w:tc>
        <w:tc>
          <w:tcPr>
            <w:tcW w:w="3382" w:type="dxa"/>
            <w:vMerge w:val="restart"/>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Сведения предоставляются в составе заявки на участие в закупке</w:t>
            </w: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всем составляющим</w:t>
            </w:r>
          </w:p>
        </w:tc>
        <w:tc>
          <w:tcPr>
            <w:tcW w:w="1740"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4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3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2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rPr>
          <w:trHeight w:val="1397"/>
        </w:trPr>
        <w:tc>
          <w:tcPr>
            <w:tcW w:w="868" w:type="dxa"/>
            <w:vMerge/>
            <w:noWrap/>
          </w:tcPr>
          <w:p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структура состава затрат, формирующих график лизинговых платежей, по одной составляющей или не предоставлена</w:t>
            </w:r>
          </w:p>
        </w:tc>
        <w:tc>
          <w:tcPr>
            <w:tcW w:w="1740" w:type="dxa"/>
            <w:tcBorders>
              <w:top w:val="single" w:sz="4" w:space="0" w:color="auto"/>
              <w:left w:val="single" w:sz="4" w:space="0" w:color="auto"/>
              <w:right w:val="single" w:sz="4" w:space="0" w:color="auto"/>
            </w:tcBorders>
            <w:noWrap/>
          </w:tcPr>
          <w:p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0</w:t>
            </w:r>
          </w:p>
        </w:tc>
        <w:tc>
          <w:tcPr>
            <w:tcW w:w="2113"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rsidTr="00400C89">
        <w:trPr>
          <w:trHeight w:val="1119"/>
        </w:trPr>
        <w:tc>
          <w:tcPr>
            <w:tcW w:w="14992" w:type="dxa"/>
            <w:gridSpan w:val="6"/>
            <w:noWrap/>
          </w:tcPr>
          <w:p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и сопоставление заявок по критериям «Квалификация участника закупки</w:t>
            </w:r>
            <w:r w:rsidRPr="008A30F3">
              <w:rPr>
                <w:rFonts w:ascii="Proxima Nova ExCn Rg" w:eastAsia="Calibri" w:hAnsi="Proxima Nova ExCn Rg"/>
                <w:b/>
                <w:sz w:val="30"/>
                <w:szCs w:val="30"/>
              </w:rPr>
              <w:t>»</w:t>
            </w:r>
            <w:r w:rsidRPr="008A30F3">
              <w:rPr>
                <w:rFonts w:ascii="Proxima Nova ExCn Rg" w:eastAsia="Calibri" w:hAnsi="Proxima Nova ExCn Rg"/>
                <w:sz w:val="30"/>
                <w:szCs w:val="30"/>
              </w:rPr>
              <w:t>, «Качество технического предложения участника закупки»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При проведении закупки лизинговых услуг оценка и сопоставление заявок по критериям «Квалификация участника закупки», «Качество технического предложения участника закупки» с использованием формулы расчета или на основании экспертной оценки не осуществляется.</w:t>
            </w:r>
          </w:p>
          <w:p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A30F3">
              <w:rPr>
                <w:rFonts w:ascii="Proxima Nova ExCn Rg" w:eastAsia="Calibri" w:hAnsi="Proxima Nova ExCn Rg"/>
                <w:sz w:val="30"/>
                <w:szCs w:val="30"/>
                <w:lang w:eastAsia="ru-RU"/>
              </w:rPr>
              <w:t>подкритерия</w:t>
            </w:r>
            <w:r w:rsidRPr="008A30F3">
              <w:rPr>
                <w:rFonts w:ascii="Proxima Nova ExCn Rg" w:eastAsia="Calibri" w:hAnsi="Proxima Nova ExCn Rg"/>
                <w:sz w:val="30"/>
                <w:szCs w:val="30"/>
              </w:rPr>
              <w:t>.</w:t>
            </w:r>
          </w:p>
          <w:p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p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Расчет итогового рейтинга заявки осуществляется в следующем порядке:</w:t>
            </w:r>
          </w:p>
          <w:p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Итоговый рейтинг заявки = (РЗК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w:t>
            </w:r>
            <w:proofErr w:type="spellStart"/>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Ктех</w:t>
            </w:r>
            <w:proofErr w:type="spellEnd"/>
            <w:r w:rsidRPr="008A30F3">
              <w:rPr>
                <w:rFonts w:ascii="Proxima Nova ExCn Rg" w:eastAsia="Calibri" w:hAnsi="Proxima Nova ExCn Rg"/>
                <w:sz w:val="30"/>
                <w:szCs w:val="30"/>
              </w:rPr>
              <w:t>), где:</w:t>
            </w:r>
          </w:p>
          <w:p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рейтинг заявки по критерию «Цена договора или цена за единицу продукции», рассчитанный в порядке, установленном подразделом 3.3 Методических рекомендаций по оценке;</w:t>
            </w:r>
          </w:p>
          <w:p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 рейтинг заявки по критерию «Квалификация участника закупки», рассчитанный в порядке, установленном подразделом 3.10 Методических рекомендаций по оценке;</w:t>
            </w:r>
          </w:p>
          <w:p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roofErr w:type="spellStart"/>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Ктех</w:t>
            </w:r>
            <w:proofErr w:type="spellEnd"/>
            <w:r w:rsidRPr="008A30F3">
              <w:rPr>
                <w:rFonts w:ascii="Proxima Nova ExCn Rg" w:eastAsia="Calibri" w:hAnsi="Proxima Nova ExCn Rg"/>
                <w:sz w:val="30"/>
                <w:szCs w:val="30"/>
                <w:vertAlign w:val="subscript"/>
                <w:lang w:eastAsia="ru-RU"/>
              </w:rPr>
              <w:t xml:space="preserve"> </w:t>
            </w:r>
            <w:r w:rsidRPr="008A30F3">
              <w:rPr>
                <w:rFonts w:ascii="Proxima Nova ExCn Rg" w:eastAsia="Calibri" w:hAnsi="Proxima Nova ExCn Rg"/>
                <w:sz w:val="30"/>
                <w:szCs w:val="30"/>
                <w:lang w:eastAsia="ru-RU"/>
              </w:rPr>
              <w:t xml:space="preserve">– рейтинг заявки </w:t>
            </w:r>
            <w:r w:rsidRPr="008A30F3">
              <w:rPr>
                <w:rFonts w:ascii="Proxima Nova ExCn Rg" w:eastAsia="Calibri" w:hAnsi="Proxima Nova ExCn Rg"/>
                <w:sz w:val="30"/>
                <w:szCs w:val="30"/>
              </w:rPr>
              <w:t>по критерию «Качество технического предложения участника закупки», рассчитанный в порядке, установленном подразделом 3.8 Методических рекомендаций по оценке</w:t>
            </w:r>
          </w:p>
        </w:tc>
      </w:tr>
    </w:tbl>
    <w:p w:rsidR="008A30F3" w:rsidRDefault="008A30F3">
      <w:pPr>
        <w:spacing w:after="0" w:line="276" w:lineRule="auto"/>
        <w:jc w:val="both"/>
        <w:rPr>
          <w:rFonts w:ascii="Proxima Nova ExCn Rg" w:hAnsi="Proxima Nova ExCn Rg"/>
          <w:sz w:val="28"/>
          <w:szCs w:val="28"/>
        </w:rPr>
      </w:pPr>
    </w:p>
    <w:p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94" w:rsidRDefault="00065094">
      <w:pPr>
        <w:spacing w:after="0" w:line="240" w:lineRule="auto"/>
      </w:pPr>
      <w:r>
        <w:separator/>
      </w:r>
    </w:p>
  </w:endnote>
  <w:endnote w:type="continuationSeparator" w:id="0">
    <w:p w:rsidR="00065094" w:rsidRDefault="00065094">
      <w:pPr>
        <w:spacing w:after="0" w:line="240" w:lineRule="auto"/>
      </w:pPr>
      <w:r>
        <w:continuationSeparator/>
      </w:r>
    </w:p>
  </w:endnote>
  <w:endnote w:type="continuationNotice" w:id="1">
    <w:p w:rsidR="00065094" w:rsidRDefault="000650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94" w:rsidRPr="00B11932" w:rsidRDefault="00065094">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783185">
      <w:rPr>
        <w:rFonts w:ascii="Proxima Nova ExCn Rg" w:hAnsi="Proxima Nova ExCn Rg"/>
        <w:noProof/>
        <w:sz w:val="28"/>
        <w:szCs w:val="28"/>
      </w:rPr>
      <w:t>82</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94" w:rsidRPr="009F153B" w:rsidRDefault="00065094"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783185">
      <w:rPr>
        <w:rFonts w:ascii="Proxima Nova ExCn Rg" w:hAnsi="Proxima Nova ExCn Rg"/>
        <w:noProof/>
        <w:sz w:val="28"/>
        <w:szCs w:val="28"/>
      </w:rPr>
      <w:t>83</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94" w:rsidRDefault="00065094">
      <w:pPr>
        <w:spacing w:after="0" w:line="240" w:lineRule="auto"/>
      </w:pPr>
      <w:r>
        <w:separator/>
      </w:r>
    </w:p>
  </w:footnote>
  <w:footnote w:type="continuationSeparator" w:id="0">
    <w:p w:rsidR="00065094" w:rsidRDefault="00065094">
      <w:pPr>
        <w:spacing w:after="0" w:line="240" w:lineRule="auto"/>
      </w:pPr>
      <w:r>
        <w:continuationSeparator/>
      </w:r>
    </w:p>
  </w:footnote>
  <w:footnote w:type="continuationNotice" w:id="1">
    <w:p w:rsidR="00065094" w:rsidRDefault="00065094">
      <w:pPr>
        <w:spacing w:after="0" w:line="240" w:lineRule="auto"/>
      </w:pPr>
    </w:p>
  </w:footnote>
  <w:footnote w:id="2">
    <w:p w:rsidR="00065094" w:rsidRPr="00807459" w:rsidRDefault="0006509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3">
    <w:p w:rsidR="00065094" w:rsidRPr="00807459" w:rsidRDefault="0006509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w:t>
      </w:r>
      <w:proofErr w:type="spellStart"/>
      <w:r w:rsidRPr="00807459">
        <w:rPr>
          <w:rFonts w:ascii="Proxima Nova ExCn Rg" w:hAnsi="Proxima Nova ExCn Rg"/>
          <w:sz w:val="20"/>
          <w:szCs w:val="20"/>
        </w:rPr>
        <w:t>редукцион</w:t>
      </w:r>
      <w:proofErr w:type="spellEnd"/>
      <w:r w:rsidRPr="00807459">
        <w:rPr>
          <w:rFonts w:ascii="Proxima Nova ExCn Rg" w:hAnsi="Proxima Nova ExCn Rg"/>
          <w:sz w:val="20"/>
          <w:szCs w:val="20"/>
        </w:rPr>
        <w:t xml:space="preserve">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4">
    <w:p w:rsidR="00065094" w:rsidRPr="00807459" w:rsidRDefault="0006509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5">
    <w:p w:rsidR="00065094" w:rsidRPr="00807459" w:rsidRDefault="0006509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6">
    <w:p w:rsidR="00065094" w:rsidRPr="00807459" w:rsidRDefault="00065094"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7">
    <w:p w:rsidR="00065094" w:rsidRPr="00807459" w:rsidRDefault="00065094"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8">
    <w:p w:rsidR="00065094" w:rsidRPr="00807459" w:rsidRDefault="0006509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rsidR="00065094" w:rsidRPr="00807459" w:rsidRDefault="00065094"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0">
    <w:p w:rsidR="00065094" w:rsidRPr="00807459" w:rsidRDefault="00065094" w:rsidP="00807459">
      <w:pPr>
        <w:pStyle w:val="ae"/>
        <w:jc w:val="both"/>
        <w:rPr>
          <w:rFonts w:ascii="Proxima Nova ExCn Rg" w:hAnsi="Proxima Nova ExCn Rg"/>
        </w:rPr>
      </w:pPr>
      <w:r w:rsidRPr="00807459">
        <w:rPr>
          <w:rFonts w:ascii="Proxima Nova ExCn Rg" w:hAnsi="Proxima Nova ExCn Rg"/>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1">
    <w:p w:rsidR="00065094" w:rsidRPr="004C314D" w:rsidRDefault="00065094" w:rsidP="004C314D">
      <w:pPr>
        <w:pStyle w:val="ae"/>
        <w:jc w:val="both"/>
        <w:rPr>
          <w:rFonts w:ascii="Proxima Nova ExCn Rg" w:eastAsia="Times New Roman" w:hAnsi="Proxima Nova ExCn Rg"/>
          <w:lang w:eastAsia="ru-RU"/>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2">
    <w:p w:rsidR="00065094" w:rsidRPr="004C314D" w:rsidRDefault="00065094"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3">
    <w:p w:rsidR="00065094" w:rsidRPr="00807459" w:rsidRDefault="00065094">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lang w:eastAsia="ru-RU"/>
        </w:rPr>
        <w:t xml:space="preserve"> В качестве наиболее предпочтительного минимального значения не может устанавливаться значение, равное нулю.</w:t>
      </w:r>
    </w:p>
  </w:footnote>
  <w:footnote w:id="14">
    <w:p w:rsidR="00065094" w:rsidRPr="004C314D" w:rsidRDefault="00065094">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15">
    <w:p w:rsidR="00065094" w:rsidRPr="004C314D" w:rsidRDefault="00065094"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 </w:t>
      </w:r>
      <w:hyperlink r:id="rId1" w:anchor="block_902" w:history="1">
        <w:r w:rsidRPr="004C314D">
          <w:rPr>
            <w:rFonts w:ascii="Proxima Nova ExCn Rg" w:hAnsi="Proxima Nova ExCn Rg"/>
          </w:rPr>
          <w:t>частью 2 статьи 9</w:t>
        </w:r>
      </w:hyperlink>
      <w:r w:rsidRPr="004C314D">
        <w:rPr>
          <w:rFonts w:ascii="Proxima Nova ExCn Rg" w:hAnsi="Proxima Nova ExCn Rg"/>
        </w:rPr>
        <w:t> 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16">
    <w:p w:rsidR="00065094" w:rsidRDefault="00065094"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подписан (подписаны) не ранее чем за 3 года до даты окончания срока подачи заявок на участие в закупке</w:t>
      </w:r>
      <w:r>
        <w:rPr>
          <w:rFonts w:ascii="Proxima Nova ExCn Rg" w:hAnsi="Proxima Nova ExCn Rg"/>
        </w:rPr>
        <w:t>.</w:t>
      </w:r>
    </w:p>
  </w:footnote>
  <w:footnote w:id="17">
    <w:p w:rsidR="00065094" w:rsidRPr="00807459" w:rsidRDefault="00065094"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18">
    <w:p w:rsidR="00065094" w:rsidRPr="00807459" w:rsidRDefault="00065094" w:rsidP="00807459">
      <w:pPr>
        <w:pStyle w:val="ae"/>
        <w:jc w:val="both"/>
        <w:rPr>
          <w:rFonts w:ascii="Proxima Nova ExCn Rg" w:hAnsi="Proxima Nova ExCn Rg"/>
        </w:rPr>
      </w:pPr>
      <w:r w:rsidRPr="00807459">
        <w:rPr>
          <w:rStyle w:val="af0"/>
          <w:rFonts w:ascii="Proxima Nova ExCn Rg" w:hAnsi="Proxima Nova ExCn Rg"/>
          <w:vertAlign w:val="baseline"/>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 кроме случаев проведения закупки среди субъектов МСП. При проведении закупки среди субъектов МСП действуют положения настоящих Рекомендаций по оценке в отношении закупок</w:t>
      </w:r>
      <w:r>
        <w:rPr>
          <w:rFonts w:ascii="Proxima Nova ExCn Rg" w:eastAsia="Times New Roman" w:hAnsi="Proxima Nova ExCn Rg"/>
        </w:rPr>
        <w:t xml:space="preserve"> среди МСП</w:t>
      </w:r>
      <w:r w:rsidRPr="00807459">
        <w:rPr>
          <w:rFonts w:ascii="Proxima Nova ExCn Rg" w:eastAsia="Times New Roman" w:hAnsi="Proxima Nova ExCn Rg"/>
        </w:rPr>
        <w:t>.</w:t>
      </w:r>
    </w:p>
  </w:footnote>
  <w:footnote w:id="19">
    <w:p w:rsidR="00065094" w:rsidRPr="00807459" w:rsidRDefault="00065094"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0">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1">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2">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23">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4">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5">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26">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7">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8">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29">
    <w:p w:rsidR="00065094" w:rsidRDefault="00065094" w:rsidP="004C314D">
      <w:pPr>
        <w:pStyle w:val="51"/>
        <w:spacing w:before="0"/>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rsidR="00065094" w:rsidRPr="008B65D4" w:rsidRDefault="00065094" w:rsidP="004C314D">
      <w:pPr>
        <w:pStyle w:val="51"/>
        <w:spacing w:before="0"/>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0">
    <w:p w:rsidR="00065094" w:rsidRPr="00807459" w:rsidRDefault="00065094" w:rsidP="00B1433F">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1">
    <w:p w:rsidR="00065094" w:rsidRPr="00561166" w:rsidRDefault="00065094" w:rsidP="004C314D">
      <w:pPr>
        <w:pStyle w:val="51"/>
        <w:spacing w:before="0"/>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2">
    <w:p w:rsidR="00065094" w:rsidRPr="00807459" w:rsidRDefault="00065094" w:rsidP="00B1433F">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33">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34">
    <w:p w:rsidR="00065094" w:rsidRPr="00807459" w:rsidRDefault="00065094"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r>
        <w:rPr>
          <w:rFonts w:ascii="Proxima Nova ExCn Rg" w:hAnsi="Proxima Nova ExCn Rg"/>
        </w:rPr>
        <w:t>.</w:t>
      </w:r>
    </w:p>
  </w:footnote>
  <w:footnote w:id="35">
    <w:p w:rsidR="00065094" w:rsidRDefault="00065094">
      <w:pPr>
        <w:pStyle w:val="ae"/>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 xml:space="preserve">Данное положение применимо, если аудит был проведен за период, когда Корпорация не являлась контролирующим акционером/собственником или если </w:t>
      </w:r>
      <w:proofErr w:type="spellStart"/>
      <w:r w:rsidRPr="00773998">
        <w:rPr>
          <w:rFonts w:ascii="Proxima Nova ExCn Rg" w:hAnsi="Proxima Nova ExCn Rg"/>
        </w:rPr>
        <w:t>перевыпуск</w:t>
      </w:r>
      <w:proofErr w:type="spellEnd"/>
      <w:r w:rsidRPr="00773998">
        <w:rPr>
          <w:rFonts w:ascii="Proxima Nova ExCn Rg" w:hAnsi="Proxima Nova ExCn Rg"/>
        </w:rPr>
        <w:t xml:space="preserve">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36">
    <w:p w:rsidR="00065094" w:rsidRPr="004C314D" w:rsidRDefault="00065094">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37">
    <w:p w:rsidR="00065094" w:rsidRPr="008B65D4" w:rsidRDefault="00065094"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w:t>
      </w:r>
      <w:r w:rsidR="00783185">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38">
    <w:p w:rsidR="00065094" w:rsidRPr="00773998" w:rsidRDefault="00065094">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39">
    <w:p w:rsidR="00065094" w:rsidRPr="00773998" w:rsidRDefault="00065094">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40">
    <w:p w:rsidR="00065094" w:rsidRPr="004C314D" w:rsidRDefault="00065094" w:rsidP="004C314D">
      <w:pPr>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Pr>
          <w:rFonts w:ascii="Proxima Nova ExCn Rg" w:hAnsi="Proxima Nova ExCn Rg"/>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rsidR="00065094" w:rsidRDefault="00065094" w:rsidP="00FC2E27">
      <w:pPr>
        <w:pStyle w:val="ae"/>
      </w:pPr>
      <w:r>
        <w:rPr>
          <w:rFonts w:ascii="Proxima Nova ExCn Rg" w:hAnsi="Proxima Nova ExCn Rg"/>
        </w:rPr>
        <w:t>.</w:t>
      </w:r>
    </w:p>
  </w:footnote>
  <w:footnote w:id="41">
    <w:p w:rsidR="00065094" w:rsidRPr="00A477AF" w:rsidRDefault="00065094"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характера понимается опыт </w:t>
      </w:r>
      <w:r>
        <w:rPr>
          <w:rFonts w:ascii="Proxima Nova ExCn Rg" w:hAnsi="Proxima Nova ExCn Rg"/>
        </w:rPr>
        <w:t>оказания лизинговых услуг</w:t>
      </w:r>
    </w:p>
  </w:footnote>
  <w:footnote w:id="42">
    <w:p w:rsidR="00065094" w:rsidRPr="00A477AF" w:rsidRDefault="00065094"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w:t>
      </w:r>
      <w:r>
        <w:rPr>
          <w:rFonts w:ascii="Proxima Nova ExCn Rg" w:hAnsi="Proxima Nova ExCn Rg"/>
        </w:rPr>
        <w:t>объема</w:t>
      </w:r>
      <w:r w:rsidRPr="00A477AF">
        <w:rPr>
          <w:rFonts w:ascii="Proxima Nova ExCn Rg" w:hAnsi="Proxima Nova ExCn Rg"/>
        </w:rPr>
        <w:t xml:space="preserve"> понимается опыт </w:t>
      </w:r>
      <w:r>
        <w:rPr>
          <w:rFonts w:ascii="Proxima Nova ExCn Rg" w:hAnsi="Proxima Nova ExCn Rg"/>
        </w:rPr>
        <w:t>оказания лизинговых услуг по договору (контракту), цена которого составляет не менее НМЦ</w:t>
      </w:r>
    </w:p>
  </w:footnote>
  <w:footnote w:id="43">
    <w:p w:rsidR="00065094" w:rsidRDefault="00065094" w:rsidP="008A30F3">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44">
    <w:p w:rsidR="00065094" w:rsidRPr="00152FC3" w:rsidRDefault="00065094" w:rsidP="008A30F3">
      <w:pPr>
        <w:pStyle w:val="ae"/>
        <w:rPr>
          <w:rFonts w:ascii="Proxima Nova ExCn Rg" w:hAnsi="Proxima Nova ExCn Rg"/>
        </w:rPr>
      </w:pPr>
      <w:r w:rsidRPr="00152FC3">
        <w:rPr>
          <w:rStyle w:val="af0"/>
          <w:rFonts w:ascii="Proxima Nova ExCn Rg" w:hAnsi="Proxima Nova ExCn Rg"/>
        </w:rPr>
        <w:footnoteRef/>
      </w:r>
      <w:r w:rsidRPr="00152FC3">
        <w:rPr>
          <w:rFonts w:ascii="Proxima Nova ExCn Rg" w:hAnsi="Proxima Nova ExCn Rg"/>
        </w:rPr>
        <w:t xml:space="preserve"> Если </w:t>
      </w:r>
      <w:r>
        <w:rPr>
          <w:rFonts w:ascii="Proxima Nova ExCn Rg" w:hAnsi="Proxima Nova ExCn Rg"/>
        </w:rPr>
        <w:t>предмет</w:t>
      </w:r>
      <w:r w:rsidRPr="00152FC3">
        <w:rPr>
          <w:rFonts w:ascii="Proxima Nova ExCn Rg" w:hAnsi="Proxima Nova ExCn Rg"/>
        </w:rPr>
        <w:t xml:space="preserve"> лизинга страхуется Заказчиком</w:t>
      </w:r>
      <w:r>
        <w:rPr>
          <w:rFonts w:ascii="Proxima Nova ExCn Rg" w:hAnsi="Proxima Nova ExCn Rg"/>
        </w:rPr>
        <w:t xml:space="preserve"> такая составляющая структуры состава затрат считается представленной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94" w:rsidRPr="009F153B" w:rsidRDefault="00065094"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094" w:rsidRPr="009F153B" w:rsidRDefault="00065094"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1"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2F306E91"/>
    <w:multiLevelType w:val="multilevel"/>
    <w:tmpl w:val="BA4A306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7"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2"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6"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1"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4"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6"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0"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0"/>
  </w:num>
  <w:num w:numId="9">
    <w:abstractNumId w:val="50"/>
  </w:num>
  <w:num w:numId="10">
    <w:abstractNumId w:val="9"/>
  </w:num>
  <w:num w:numId="11">
    <w:abstractNumId w:val="37"/>
  </w:num>
  <w:num w:numId="12">
    <w:abstractNumId w:val="31"/>
  </w:num>
  <w:num w:numId="13">
    <w:abstractNumId w:val="53"/>
  </w:num>
  <w:num w:numId="14">
    <w:abstractNumId w:val="43"/>
  </w:num>
  <w:num w:numId="15">
    <w:abstractNumId w:val="12"/>
  </w:num>
  <w:num w:numId="16">
    <w:abstractNumId w:val="46"/>
  </w:num>
  <w:num w:numId="17">
    <w:abstractNumId w:val="45"/>
  </w:num>
  <w:num w:numId="18">
    <w:abstractNumId w:val="59"/>
  </w:num>
  <w:num w:numId="19">
    <w:abstractNumId w:val="42"/>
  </w:num>
  <w:num w:numId="20">
    <w:abstractNumId w:val="5"/>
  </w:num>
  <w:num w:numId="21">
    <w:abstractNumId w:val="25"/>
  </w:num>
  <w:num w:numId="22">
    <w:abstractNumId w:val="55"/>
  </w:num>
  <w:num w:numId="23">
    <w:abstractNumId w:val="47"/>
  </w:num>
  <w:num w:numId="24">
    <w:abstractNumId w:val="8"/>
  </w:num>
  <w:num w:numId="25">
    <w:abstractNumId w:val="4"/>
  </w:num>
  <w:num w:numId="26">
    <w:abstractNumId w:val="40"/>
  </w:num>
  <w:num w:numId="27">
    <w:abstractNumId w:val="60"/>
  </w:num>
  <w:num w:numId="28">
    <w:abstractNumId w:val="52"/>
  </w:num>
  <w:num w:numId="29">
    <w:abstractNumId w:val="21"/>
  </w:num>
  <w:num w:numId="30">
    <w:abstractNumId w:val="22"/>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5"/>
  </w:num>
  <w:num w:numId="39">
    <w:abstractNumId w:val="10"/>
  </w:num>
  <w:num w:numId="40">
    <w:abstractNumId w:val="30"/>
  </w:num>
  <w:num w:numId="41">
    <w:abstractNumId w:val="41"/>
  </w:num>
  <w:num w:numId="42">
    <w:abstractNumId w:val="24"/>
  </w:num>
  <w:num w:numId="43">
    <w:abstractNumId w:val="54"/>
  </w:num>
  <w:num w:numId="44">
    <w:abstractNumId w:val="13"/>
  </w:num>
  <w:num w:numId="45">
    <w:abstractNumId w:val="18"/>
  </w:num>
  <w:num w:numId="46">
    <w:abstractNumId w:val="34"/>
  </w:num>
  <w:num w:numId="47">
    <w:abstractNumId w:val="32"/>
  </w:num>
  <w:num w:numId="48">
    <w:abstractNumId w:val="57"/>
  </w:num>
  <w:num w:numId="49">
    <w:abstractNumId w:val="51"/>
  </w:num>
  <w:num w:numId="50">
    <w:abstractNumId w:val="48"/>
  </w:num>
  <w:num w:numId="51">
    <w:abstractNumId w:val="58"/>
  </w:num>
  <w:num w:numId="52">
    <w:abstractNumId w:val="11"/>
  </w:num>
  <w:num w:numId="53">
    <w:abstractNumId w:val="1"/>
  </w:num>
  <w:num w:numId="54">
    <w:abstractNumId w:val="49"/>
  </w:num>
  <w:num w:numId="55">
    <w:abstractNumId w:val="44"/>
  </w:num>
  <w:num w:numId="56">
    <w:abstractNumId w:val="23"/>
  </w:num>
  <w:num w:numId="57">
    <w:abstractNumId w:val="2"/>
  </w:num>
  <w:num w:numId="58">
    <w:abstractNumId w:val="33"/>
  </w:num>
  <w:num w:numId="59">
    <w:abstractNumId w:val="56"/>
  </w:num>
  <w:num w:numId="60">
    <w:abstractNumId w:val="17"/>
  </w:num>
  <w:num w:numId="61">
    <w:abstractNumId w:val="16"/>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4"/>
  </w:num>
  <w:num w:numId="66">
    <w:abstractNumId w:val="6"/>
  </w:num>
  <w:num w:numId="67">
    <w:abstractNumId w:val="29"/>
  </w:num>
  <w:num w:numId="68">
    <w:abstractNumId w:val="39"/>
  </w:num>
  <w:num w:numId="69">
    <w:abstractNumId w:val="27"/>
  </w:num>
  <w:num w:numId="70">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11DB5"/>
    <w:rsid w:val="00014F14"/>
    <w:rsid w:val="00015090"/>
    <w:rsid w:val="00015802"/>
    <w:rsid w:val="00015C2C"/>
    <w:rsid w:val="000201AB"/>
    <w:rsid w:val="00021120"/>
    <w:rsid w:val="0002443B"/>
    <w:rsid w:val="00024613"/>
    <w:rsid w:val="00027676"/>
    <w:rsid w:val="000277C5"/>
    <w:rsid w:val="00033AD7"/>
    <w:rsid w:val="00045AA4"/>
    <w:rsid w:val="00051B3F"/>
    <w:rsid w:val="0005454E"/>
    <w:rsid w:val="0005507D"/>
    <w:rsid w:val="000570EB"/>
    <w:rsid w:val="0005798D"/>
    <w:rsid w:val="00061F16"/>
    <w:rsid w:val="0006371C"/>
    <w:rsid w:val="00065094"/>
    <w:rsid w:val="00075788"/>
    <w:rsid w:val="00082AD4"/>
    <w:rsid w:val="000862D9"/>
    <w:rsid w:val="00090A96"/>
    <w:rsid w:val="00091645"/>
    <w:rsid w:val="00093261"/>
    <w:rsid w:val="00094190"/>
    <w:rsid w:val="00095C05"/>
    <w:rsid w:val="000A2F65"/>
    <w:rsid w:val="000A31B3"/>
    <w:rsid w:val="000A4E34"/>
    <w:rsid w:val="000A5F40"/>
    <w:rsid w:val="000B0264"/>
    <w:rsid w:val="000B5EA8"/>
    <w:rsid w:val="000B5F20"/>
    <w:rsid w:val="000B64C3"/>
    <w:rsid w:val="000B6928"/>
    <w:rsid w:val="000C0C81"/>
    <w:rsid w:val="000C341A"/>
    <w:rsid w:val="000C3C63"/>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784"/>
    <w:rsid w:val="00116ECC"/>
    <w:rsid w:val="00117D50"/>
    <w:rsid w:val="00122713"/>
    <w:rsid w:val="00122B8A"/>
    <w:rsid w:val="00123689"/>
    <w:rsid w:val="00123A25"/>
    <w:rsid w:val="001241B9"/>
    <w:rsid w:val="00134543"/>
    <w:rsid w:val="00141B13"/>
    <w:rsid w:val="00145277"/>
    <w:rsid w:val="00145AB1"/>
    <w:rsid w:val="0014647A"/>
    <w:rsid w:val="001528CC"/>
    <w:rsid w:val="00161DFB"/>
    <w:rsid w:val="0016479E"/>
    <w:rsid w:val="001720DE"/>
    <w:rsid w:val="00175F93"/>
    <w:rsid w:val="001807A8"/>
    <w:rsid w:val="00180CAF"/>
    <w:rsid w:val="0018633E"/>
    <w:rsid w:val="00187641"/>
    <w:rsid w:val="00187685"/>
    <w:rsid w:val="0018795F"/>
    <w:rsid w:val="00197104"/>
    <w:rsid w:val="001A0EBA"/>
    <w:rsid w:val="001A2575"/>
    <w:rsid w:val="001A5456"/>
    <w:rsid w:val="001A5FC2"/>
    <w:rsid w:val="001A606D"/>
    <w:rsid w:val="001A7BC8"/>
    <w:rsid w:val="001B4C96"/>
    <w:rsid w:val="001B4CDF"/>
    <w:rsid w:val="001B7369"/>
    <w:rsid w:val="001C3B4C"/>
    <w:rsid w:val="001C3B5B"/>
    <w:rsid w:val="001C3D35"/>
    <w:rsid w:val="001C61B7"/>
    <w:rsid w:val="001D20EA"/>
    <w:rsid w:val="001D6CDC"/>
    <w:rsid w:val="001E078F"/>
    <w:rsid w:val="001E2345"/>
    <w:rsid w:val="001F5974"/>
    <w:rsid w:val="001F6AB1"/>
    <w:rsid w:val="00201208"/>
    <w:rsid w:val="00204B2D"/>
    <w:rsid w:val="0020791F"/>
    <w:rsid w:val="00210307"/>
    <w:rsid w:val="00211670"/>
    <w:rsid w:val="00215353"/>
    <w:rsid w:val="00216000"/>
    <w:rsid w:val="002173FF"/>
    <w:rsid w:val="00222E07"/>
    <w:rsid w:val="00227C13"/>
    <w:rsid w:val="0023293D"/>
    <w:rsid w:val="00233F40"/>
    <w:rsid w:val="002342D9"/>
    <w:rsid w:val="0023443D"/>
    <w:rsid w:val="00240B61"/>
    <w:rsid w:val="00254D4A"/>
    <w:rsid w:val="00254F07"/>
    <w:rsid w:val="00257CD7"/>
    <w:rsid w:val="00263A88"/>
    <w:rsid w:val="002704BC"/>
    <w:rsid w:val="00272643"/>
    <w:rsid w:val="0027296A"/>
    <w:rsid w:val="00273E11"/>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B5586"/>
    <w:rsid w:val="002B5B1E"/>
    <w:rsid w:val="002B5F66"/>
    <w:rsid w:val="002C7F41"/>
    <w:rsid w:val="002D0F4B"/>
    <w:rsid w:val="002D0FA3"/>
    <w:rsid w:val="002E09A3"/>
    <w:rsid w:val="002E0C80"/>
    <w:rsid w:val="002E7881"/>
    <w:rsid w:val="002E7F27"/>
    <w:rsid w:val="002F1110"/>
    <w:rsid w:val="002F521D"/>
    <w:rsid w:val="002F6A86"/>
    <w:rsid w:val="002F6BB2"/>
    <w:rsid w:val="002F73B9"/>
    <w:rsid w:val="0030417E"/>
    <w:rsid w:val="003063A4"/>
    <w:rsid w:val="003121EA"/>
    <w:rsid w:val="00313295"/>
    <w:rsid w:val="003139B3"/>
    <w:rsid w:val="0031517C"/>
    <w:rsid w:val="003163B7"/>
    <w:rsid w:val="00316BFB"/>
    <w:rsid w:val="00317A56"/>
    <w:rsid w:val="003228A3"/>
    <w:rsid w:val="0032358C"/>
    <w:rsid w:val="00324AC2"/>
    <w:rsid w:val="00326323"/>
    <w:rsid w:val="00335135"/>
    <w:rsid w:val="00340DB0"/>
    <w:rsid w:val="00350CE9"/>
    <w:rsid w:val="00352DB7"/>
    <w:rsid w:val="00361259"/>
    <w:rsid w:val="00363CC4"/>
    <w:rsid w:val="00363F81"/>
    <w:rsid w:val="00372A08"/>
    <w:rsid w:val="00372BAE"/>
    <w:rsid w:val="00376DAF"/>
    <w:rsid w:val="0038553F"/>
    <w:rsid w:val="0038700A"/>
    <w:rsid w:val="00387DE8"/>
    <w:rsid w:val="0039572F"/>
    <w:rsid w:val="0039748E"/>
    <w:rsid w:val="003A6337"/>
    <w:rsid w:val="003B01D5"/>
    <w:rsid w:val="003B157E"/>
    <w:rsid w:val="003C0084"/>
    <w:rsid w:val="003C25C2"/>
    <w:rsid w:val="003C52F1"/>
    <w:rsid w:val="003C61B8"/>
    <w:rsid w:val="003D0809"/>
    <w:rsid w:val="003D0FD0"/>
    <w:rsid w:val="003D0FFA"/>
    <w:rsid w:val="003D2884"/>
    <w:rsid w:val="003D5BA1"/>
    <w:rsid w:val="003E7519"/>
    <w:rsid w:val="003E7861"/>
    <w:rsid w:val="003F07FC"/>
    <w:rsid w:val="003F0C67"/>
    <w:rsid w:val="003F5742"/>
    <w:rsid w:val="003F649B"/>
    <w:rsid w:val="00400C89"/>
    <w:rsid w:val="00401C65"/>
    <w:rsid w:val="00404DAE"/>
    <w:rsid w:val="00406097"/>
    <w:rsid w:val="00410939"/>
    <w:rsid w:val="00415446"/>
    <w:rsid w:val="004176EF"/>
    <w:rsid w:val="00417FDA"/>
    <w:rsid w:val="004211F7"/>
    <w:rsid w:val="00423688"/>
    <w:rsid w:val="00423737"/>
    <w:rsid w:val="004237E5"/>
    <w:rsid w:val="00426EA9"/>
    <w:rsid w:val="00431734"/>
    <w:rsid w:val="00432C52"/>
    <w:rsid w:val="004354A6"/>
    <w:rsid w:val="00437118"/>
    <w:rsid w:val="00437CED"/>
    <w:rsid w:val="004425AB"/>
    <w:rsid w:val="00442B82"/>
    <w:rsid w:val="00445D8C"/>
    <w:rsid w:val="00446F27"/>
    <w:rsid w:val="00451341"/>
    <w:rsid w:val="0045521D"/>
    <w:rsid w:val="00455A3E"/>
    <w:rsid w:val="00456D23"/>
    <w:rsid w:val="00460E6E"/>
    <w:rsid w:val="004615FF"/>
    <w:rsid w:val="0046287E"/>
    <w:rsid w:val="00475411"/>
    <w:rsid w:val="00480FA3"/>
    <w:rsid w:val="00490D1C"/>
    <w:rsid w:val="00494FD1"/>
    <w:rsid w:val="00495A5B"/>
    <w:rsid w:val="00496009"/>
    <w:rsid w:val="00496738"/>
    <w:rsid w:val="004A0B10"/>
    <w:rsid w:val="004A13AE"/>
    <w:rsid w:val="004A1FC8"/>
    <w:rsid w:val="004A29F4"/>
    <w:rsid w:val="004A2B23"/>
    <w:rsid w:val="004A3D0A"/>
    <w:rsid w:val="004A6555"/>
    <w:rsid w:val="004B652A"/>
    <w:rsid w:val="004B6597"/>
    <w:rsid w:val="004B7820"/>
    <w:rsid w:val="004C314D"/>
    <w:rsid w:val="004D15A0"/>
    <w:rsid w:val="004D5C14"/>
    <w:rsid w:val="004E0734"/>
    <w:rsid w:val="004E2050"/>
    <w:rsid w:val="004E489D"/>
    <w:rsid w:val="004E5564"/>
    <w:rsid w:val="004F05E6"/>
    <w:rsid w:val="004F78C2"/>
    <w:rsid w:val="004F7CC0"/>
    <w:rsid w:val="00500097"/>
    <w:rsid w:val="00500653"/>
    <w:rsid w:val="00501A4F"/>
    <w:rsid w:val="005022D1"/>
    <w:rsid w:val="005045CF"/>
    <w:rsid w:val="00506830"/>
    <w:rsid w:val="005101E4"/>
    <w:rsid w:val="00510411"/>
    <w:rsid w:val="00511380"/>
    <w:rsid w:val="0051202F"/>
    <w:rsid w:val="00514AAB"/>
    <w:rsid w:val="00521B6C"/>
    <w:rsid w:val="00524AA0"/>
    <w:rsid w:val="00524AC2"/>
    <w:rsid w:val="00525A8B"/>
    <w:rsid w:val="00525FE0"/>
    <w:rsid w:val="00527E63"/>
    <w:rsid w:val="005333C3"/>
    <w:rsid w:val="005419D0"/>
    <w:rsid w:val="00544240"/>
    <w:rsid w:val="00545623"/>
    <w:rsid w:val="00545D35"/>
    <w:rsid w:val="00546AEF"/>
    <w:rsid w:val="00546DBD"/>
    <w:rsid w:val="005500F5"/>
    <w:rsid w:val="00551450"/>
    <w:rsid w:val="00553149"/>
    <w:rsid w:val="00554791"/>
    <w:rsid w:val="005617A6"/>
    <w:rsid w:val="00561B95"/>
    <w:rsid w:val="0056471D"/>
    <w:rsid w:val="00567DD0"/>
    <w:rsid w:val="00572EC6"/>
    <w:rsid w:val="00574395"/>
    <w:rsid w:val="00574D98"/>
    <w:rsid w:val="00574F36"/>
    <w:rsid w:val="00581D24"/>
    <w:rsid w:val="00581F5A"/>
    <w:rsid w:val="005842CC"/>
    <w:rsid w:val="00586DEF"/>
    <w:rsid w:val="00590DE0"/>
    <w:rsid w:val="005964CA"/>
    <w:rsid w:val="0059665B"/>
    <w:rsid w:val="005A25C7"/>
    <w:rsid w:val="005A48DD"/>
    <w:rsid w:val="005A6ED6"/>
    <w:rsid w:val="005A71D7"/>
    <w:rsid w:val="005B1000"/>
    <w:rsid w:val="005B512E"/>
    <w:rsid w:val="005B5F7B"/>
    <w:rsid w:val="005B607F"/>
    <w:rsid w:val="005C166D"/>
    <w:rsid w:val="005C1E01"/>
    <w:rsid w:val="005C3206"/>
    <w:rsid w:val="005C618D"/>
    <w:rsid w:val="005C73F5"/>
    <w:rsid w:val="005D3BBF"/>
    <w:rsid w:val="005D75BC"/>
    <w:rsid w:val="005E0CDF"/>
    <w:rsid w:val="005E19CC"/>
    <w:rsid w:val="005E3CD6"/>
    <w:rsid w:val="005E6668"/>
    <w:rsid w:val="005E770D"/>
    <w:rsid w:val="005F4BE0"/>
    <w:rsid w:val="005F695D"/>
    <w:rsid w:val="0060130F"/>
    <w:rsid w:val="00601DE0"/>
    <w:rsid w:val="006038E5"/>
    <w:rsid w:val="00611170"/>
    <w:rsid w:val="00612FE7"/>
    <w:rsid w:val="006151DD"/>
    <w:rsid w:val="00617184"/>
    <w:rsid w:val="00617F48"/>
    <w:rsid w:val="00622029"/>
    <w:rsid w:val="00623DB2"/>
    <w:rsid w:val="00624DF5"/>
    <w:rsid w:val="00624DFF"/>
    <w:rsid w:val="00625F7D"/>
    <w:rsid w:val="00636782"/>
    <w:rsid w:val="006519E9"/>
    <w:rsid w:val="00652C22"/>
    <w:rsid w:val="006536ED"/>
    <w:rsid w:val="00654A90"/>
    <w:rsid w:val="00661D63"/>
    <w:rsid w:val="00662D80"/>
    <w:rsid w:val="006662BC"/>
    <w:rsid w:val="00670E93"/>
    <w:rsid w:val="00673724"/>
    <w:rsid w:val="00676C60"/>
    <w:rsid w:val="00677870"/>
    <w:rsid w:val="00690BA4"/>
    <w:rsid w:val="00693D5C"/>
    <w:rsid w:val="0069444D"/>
    <w:rsid w:val="00695EBF"/>
    <w:rsid w:val="00695EE2"/>
    <w:rsid w:val="0069687E"/>
    <w:rsid w:val="00696FB5"/>
    <w:rsid w:val="00697A3C"/>
    <w:rsid w:val="006A02E5"/>
    <w:rsid w:val="006A11F6"/>
    <w:rsid w:val="006A165B"/>
    <w:rsid w:val="006A6310"/>
    <w:rsid w:val="006B13C8"/>
    <w:rsid w:val="006B309E"/>
    <w:rsid w:val="006B4E10"/>
    <w:rsid w:val="006C046B"/>
    <w:rsid w:val="006C3B86"/>
    <w:rsid w:val="006C3BC6"/>
    <w:rsid w:val="006C4708"/>
    <w:rsid w:val="006C540B"/>
    <w:rsid w:val="006C7C88"/>
    <w:rsid w:val="006D3D3C"/>
    <w:rsid w:val="006D4E37"/>
    <w:rsid w:val="006E10B8"/>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FCE"/>
    <w:rsid w:val="00743119"/>
    <w:rsid w:val="007455EE"/>
    <w:rsid w:val="00747EC2"/>
    <w:rsid w:val="00751717"/>
    <w:rsid w:val="007522EB"/>
    <w:rsid w:val="00753A80"/>
    <w:rsid w:val="007549B1"/>
    <w:rsid w:val="0076101C"/>
    <w:rsid w:val="00761093"/>
    <w:rsid w:val="00762278"/>
    <w:rsid w:val="00765BB1"/>
    <w:rsid w:val="007734AA"/>
    <w:rsid w:val="00773998"/>
    <w:rsid w:val="007773C5"/>
    <w:rsid w:val="00783185"/>
    <w:rsid w:val="0078336A"/>
    <w:rsid w:val="0079235A"/>
    <w:rsid w:val="007A2EB5"/>
    <w:rsid w:val="007B1407"/>
    <w:rsid w:val="007B366D"/>
    <w:rsid w:val="007B4F16"/>
    <w:rsid w:val="007B57B2"/>
    <w:rsid w:val="007B5B4D"/>
    <w:rsid w:val="007B5E45"/>
    <w:rsid w:val="007B6AE7"/>
    <w:rsid w:val="007C394B"/>
    <w:rsid w:val="007C44B4"/>
    <w:rsid w:val="007C5FC1"/>
    <w:rsid w:val="007C612B"/>
    <w:rsid w:val="007D3B2B"/>
    <w:rsid w:val="007D42F8"/>
    <w:rsid w:val="007D5776"/>
    <w:rsid w:val="007D5DEC"/>
    <w:rsid w:val="007D6D18"/>
    <w:rsid w:val="007D6D2E"/>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20B83"/>
    <w:rsid w:val="00825DAA"/>
    <w:rsid w:val="008404CF"/>
    <w:rsid w:val="00841130"/>
    <w:rsid w:val="00841608"/>
    <w:rsid w:val="00857D00"/>
    <w:rsid w:val="00857DBA"/>
    <w:rsid w:val="00860F20"/>
    <w:rsid w:val="00864005"/>
    <w:rsid w:val="008659C3"/>
    <w:rsid w:val="00867C3B"/>
    <w:rsid w:val="00867FD5"/>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B1016"/>
    <w:rsid w:val="008B3B54"/>
    <w:rsid w:val="008B4160"/>
    <w:rsid w:val="008B41EA"/>
    <w:rsid w:val="008B65D4"/>
    <w:rsid w:val="008C0200"/>
    <w:rsid w:val="008C4577"/>
    <w:rsid w:val="008C45EB"/>
    <w:rsid w:val="008C59E4"/>
    <w:rsid w:val="008D770D"/>
    <w:rsid w:val="008D7FD6"/>
    <w:rsid w:val="008E6639"/>
    <w:rsid w:val="009009AA"/>
    <w:rsid w:val="00902AF1"/>
    <w:rsid w:val="009061B7"/>
    <w:rsid w:val="00906BF0"/>
    <w:rsid w:val="00914A45"/>
    <w:rsid w:val="0091714B"/>
    <w:rsid w:val="0092192C"/>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90D42"/>
    <w:rsid w:val="009914D7"/>
    <w:rsid w:val="009946A4"/>
    <w:rsid w:val="00994834"/>
    <w:rsid w:val="00995B83"/>
    <w:rsid w:val="00996878"/>
    <w:rsid w:val="009A276E"/>
    <w:rsid w:val="009A42B8"/>
    <w:rsid w:val="009A52FA"/>
    <w:rsid w:val="009A55BF"/>
    <w:rsid w:val="009A71A3"/>
    <w:rsid w:val="009A7854"/>
    <w:rsid w:val="009B2B0C"/>
    <w:rsid w:val="009B2C71"/>
    <w:rsid w:val="009B3CDC"/>
    <w:rsid w:val="009B4E3D"/>
    <w:rsid w:val="009C3877"/>
    <w:rsid w:val="009C66C6"/>
    <w:rsid w:val="009C7436"/>
    <w:rsid w:val="009D06FE"/>
    <w:rsid w:val="009D12EE"/>
    <w:rsid w:val="009D29AB"/>
    <w:rsid w:val="009E3C68"/>
    <w:rsid w:val="009E3D0B"/>
    <w:rsid w:val="009E4FC4"/>
    <w:rsid w:val="009E7944"/>
    <w:rsid w:val="009F0B3D"/>
    <w:rsid w:val="009F1212"/>
    <w:rsid w:val="009F153B"/>
    <w:rsid w:val="009F1B96"/>
    <w:rsid w:val="009F3473"/>
    <w:rsid w:val="009F6E49"/>
    <w:rsid w:val="009F7E69"/>
    <w:rsid w:val="00A024D1"/>
    <w:rsid w:val="00A034EC"/>
    <w:rsid w:val="00A04133"/>
    <w:rsid w:val="00A06EC7"/>
    <w:rsid w:val="00A074EE"/>
    <w:rsid w:val="00A126C8"/>
    <w:rsid w:val="00A17F58"/>
    <w:rsid w:val="00A2243D"/>
    <w:rsid w:val="00A22725"/>
    <w:rsid w:val="00A24C32"/>
    <w:rsid w:val="00A43467"/>
    <w:rsid w:val="00A44A19"/>
    <w:rsid w:val="00A44ACB"/>
    <w:rsid w:val="00A44B7F"/>
    <w:rsid w:val="00A51BFC"/>
    <w:rsid w:val="00A51F18"/>
    <w:rsid w:val="00A544E3"/>
    <w:rsid w:val="00A5450C"/>
    <w:rsid w:val="00A55825"/>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702D"/>
    <w:rsid w:val="00A97DA8"/>
    <w:rsid w:val="00AA140E"/>
    <w:rsid w:val="00AA2D6B"/>
    <w:rsid w:val="00AA6738"/>
    <w:rsid w:val="00AB0575"/>
    <w:rsid w:val="00AB0C7E"/>
    <w:rsid w:val="00AB0EFF"/>
    <w:rsid w:val="00AC34BD"/>
    <w:rsid w:val="00AC5A90"/>
    <w:rsid w:val="00AC6AAC"/>
    <w:rsid w:val="00AC7F2C"/>
    <w:rsid w:val="00AD3168"/>
    <w:rsid w:val="00AD4043"/>
    <w:rsid w:val="00AD4167"/>
    <w:rsid w:val="00AD4E4C"/>
    <w:rsid w:val="00AD5C54"/>
    <w:rsid w:val="00AD5FB1"/>
    <w:rsid w:val="00AD62D2"/>
    <w:rsid w:val="00AE0270"/>
    <w:rsid w:val="00AE415A"/>
    <w:rsid w:val="00AE421D"/>
    <w:rsid w:val="00AE425A"/>
    <w:rsid w:val="00AE5115"/>
    <w:rsid w:val="00AF03B9"/>
    <w:rsid w:val="00AF3789"/>
    <w:rsid w:val="00AF3D39"/>
    <w:rsid w:val="00AF5A52"/>
    <w:rsid w:val="00B01F0A"/>
    <w:rsid w:val="00B02883"/>
    <w:rsid w:val="00B0565D"/>
    <w:rsid w:val="00B0622A"/>
    <w:rsid w:val="00B11932"/>
    <w:rsid w:val="00B11D91"/>
    <w:rsid w:val="00B1433F"/>
    <w:rsid w:val="00B1481B"/>
    <w:rsid w:val="00B1592C"/>
    <w:rsid w:val="00B17BBF"/>
    <w:rsid w:val="00B2407F"/>
    <w:rsid w:val="00B278AD"/>
    <w:rsid w:val="00B302B5"/>
    <w:rsid w:val="00B40C03"/>
    <w:rsid w:val="00B41BE8"/>
    <w:rsid w:val="00B43CE8"/>
    <w:rsid w:val="00B505A2"/>
    <w:rsid w:val="00B50E95"/>
    <w:rsid w:val="00B519E1"/>
    <w:rsid w:val="00B54272"/>
    <w:rsid w:val="00B616BD"/>
    <w:rsid w:val="00B63A6B"/>
    <w:rsid w:val="00B67B3C"/>
    <w:rsid w:val="00B721B6"/>
    <w:rsid w:val="00B7360F"/>
    <w:rsid w:val="00B76530"/>
    <w:rsid w:val="00B76BDB"/>
    <w:rsid w:val="00B800B7"/>
    <w:rsid w:val="00B81192"/>
    <w:rsid w:val="00B83E6E"/>
    <w:rsid w:val="00B846DF"/>
    <w:rsid w:val="00B863CD"/>
    <w:rsid w:val="00B93D46"/>
    <w:rsid w:val="00B97400"/>
    <w:rsid w:val="00BA0CF0"/>
    <w:rsid w:val="00BA23E5"/>
    <w:rsid w:val="00BA2A8F"/>
    <w:rsid w:val="00BA2FBD"/>
    <w:rsid w:val="00BA3B06"/>
    <w:rsid w:val="00BA76D2"/>
    <w:rsid w:val="00BA7A23"/>
    <w:rsid w:val="00BB2784"/>
    <w:rsid w:val="00BB2E57"/>
    <w:rsid w:val="00BC06B3"/>
    <w:rsid w:val="00BC3C85"/>
    <w:rsid w:val="00BC4386"/>
    <w:rsid w:val="00BC57E1"/>
    <w:rsid w:val="00BD7D0F"/>
    <w:rsid w:val="00BE0615"/>
    <w:rsid w:val="00BF2F1E"/>
    <w:rsid w:val="00BF31CE"/>
    <w:rsid w:val="00BF3D93"/>
    <w:rsid w:val="00BF413C"/>
    <w:rsid w:val="00BF665F"/>
    <w:rsid w:val="00BF768B"/>
    <w:rsid w:val="00C00127"/>
    <w:rsid w:val="00C003A2"/>
    <w:rsid w:val="00C0067C"/>
    <w:rsid w:val="00C04673"/>
    <w:rsid w:val="00C06A78"/>
    <w:rsid w:val="00C245F8"/>
    <w:rsid w:val="00C33770"/>
    <w:rsid w:val="00C339B2"/>
    <w:rsid w:val="00C36678"/>
    <w:rsid w:val="00C40426"/>
    <w:rsid w:val="00C47A12"/>
    <w:rsid w:val="00C513CF"/>
    <w:rsid w:val="00C55ABE"/>
    <w:rsid w:val="00C632EF"/>
    <w:rsid w:val="00C63DE4"/>
    <w:rsid w:val="00C63FB2"/>
    <w:rsid w:val="00C6429D"/>
    <w:rsid w:val="00C6606C"/>
    <w:rsid w:val="00C66913"/>
    <w:rsid w:val="00C67DF6"/>
    <w:rsid w:val="00C705AB"/>
    <w:rsid w:val="00C71DF7"/>
    <w:rsid w:val="00C750D6"/>
    <w:rsid w:val="00C752E8"/>
    <w:rsid w:val="00C76AEF"/>
    <w:rsid w:val="00C814A9"/>
    <w:rsid w:val="00C816BB"/>
    <w:rsid w:val="00C82C5F"/>
    <w:rsid w:val="00C83FBE"/>
    <w:rsid w:val="00C84E7A"/>
    <w:rsid w:val="00C85EAA"/>
    <w:rsid w:val="00C86A67"/>
    <w:rsid w:val="00C91660"/>
    <w:rsid w:val="00C93538"/>
    <w:rsid w:val="00C942E0"/>
    <w:rsid w:val="00C9545D"/>
    <w:rsid w:val="00CA3C6A"/>
    <w:rsid w:val="00CA7A61"/>
    <w:rsid w:val="00CB2DBF"/>
    <w:rsid w:val="00CB5BE9"/>
    <w:rsid w:val="00CB5E4F"/>
    <w:rsid w:val="00CB79C9"/>
    <w:rsid w:val="00CC17F2"/>
    <w:rsid w:val="00CC5F90"/>
    <w:rsid w:val="00CD4C34"/>
    <w:rsid w:val="00CD5216"/>
    <w:rsid w:val="00CD5E68"/>
    <w:rsid w:val="00CD64CD"/>
    <w:rsid w:val="00CE2203"/>
    <w:rsid w:val="00CE2827"/>
    <w:rsid w:val="00CE51E4"/>
    <w:rsid w:val="00CE5928"/>
    <w:rsid w:val="00CE7B32"/>
    <w:rsid w:val="00CF278E"/>
    <w:rsid w:val="00CF6A24"/>
    <w:rsid w:val="00CF76A8"/>
    <w:rsid w:val="00D02D63"/>
    <w:rsid w:val="00D054F6"/>
    <w:rsid w:val="00D0724B"/>
    <w:rsid w:val="00D07795"/>
    <w:rsid w:val="00D1003E"/>
    <w:rsid w:val="00D102F4"/>
    <w:rsid w:val="00D10E57"/>
    <w:rsid w:val="00D11C09"/>
    <w:rsid w:val="00D122CA"/>
    <w:rsid w:val="00D12887"/>
    <w:rsid w:val="00D14CA0"/>
    <w:rsid w:val="00D1545E"/>
    <w:rsid w:val="00D20AF2"/>
    <w:rsid w:val="00D241A0"/>
    <w:rsid w:val="00D274B8"/>
    <w:rsid w:val="00D319A1"/>
    <w:rsid w:val="00D34D31"/>
    <w:rsid w:val="00D355F8"/>
    <w:rsid w:val="00D37DBC"/>
    <w:rsid w:val="00D4351A"/>
    <w:rsid w:val="00D45ED2"/>
    <w:rsid w:val="00D4653F"/>
    <w:rsid w:val="00D4667E"/>
    <w:rsid w:val="00D50A30"/>
    <w:rsid w:val="00D50D02"/>
    <w:rsid w:val="00D5282A"/>
    <w:rsid w:val="00D56B65"/>
    <w:rsid w:val="00D6135E"/>
    <w:rsid w:val="00D6228A"/>
    <w:rsid w:val="00D652EB"/>
    <w:rsid w:val="00D75CB9"/>
    <w:rsid w:val="00D75FDD"/>
    <w:rsid w:val="00D76C3E"/>
    <w:rsid w:val="00D847E1"/>
    <w:rsid w:val="00D875AF"/>
    <w:rsid w:val="00D909C3"/>
    <w:rsid w:val="00D9110F"/>
    <w:rsid w:val="00D92D9B"/>
    <w:rsid w:val="00D97AF9"/>
    <w:rsid w:val="00DA273E"/>
    <w:rsid w:val="00DA2AB9"/>
    <w:rsid w:val="00DA662A"/>
    <w:rsid w:val="00DB0880"/>
    <w:rsid w:val="00DB1AF7"/>
    <w:rsid w:val="00DB5B17"/>
    <w:rsid w:val="00DC2410"/>
    <w:rsid w:val="00DC46E7"/>
    <w:rsid w:val="00DC63F9"/>
    <w:rsid w:val="00DD46D8"/>
    <w:rsid w:val="00DD497F"/>
    <w:rsid w:val="00DE2C81"/>
    <w:rsid w:val="00DE2D6A"/>
    <w:rsid w:val="00DE54DD"/>
    <w:rsid w:val="00DE6EC7"/>
    <w:rsid w:val="00DF1B39"/>
    <w:rsid w:val="00DF21D4"/>
    <w:rsid w:val="00DF254F"/>
    <w:rsid w:val="00DF39A1"/>
    <w:rsid w:val="00DF4B92"/>
    <w:rsid w:val="00E02566"/>
    <w:rsid w:val="00E02605"/>
    <w:rsid w:val="00E03C71"/>
    <w:rsid w:val="00E04D0C"/>
    <w:rsid w:val="00E0794E"/>
    <w:rsid w:val="00E07F6E"/>
    <w:rsid w:val="00E1015F"/>
    <w:rsid w:val="00E1137E"/>
    <w:rsid w:val="00E12623"/>
    <w:rsid w:val="00E1679D"/>
    <w:rsid w:val="00E2153D"/>
    <w:rsid w:val="00E26D0D"/>
    <w:rsid w:val="00E3157C"/>
    <w:rsid w:val="00E34870"/>
    <w:rsid w:val="00E34EFD"/>
    <w:rsid w:val="00E409F2"/>
    <w:rsid w:val="00E44682"/>
    <w:rsid w:val="00E4584F"/>
    <w:rsid w:val="00E47A64"/>
    <w:rsid w:val="00E527EA"/>
    <w:rsid w:val="00E57026"/>
    <w:rsid w:val="00E617B2"/>
    <w:rsid w:val="00E62253"/>
    <w:rsid w:val="00E63B5A"/>
    <w:rsid w:val="00E657E6"/>
    <w:rsid w:val="00E6693B"/>
    <w:rsid w:val="00E70577"/>
    <w:rsid w:val="00E708AE"/>
    <w:rsid w:val="00E731A3"/>
    <w:rsid w:val="00E7478A"/>
    <w:rsid w:val="00E77774"/>
    <w:rsid w:val="00E779D3"/>
    <w:rsid w:val="00E83B36"/>
    <w:rsid w:val="00E852C9"/>
    <w:rsid w:val="00E91DDE"/>
    <w:rsid w:val="00E9434B"/>
    <w:rsid w:val="00EA1913"/>
    <w:rsid w:val="00EA2CC7"/>
    <w:rsid w:val="00EA6BFC"/>
    <w:rsid w:val="00EB199A"/>
    <w:rsid w:val="00EB2C83"/>
    <w:rsid w:val="00EB7E16"/>
    <w:rsid w:val="00EC2F2A"/>
    <w:rsid w:val="00EC3EC3"/>
    <w:rsid w:val="00ED00DF"/>
    <w:rsid w:val="00ED06DF"/>
    <w:rsid w:val="00ED0B47"/>
    <w:rsid w:val="00ED62F4"/>
    <w:rsid w:val="00EE07E5"/>
    <w:rsid w:val="00EE1530"/>
    <w:rsid w:val="00EE1EE0"/>
    <w:rsid w:val="00EE2CA0"/>
    <w:rsid w:val="00EE539B"/>
    <w:rsid w:val="00EE6668"/>
    <w:rsid w:val="00EF0104"/>
    <w:rsid w:val="00EF03F2"/>
    <w:rsid w:val="00EF33E3"/>
    <w:rsid w:val="00EF3AC7"/>
    <w:rsid w:val="00EF3B1E"/>
    <w:rsid w:val="00EF3EBD"/>
    <w:rsid w:val="00EF42A3"/>
    <w:rsid w:val="00EF6997"/>
    <w:rsid w:val="00EF7044"/>
    <w:rsid w:val="00EF7A12"/>
    <w:rsid w:val="00F04AAC"/>
    <w:rsid w:val="00F114CD"/>
    <w:rsid w:val="00F122BF"/>
    <w:rsid w:val="00F126E2"/>
    <w:rsid w:val="00F14865"/>
    <w:rsid w:val="00F16F14"/>
    <w:rsid w:val="00F177ED"/>
    <w:rsid w:val="00F205D3"/>
    <w:rsid w:val="00F20FF5"/>
    <w:rsid w:val="00F22276"/>
    <w:rsid w:val="00F23CC7"/>
    <w:rsid w:val="00F254E3"/>
    <w:rsid w:val="00F25BC9"/>
    <w:rsid w:val="00F274DA"/>
    <w:rsid w:val="00F35E4E"/>
    <w:rsid w:val="00F40BF8"/>
    <w:rsid w:val="00F41908"/>
    <w:rsid w:val="00F41CCD"/>
    <w:rsid w:val="00F422CE"/>
    <w:rsid w:val="00F44997"/>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6505"/>
    <w:rsid w:val="00F7656E"/>
    <w:rsid w:val="00F82780"/>
    <w:rsid w:val="00F84A19"/>
    <w:rsid w:val="00F859C9"/>
    <w:rsid w:val="00F86557"/>
    <w:rsid w:val="00F87E66"/>
    <w:rsid w:val="00F90268"/>
    <w:rsid w:val="00F90284"/>
    <w:rsid w:val="00F92EEE"/>
    <w:rsid w:val="00F933A9"/>
    <w:rsid w:val="00F9425F"/>
    <w:rsid w:val="00F97B0E"/>
    <w:rsid w:val="00FA0C65"/>
    <w:rsid w:val="00FA27AE"/>
    <w:rsid w:val="00FA2CAA"/>
    <w:rsid w:val="00FA4BDB"/>
    <w:rsid w:val="00FA4F0E"/>
    <w:rsid w:val="00FB6222"/>
    <w:rsid w:val="00FB71E1"/>
    <w:rsid w:val="00FB7E54"/>
    <w:rsid w:val="00FC2E27"/>
    <w:rsid w:val="00FC2FA9"/>
    <w:rsid w:val="00FD0454"/>
    <w:rsid w:val="00FD2CEF"/>
    <w:rsid w:val="00FD3CB0"/>
    <w:rsid w:val="00FD6204"/>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47BE50-E61C-4330-9B6C-A87A1E0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76"/>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basedOn w:val="a"/>
    <w:link w:val="af"/>
    <w:rsid w:val="00AC34BD"/>
    <w:pPr>
      <w:spacing w:after="0" w:line="240" w:lineRule="auto"/>
    </w:pPr>
    <w:rPr>
      <w:rFonts w:eastAsia="Calibri"/>
      <w:sz w:val="20"/>
      <w:szCs w:val="20"/>
    </w:rPr>
  </w:style>
  <w:style w:type="character" w:customStyle="1" w:styleId="af">
    <w:name w:val="Текст сноски Знак"/>
    <w:link w:val="ae"/>
    <w:locked/>
    <w:rsid w:val="00AC34BD"/>
    <w:rPr>
      <w:rFonts w:cs="Times New Roman"/>
      <w:sz w:val="20"/>
    </w:rPr>
  </w:style>
  <w:style w:type="character" w:styleId="af0">
    <w:name w:val="footnote reference"/>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uiPriority w:val="99"/>
    <w:semiHidden/>
    <w:rsid w:val="005A71D7"/>
    <w:rPr>
      <w:rFonts w:eastAsia="Calibri"/>
      <w:sz w:val="20"/>
      <w:szCs w:val="20"/>
    </w:rPr>
  </w:style>
  <w:style w:type="character" w:customStyle="1" w:styleId="af7">
    <w:name w:val="Текст примечания Знак"/>
    <w:link w:val="af6"/>
    <w:uiPriority w:val="99"/>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i.ru" TargetMode="External"/><Relationship Id="rId10" Type="http://schemas.openxmlformats.org/officeDocument/2006/relationships/header" Target="header2.xm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ci.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3F804-F212-4692-ABE9-01EC3A4F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2A56FBE2</Template>
  <TotalTime>384</TotalTime>
  <Pages>92</Pages>
  <Words>20224</Words>
  <Characters>141535</Characters>
  <Application>Microsoft Office Word</Application>
  <DocSecurity>0</DocSecurity>
  <Lines>1179</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Энегосервис</dc:creator>
  <cp:keywords/>
  <dc:description/>
  <cp:lastModifiedBy>Кузнецов Виталий Викторович</cp:lastModifiedBy>
  <cp:revision>8</cp:revision>
  <cp:lastPrinted>2016-06-08T09:32:00Z</cp:lastPrinted>
  <dcterms:created xsi:type="dcterms:W3CDTF">2017-12-05T19:14:00Z</dcterms:created>
  <dcterms:modified xsi:type="dcterms:W3CDTF">2017-12-11T18:15:00Z</dcterms:modified>
</cp:coreProperties>
</file>